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C" w:rsidRDefault="00D2331C" w:rsidP="00D2331C">
      <w:bookmarkStart w:id="0" w:name="_GoBack"/>
      <w:r>
        <w:t xml:space="preserve">Základná škola s materskou školou Dávida Mészárosa  - Mészáros Dávid Alapiskola és Óvoda, </w:t>
      </w:r>
    </w:p>
    <w:p w:rsidR="00D2331C" w:rsidRDefault="00D2331C" w:rsidP="00D2331C">
      <w:r>
        <w:t>Školský objekt 888, 925 32 Veľká Mača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865D30A" wp14:editId="555E141A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53611C0" wp14:editId="5653A03B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136DB16" wp14:editId="107FCB2A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D2331C" w:rsidRDefault="00D2331C" w:rsidP="00D2331C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D2331C" w:rsidRDefault="00D2331C" w:rsidP="00D2331C"/>
    <w:p w:rsidR="00D2331C" w:rsidRDefault="00D2331C" w:rsidP="00D2331C">
      <w:r>
        <w:rPr>
          <w:sz w:val="24"/>
          <w:szCs w:val="24"/>
        </w:rPr>
        <w:t>TEVÉKENYÉG TERV</w:t>
      </w:r>
    </w:p>
    <w:p w:rsidR="00D2331C" w:rsidRPr="00B1194B" w:rsidRDefault="00D2331C" w:rsidP="00D2331C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Meseszőnyeg – „Az ÉN mesém!“ – Pozitív én-kép kialakítása – Régen és most</w:t>
      </w:r>
    </w:p>
    <w:p w:rsidR="00D2331C" w:rsidRPr="00B1194B" w:rsidRDefault="00D2331C" w:rsidP="00D2331C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Nagymamák mesélnek nekünk </w:t>
      </w:r>
      <w:r w:rsidR="002A0AD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A0ADC">
        <w:rPr>
          <w:rFonts w:cstheme="minorHAnsi"/>
          <w:sz w:val="24"/>
          <w:szCs w:val="24"/>
        </w:rPr>
        <w:t>Családi történetek – családi képtárlat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D2331C" w:rsidRPr="00BE765A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2A0ADC">
        <w:rPr>
          <w:rFonts w:cstheme="minorHAnsi"/>
          <w:sz w:val="24"/>
          <w:szCs w:val="24"/>
        </w:rPr>
        <w:t>2019.01.21</w:t>
      </w:r>
      <w:r>
        <w:rPr>
          <w:rFonts w:cstheme="minorHAnsi"/>
          <w:sz w:val="24"/>
          <w:szCs w:val="24"/>
        </w:rPr>
        <w:t>.</w:t>
      </w:r>
    </w:p>
    <w:p w:rsidR="00D2331C" w:rsidRDefault="002A0AD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beszélgetés</w:t>
      </w:r>
      <w:r w:rsidR="00D2331C">
        <w:rPr>
          <w:rFonts w:cstheme="minorHAnsi"/>
          <w:b/>
          <w:sz w:val="24"/>
          <w:szCs w:val="24"/>
        </w:rPr>
        <w:t xml:space="preserve"> megszervezéséért: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D2331C" w:rsidRDefault="002A0AD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/>
    <w:p w:rsidR="00D2331C" w:rsidRDefault="00D2331C" w:rsidP="00D2331C"/>
    <w:p w:rsidR="002A0ADC" w:rsidRDefault="002A0AD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76DD558" wp14:editId="1B9E42F3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17B1DAD" wp14:editId="0B2E2E92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5BD5DC6" wp14:editId="4CC33A63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2331C" w:rsidTr="000C13AC">
        <w:tc>
          <w:tcPr>
            <w:tcW w:w="9212" w:type="dxa"/>
            <w:gridSpan w:val="2"/>
          </w:tcPr>
          <w:p w:rsidR="00D2331C" w:rsidRDefault="00D2331C" w:rsidP="000C1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D2331C" w:rsidRPr="004F4351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D2331C" w:rsidRPr="00670B88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könyveket</w:t>
            </w:r>
          </w:p>
          <w:p w:rsidR="00D2331C" w:rsidRPr="007A6E2F" w:rsidRDefault="00CB2251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 gyemekeket a régi hagyomáyokkal</w:t>
            </w:r>
          </w:p>
          <w:p w:rsidR="00D2331C" w:rsidRPr="004F01CB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Értelmi képességek fejlesztése</w:t>
            </w:r>
            <w:r>
              <w:rPr>
                <w:sz w:val="24"/>
                <w:szCs w:val="24"/>
              </w:rPr>
              <w:t xml:space="preserve">, </w:t>
            </w:r>
            <w:r w:rsidR="001440DF">
              <w:rPr>
                <w:sz w:val="24"/>
                <w:szCs w:val="24"/>
              </w:rPr>
              <w:t>pozitív élményszerzés</w:t>
            </w:r>
          </w:p>
          <w:p w:rsidR="00D2331C" w:rsidRPr="007A6E2F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tevékenységek során alakuljon a gyereke</w:t>
            </w:r>
            <w:r>
              <w:rPr>
                <w:sz w:val="24"/>
                <w:szCs w:val="24"/>
              </w:rPr>
              <w:t>k hallása</w:t>
            </w:r>
            <w:r w:rsidRPr="007A6E2F">
              <w:rPr>
                <w:sz w:val="24"/>
                <w:szCs w:val="24"/>
              </w:rPr>
              <w:t xml:space="preserve">, beszédkészsége; </w:t>
            </w:r>
          </w:p>
          <w:p w:rsidR="00D2331C" w:rsidRPr="009566A4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9566A4" w:rsidRPr="009566A4" w:rsidRDefault="009566A4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Az óvoda által szervezett programokon a szülők, nagyszülők bevonása az óvodai életbe</w:t>
            </w:r>
          </w:p>
          <w:p w:rsidR="009566A4" w:rsidRPr="001440DF" w:rsidRDefault="009566A4" w:rsidP="001440D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jó partneri kapcsolat, kölcsönös bizalom, segítőszándék kialakítása a család és az óvoda között.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D2331C" w:rsidRPr="001440DF" w:rsidRDefault="00D2331C" w:rsidP="000C13A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40DF">
              <w:rPr>
                <w:sz w:val="24"/>
                <w:szCs w:val="24"/>
              </w:rPr>
              <w:t xml:space="preserve">A természetes gyermeki kíváncsiság felkeltése, kielégítése tapasztalatszerzéssel, </w:t>
            </w:r>
          </w:p>
          <w:p w:rsidR="00D2331C" w:rsidRPr="007A6E2F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D2331C" w:rsidRPr="004F4351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D2331C" w:rsidRPr="007A6E2F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Meséken keresztül a könyvek szeretete,  </w:t>
            </w:r>
          </w:p>
          <w:p w:rsidR="00D2331C" w:rsidRPr="007A6E2F" w:rsidRDefault="00D2331C" w:rsidP="000C13A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D2331C" w:rsidRDefault="00D2331C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D2331C" w:rsidRPr="00792584" w:rsidRDefault="00D2331C" w:rsidP="000C13A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1440DF" w:rsidTr="000C13AC">
        <w:tc>
          <w:tcPr>
            <w:tcW w:w="3652" w:type="dxa"/>
          </w:tcPr>
          <w:p w:rsidR="001440DF" w:rsidRDefault="001440DF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1440DF" w:rsidRDefault="001440DF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Beszélgetés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D2331C" w:rsidRDefault="00770175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Diavetítő, régi albumok</w:t>
            </w:r>
          </w:p>
          <w:p w:rsidR="00D2331C" w:rsidRPr="00BA48B8" w:rsidRDefault="00D2331C" w:rsidP="000C13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D2331C" w:rsidRDefault="00C31EF5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2331C">
              <w:rPr>
                <w:rFonts w:cstheme="minorHAnsi"/>
                <w:sz w:val="24"/>
                <w:szCs w:val="24"/>
              </w:rPr>
              <w:t xml:space="preserve">esék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D233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régi diafilm vetítése</w:t>
            </w:r>
          </w:p>
          <w:p w:rsidR="00C31EF5" w:rsidRDefault="00C31EF5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Családi képtárlat</w:t>
            </w:r>
          </w:p>
          <w:p w:rsidR="00C31EF5" w:rsidRDefault="00C31EF5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én családom – bemutatás fényképalbum segítségével</w:t>
            </w:r>
          </w:p>
        </w:tc>
      </w:tr>
    </w:tbl>
    <w:p w:rsidR="00770175" w:rsidRDefault="00770175" w:rsidP="00770175"/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B8AE204" wp14:editId="7A0D893E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4570EE6" wp14:editId="4AE385AA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58BAB32" wp14:editId="2A3347E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óvodásokkal </w:t>
      </w:r>
      <w:r w:rsidR="001B29B8">
        <w:rPr>
          <w:rFonts w:cstheme="minorHAnsi"/>
          <w:sz w:val="24"/>
          <w:szCs w:val="24"/>
        </w:rPr>
        <w:t>a hét folyamán</w:t>
      </w:r>
      <w:r w:rsidR="00A01286">
        <w:rPr>
          <w:rFonts w:cstheme="minorHAnsi"/>
          <w:sz w:val="24"/>
          <w:szCs w:val="24"/>
        </w:rPr>
        <w:t xml:space="preserve"> a családról </w:t>
      </w:r>
      <w:r w:rsidR="007D630B">
        <w:rPr>
          <w:rFonts w:cstheme="minorHAnsi"/>
          <w:sz w:val="24"/>
          <w:szCs w:val="24"/>
        </w:rPr>
        <w:t>beszélgettünk</w:t>
      </w:r>
      <w:r w:rsidR="00812FBD">
        <w:rPr>
          <w:rFonts w:cstheme="minorHAnsi"/>
          <w:sz w:val="24"/>
          <w:szCs w:val="24"/>
        </w:rPr>
        <w:t>, családi történetek volt a téma</w:t>
      </w:r>
      <w:r w:rsidR="007D630B">
        <w:rPr>
          <w:rFonts w:cstheme="minorHAnsi"/>
          <w:sz w:val="24"/>
          <w:szCs w:val="24"/>
        </w:rPr>
        <w:t>. V</w:t>
      </w:r>
      <w:r w:rsidR="00A01286">
        <w:rPr>
          <w:rFonts w:cstheme="minorHAnsi"/>
          <w:sz w:val="24"/>
          <w:szCs w:val="24"/>
        </w:rPr>
        <w:t xml:space="preserve">áltozatos programmal szerettük volna még felejthetetlenebbé tenni a gyeremekeink számára az </w:t>
      </w:r>
      <w:r w:rsidR="007D630B">
        <w:rPr>
          <w:rFonts w:cstheme="minorHAnsi"/>
          <w:sz w:val="24"/>
          <w:szCs w:val="24"/>
        </w:rPr>
        <w:t>óvodai foglalkozás</w:t>
      </w:r>
      <w:r w:rsidR="00812FBD">
        <w:rPr>
          <w:rFonts w:cstheme="minorHAnsi"/>
          <w:sz w:val="24"/>
          <w:szCs w:val="24"/>
        </w:rPr>
        <w:t>oka</w:t>
      </w:r>
      <w:r w:rsidR="007D630B">
        <w:rPr>
          <w:rFonts w:cstheme="minorHAnsi"/>
          <w:sz w:val="24"/>
          <w:szCs w:val="24"/>
        </w:rPr>
        <w:t xml:space="preserve">t, ezért nagyszülők bevonásával egy csodálatos </w:t>
      </w:r>
      <w:r w:rsidR="00FB5BB9">
        <w:rPr>
          <w:rFonts w:cstheme="minorHAnsi"/>
          <w:sz w:val="24"/>
          <w:szCs w:val="24"/>
        </w:rPr>
        <w:t>mesedélelőttöt szerveztünk az óvodánkban</w:t>
      </w:r>
      <w:r w:rsidR="007D630B">
        <w:rPr>
          <w:rFonts w:cstheme="minorHAnsi"/>
          <w:sz w:val="24"/>
          <w:szCs w:val="24"/>
        </w:rPr>
        <w:t xml:space="preserve">. </w:t>
      </w:r>
    </w:p>
    <w:p w:rsidR="00D2331C" w:rsidRDefault="00D2331C" w:rsidP="00D2331C">
      <w:pPr>
        <w:rPr>
          <w:rFonts w:cstheme="minorHAnsi"/>
          <w:sz w:val="24"/>
          <w:szCs w:val="24"/>
        </w:rPr>
      </w:pPr>
    </w:p>
    <w:p w:rsidR="00D2331C" w:rsidRDefault="00D2331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FB5BB9">
        <w:rPr>
          <w:rFonts w:cstheme="minorHAnsi"/>
          <w:sz w:val="24"/>
          <w:szCs w:val="24"/>
        </w:rPr>
        <w:t>lső hívó szavunkra</w:t>
      </w:r>
      <w:r>
        <w:rPr>
          <w:rFonts w:cstheme="minorHAnsi"/>
          <w:sz w:val="24"/>
          <w:szCs w:val="24"/>
        </w:rPr>
        <w:t xml:space="preserve"> </w:t>
      </w:r>
      <w:r w:rsidR="00FB5BB9">
        <w:rPr>
          <w:rFonts w:cstheme="minorHAnsi"/>
          <w:sz w:val="24"/>
          <w:szCs w:val="24"/>
        </w:rPr>
        <w:t>jöttek a nagymamák, hogy meséljenek a régi időkről</w:t>
      </w:r>
      <w:r w:rsidR="00AE462B">
        <w:rPr>
          <w:rFonts w:cstheme="minorHAnsi"/>
          <w:sz w:val="24"/>
          <w:szCs w:val="24"/>
        </w:rPr>
        <w:t xml:space="preserve">, milyen volt az a világ, amikor ők voltak óvodáskorúak. </w:t>
      </w:r>
      <w:r w:rsidR="00F40022">
        <w:rPr>
          <w:rFonts w:cstheme="minorHAnsi"/>
          <w:sz w:val="24"/>
          <w:szCs w:val="24"/>
        </w:rPr>
        <w:t xml:space="preserve">A nagyik örömmel idézték vissza a gyerekkoruk hangulatát, régi történeteket meséltek. Csupa olyan dologról meséltek nekünk, ami </w:t>
      </w:r>
      <w:r w:rsidR="00972B26">
        <w:rPr>
          <w:rFonts w:cstheme="minorHAnsi"/>
          <w:sz w:val="24"/>
          <w:szCs w:val="24"/>
        </w:rPr>
        <w:t>szükséges ahhoz, hogy egészséges felnőt</w:t>
      </w:r>
      <w:r w:rsidR="00812FBD">
        <w:rPr>
          <w:rFonts w:cstheme="minorHAnsi"/>
          <w:sz w:val="24"/>
          <w:szCs w:val="24"/>
        </w:rPr>
        <w:t>tek váljanak az apró kis óvodásain</w:t>
      </w:r>
      <w:r w:rsidR="00972B26">
        <w:rPr>
          <w:rFonts w:cstheme="minorHAnsi"/>
          <w:sz w:val="24"/>
          <w:szCs w:val="24"/>
        </w:rPr>
        <w:t xml:space="preserve">kból. </w:t>
      </w:r>
      <w:r w:rsidR="00812FBD">
        <w:rPr>
          <w:rFonts w:cstheme="minorHAnsi"/>
          <w:sz w:val="24"/>
          <w:szCs w:val="24"/>
        </w:rPr>
        <w:t>Beszéltek</w:t>
      </w:r>
      <w:r w:rsidR="00972B26">
        <w:rPr>
          <w:rFonts w:cstheme="minorHAnsi"/>
          <w:sz w:val="24"/>
          <w:szCs w:val="24"/>
        </w:rPr>
        <w:t xml:space="preserve"> engedelmességről, bizalomról, hitről, szeretetről</w:t>
      </w:r>
      <w:r w:rsidR="00A95903">
        <w:rPr>
          <w:rFonts w:cstheme="minorHAnsi"/>
          <w:sz w:val="24"/>
          <w:szCs w:val="24"/>
        </w:rPr>
        <w:t xml:space="preserve">. Régi családi fotókat nézegettünk, amelyek még tényleg fekete – fehér </w:t>
      </w:r>
      <w:r w:rsidR="00E63518">
        <w:rPr>
          <w:rFonts w:cstheme="minorHAnsi"/>
          <w:sz w:val="24"/>
          <w:szCs w:val="24"/>
        </w:rPr>
        <w:t xml:space="preserve">képek voltak. </w:t>
      </w:r>
      <w:r w:rsidR="00C453AB">
        <w:rPr>
          <w:rFonts w:cstheme="minorHAnsi"/>
          <w:sz w:val="24"/>
          <w:szCs w:val="24"/>
        </w:rPr>
        <w:t xml:space="preserve">A régi diavetítő segítségével egy nagyon régi mesét is láthattak az óvodások, </w:t>
      </w:r>
      <w:r w:rsidR="003F4DDD">
        <w:rPr>
          <w:rFonts w:cstheme="minorHAnsi"/>
          <w:sz w:val="24"/>
          <w:szCs w:val="24"/>
        </w:rPr>
        <w:t xml:space="preserve">jó volt látni az óvodásaink áhítatos érdeklődését. </w:t>
      </w:r>
      <w:r w:rsidR="00E63518">
        <w:rPr>
          <w:rFonts w:cstheme="minorHAnsi"/>
          <w:sz w:val="24"/>
          <w:szCs w:val="24"/>
        </w:rPr>
        <w:t>Az iga</w:t>
      </w:r>
      <w:r w:rsidR="00860248">
        <w:rPr>
          <w:rFonts w:cstheme="minorHAnsi"/>
          <w:sz w:val="24"/>
          <w:szCs w:val="24"/>
        </w:rPr>
        <w:t>zi meglepetés az volt, amikor a nagymama a saját, régi kedvenc mesekönyvét húzta elő a táskájából és abból olvasta el a</w:t>
      </w:r>
      <w:r w:rsidR="00AB47A1">
        <w:rPr>
          <w:rFonts w:cstheme="minorHAnsi"/>
          <w:sz w:val="24"/>
          <w:szCs w:val="24"/>
        </w:rPr>
        <w:t xml:space="preserve"> kedvenc meséjét. Erzsi néni </w:t>
      </w:r>
      <w:r w:rsidR="00611034">
        <w:rPr>
          <w:rFonts w:cstheme="minorHAnsi"/>
          <w:sz w:val="24"/>
          <w:szCs w:val="24"/>
        </w:rPr>
        <w:t xml:space="preserve">nagyon szép énekkel örvendeztetett meg bennünket. </w:t>
      </w:r>
      <w:r w:rsidR="00AB47A1">
        <w:rPr>
          <w:rFonts w:cstheme="minorHAnsi"/>
          <w:sz w:val="24"/>
          <w:szCs w:val="24"/>
        </w:rPr>
        <w:t>Meghatódtunk a</w:t>
      </w:r>
      <w:r w:rsidR="00033CFC">
        <w:rPr>
          <w:rFonts w:cstheme="minorHAnsi"/>
          <w:sz w:val="24"/>
          <w:szCs w:val="24"/>
        </w:rPr>
        <w:t> dalocska szövegét hallgatva</w:t>
      </w:r>
      <w:r w:rsidR="00AB47A1">
        <w:rPr>
          <w:rFonts w:cstheme="minorHAnsi"/>
          <w:sz w:val="24"/>
          <w:szCs w:val="24"/>
        </w:rPr>
        <w:t>, amely a mi falunkból származott</w:t>
      </w:r>
      <w:r w:rsidR="00FF6C84">
        <w:rPr>
          <w:rFonts w:cstheme="minorHAnsi"/>
          <w:sz w:val="24"/>
          <w:szCs w:val="24"/>
        </w:rPr>
        <w:t>, a mi örökségünk</w:t>
      </w:r>
      <w:r w:rsidR="00611034">
        <w:rPr>
          <w:rFonts w:cstheme="minorHAnsi"/>
          <w:sz w:val="24"/>
          <w:szCs w:val="24"/>
        </w:rPr>
        <w:t>. Megígértük a néninek,</w:t>
      </w:r>
      <w:r w:rsidR="00033CFC">
        <w:rPr>
          <w:rFonts w:cstheme="minorHAnsi"/>
          <w:sz w:val="24"/>
          <w:szCs w:val="24"/>
        </w:rPr>
        <w:t xml:space="preserve"> hogy megtanuljuk mi is a szép dalt – hiszen ez is hozzánk tartozik, őseink ezzel a dallal is értéket hoztak létre</w:t>
      </w:r>
      <w:r w:rsidR="00F25D7E">
        <w:rPr>
          <w:rFonts w:cstheme="minorHAnsi"/>
          <w:sz w:val="24"/>
          <w:szCs w:val="24"/>
        </w:rPr>
        <w:t>,ezek ismerete minket épít és nemzeti, családi identitáshoz segít.</w:t>
      </w:r>
    </w:p>
    <w:p w:rsidR="00D2331C" w:rsidRPr="00B5465C" w:rsidRDefault="00D2331C" w:rsidP="00D2331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F25D7E" w:rsidRDefault="00F25D7E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mai rohanó világban jó volt </w:t>
      </w:r>
      <w:r w:rsidR="003F4DDD">
        <w:rPr>
          <w:rFonts w:cstheme="minorHAnsi"/>
          <w:sz w:val="24"/>
          <w:szCs w:val="24"/>
        </w:rPr>
        <w:t>megállni egy kicsit</w:t>
      </w:r>
      <w:r w:rsidR="00B80AA7">
        <w:rPr>
          <w:rFonts w:cstheme="minorHAnsi"/>
          <w:sz w:val="24"/>
          <w:szCs w:val="24"/>
        </w:rPr>
        <w:t xml:space="preserve">, hogy ne felejtsük el azokat a gyökereinket, melyek az identitásunkat jelentik. A foglalkozás végén egy kis lakomában </w:t>
      </w:r>
      <w:r w:rsidR="00A04886">
        <w:rPr>
          <w:rFonts w:cstheme="minorHAnsi"/>
          <w:sz w:val="24"/>
          <w:szCs w:val="24"/>
        </w:rPr>
        <w:t xml:space="preserve">is </w:t>
      </w:r>
      <w:r w:rsidR="00B80AA7">
        <w:rPr>
          <w:rFonts w:cstheme="minorHAnsi"/>
          <w:sz w:val="24"/>
          <w:szCs w:val="24"/>
        </w:rPr>
        <w:t>volt részünk, megkóstolhattuk a „nagymácsédi krum</w:t>
      </w:r>
      <w:r w:rsidR="00A04886">
        <w:rPr>
          <w:rFonts w:cstheme="minorHAnsi"/>
          <w:sz w:val="24"/>
          <w:szCs w:val="24"/>
        </w:rPr>
        <w:t>p</w:t>
      </w:r>
      <w:r w:rsidR="00B80AA7">
        <w:rPr>
          <w:rFonts w:cstheme="minorHAnsi"/>
          <w:sz w:val="24"/>
          <w:szCs w:val="24"/>
        </w:rPr>
        <w:t>lis pogácsát</w:t>
      </w:r>
      <w:r w:rsidR="00A04886">
        <w:rPr>
          <w:rFonts w:cstheme="minorHAnsi"/>
          <w:sz w:val="24"/>
          <w:szCs w:val="24"/>
        </w:rPr>
        <w:t>“, amit Magdi néni sütött nekünk. Megígérték a nagymamák az ovisoknak, hogy ősszel eljön</w:t>
      </w:r>
      <w:r w:rsidR="00FF6C84">
        <w:rPr>
          <w:rFonts w:cstheme="minorHAnsi"/>
          <w:sz w:val="24"/>
          <w:szCs w:val="24"/>
        </w:rPr>
        <w:t xml:space="preserve">nek és megismertetnek őket </w:t>
      </w:r>
      <w:r w:rsidR="007541A2">
        <w:rPr>
          <w:rFonts w:cstheme="minorHAnsi"/>
          <w:sz w:val="24"/>
          <w:szCs w:val="24"/>
        </w:rPr>
        <w:t>olyan régi hagyományokkal, mint a kukoricafosztás és morzsolás, valamint a tollfosztással. A családi történetekkel való ismerkedés élmény volt, amit meg</w:t>
      </w:r>
      <w:r w:rsidR="00812FBD">
        <w:rPr>
          <w:rFonts w:cstheme="minorHAnsi"/>
          <w:sz w:val="24"/>
          <w:szCs w:val="24"/>
        </w:rPr>
        <w:t xml:space="preserve"> kell ismételni!</w:t>
      </w:r>
    </w:p>
    <w:p w:rsidR="00D2331C" w:rsidRDefault="00FF6C84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2019.01.21</w:t>
      </w:r>
      <w:r w:rsidR="00D2331C">
        <w:rPr>
          <w:rFonts w:cstheme="minorHAnsi"/>
          <w:sz w:val="24"/>
          <w:szCs w:val="24"/>
        </w:rPr>
        <w:t>.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Bréda Szilvia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bookmarkEnd w:id="0"/>
    <w:p w:rsidR="005F7BF4" w:rsidRDefault="00854480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3CFC"/>
    <w:rsid w:val="001440DF"/>
    <w:rsid w:val="001B29B8"/>
    <w:rsid w:val="002A0ADC"/>
    <w:rsid w:val="003F4DDD"/>
    <w:rsid w:val="004B27F9"/>
    <w:rsid w:val="005A6011"/>
    <w:rsid w:val="00611034"/>
    <w:rsid w:val="007541A2"/>
    <w:rsid w:val="00770175"/>
    <w:rsid w:val="007D630B"/>
    <w:rsid w:val="00812FBD"/>
    <w:rsid w:val="00854480"/>
    <w:rsid w:val="00860248"/>
    <w:rsid w:val="009566A4"/>
    <w:rsid w:val="00972B26"/>
    <w:rsid w:val="00A01286"/>
    <w:rsid w:val="00A04886"/>
    <w:rsid w:val="00A95903"/>
    <w:rsid w:val="00AB47A1"/>
    <w:rsid w:val="00AE462B"/>
    <w:rsid w:val="00B37000"/>
    <w:rsid w:val="00B80AA7"/>
    <w:rsid w:val="00C31EF5"/>
    <w:rsid w:val="00C453AB"/>
    <w:rsid w:val="00CB2251"/>
    <w:rsid w:val="00D2331C"/>
    <w:rsid w:val="00E63518"/>
    <w:rsid w:val="00F25D7E"/>
    <w:rsid w:val="00F40022"/>
    <w:rsid w:val="00FB5BB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2019-03-25T17:50:00Z</dcterms:created>
  <dcterms:modified xsi:type="dcterms:W3CDTF">2019-03-25T19:43:00Z</dcterms:modified>
</cp:coreProperties>
</file>