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29" w:rsidRDefault="00404C29" w:rsidP="00404C29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Wymagania z religii w zakresie 4 klasy szkoły podstawowej</w:t>
      </w:r>
    </w:p>
    <w:p w:rsidR="00404C29" w:rsidRDefault="00404C29" w:rsidP="00404C29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opracowany na podstawie materiałów katechetycznych </w:t>
      </w:r>
    </w:p>
    <w:p w:rsidR="00404C29" w:rsidRDefault="00404C29" w:rsidP="00404C29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„Zaproszeni przez Boga</w:t>
      </w:r>
      <w:r>
        <w:rPr>
          <w:rFonts w:ascii="Trebuchet MS" w:hAnsi="Trebuchet MS" w:cs="TimesNewRomanPSMT"/>
          <w:sz w:val="28"/>
          <w:szCs w:val="28"/>
        </w:rPr>
        <w:t>”</w:t>
      </w:r>
      <w:r>
        <w:rPr>
          <w:rFonts w:ascii="Trebuchet MS" w:hAnsi="Trebuchet MS" w:cs="Tahoma"/>
          <w:sz w:val="28"/>
          <w:szCs w:val="28"/>
        </w:rPr>
        <w:t xml:space="preserve"> </w:t>
      </w:r>
    </w:p>
    <w:p w:rsidR="00404C29" w:rsidRDefault="00404C29" w:rsidP="00404C29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 xml:space="preserve">zgodnych z programem nauczania religii </w:t>
      </w:r>
    </w:p>
    <w:p w:rsidR="00404C29" w:rsidRDefault="00404C29" w:rsidP="008E24AE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>
        <w:rPr>
          <w:rFonts w:ascii="Trebuchet MS" w:hAnsi="Trebuchet MS" w:cs="Tahoma"/>
          <w:sz w:val="28"/>
          <w:szCs w:val="28"/>
        </w:rPr>
        <w:t>„Poznaję Boga i w Niego wierzę</w:t>
      </w:r>
      <w:r>
        <w:rPr>
          <w:rFonts w:ascii="Trebuchet MS" w:hAnsi="Trebuchet MS" w:cs="TimesNewRomanPSMT"/>
          <w:sz w:val="28"/>
          <w:szCs w:val="28"/>
        </w:rPr>
        <w:t>”</w:t>
      </w:r>
      <w:r>
        <w:rPr>
          <w:rFonts w:ascii="Trebuchet MS" w:hAnsi="Trebuchet MS" w:cs="Tahoma"/>
          <w:sz w:val="28"/>
          <w:szCs w:val="28"/>
        </w:rPr>
        <w:t xml:space="preserve"> nr AZ-2-01/10 </w:t>
      </w:r>
      <w:r>
        <w:rPr>
          <w:rFonts w:ascii="Trebuchet MS" w:hAnsi="Trebuchet MS" w:cs="Tahoma"/>
          <w:sz w:val="28"/>
          <w:szCs w:val="28"/>
        </w:rPr>
        <w:br/>
        <w:t>na rok szkolny 201</w:t>
      </w:r>
      <w:r w:rsidR="008E24AE">
        <w:rPr>
          <w:rFonts w:ascii="Trebuchet MS" w:hAnsi="Trebuchet MS" w:cs="Tahoma"/>
          <w:sz w:val="28"/>
          <w:szCs w:val="28"/>
        </w:rPr>
        <w:t>8</w:t>
      </w:r>
      <w:r>
        <w:rPr>
          <w:rFonts w:ascii="Trebuchet MS" w:hAnsi="Trebuchet MS" w:cs="Tahoma"/>
          <w:sz w:val="28"/>
          <w:szCs w:val="28"/>
        </w:rPr>
        <w:t>/201</w:t>
      </w:r>
      <w:r w:rsidR="008E24AE">
        <w:rPr>
          <w:rFonts w:ascii="Trebuchet MS" w:hAnsi="Trebuchet MS" w:cs="Tahoma"/>
          <w:sz w:val="28"/>
          <w:szCs w:val="28"/>
        </w:rPr>
        <w:t>9</w:t>
      </w:r>
      <w:bookmarkStart w:id="0" w:name="_GoBack"/>
      <w:bookmarkEnd w:id="0"/>
      <w:r>
        <w:rPr>
          <w:rFonts w:ascii="Trebuchet MS" w:hAnsi="Trebuchet MS" w:cs="Tahoma"/>
          <w:sz w:val="28"/>
          <w:szCs w:val="28"/>
        </w:rPr>
        <w:br/>
        <w:t>Halina Kotłowska</w:t>
      </w:r>
    </w:p>
    <w:p w:rsidR="00404C29" w:rsidRDefault="00404C29" w:rsidP="00404C29">
      <w:pPr>
        <w:autoSpaceDE w:val="0"/>
        <w:rPr>
          <w:rFonts w:ascii="Trebuchet MS" w:hAnsi="Trebuchet MS" w:cs="Tahoma"/>
          <w:b/>
          <w:bCs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4A0" w:firstRow="1" w:lastRow="0" w:firstColumn="1" w:lastColumn="0" w:noHBand="0" w:noVBand="1"/>
      </w:tblPr>
      <w:tblGrid>
        <w:gridCol w:w="2411"/>
        <w:gridCol w:w="141"/>
        <w:gridCol w:w="3402"/>
        <w:gridCol w:w="3261"/>
        <w:gridCol w:w="5680"/>
      </w:tblGrid>
      <w:tr w:rsidR="00404C29" w:rsidTr="00404C29">
        <w:trPr>
          <w:trHeight w:val="35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Treści </w:t>
            </w:r>
            <w:r>
              <w:rPr>
                <w:rFonts w:ascii="Trebuchet MS" w:hAnsi="Trebuchet MS" w:cs="Tahoma"/>
                <w:b/>
                <w:bCs/>
                <w:i/>
                <w:sz w:val="22"/>
                <w:szCs w:val="22"/>
              </w:rPr>
              <w:t>Podstawy programowej</w:t>
            </w:r>
          </w:p>
          <w:p w:rsidR="00404C29" w:rsidRDefault="00404C29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[wymagania ogólne i szczegółowe]</w:t>
            </w:r>
          </w:p>
          <w:p w:rsidR="00404C29" w:rsidRDefault="00404C29">
            <w:pPr>
              <w:autoSpaceDE w:val="0"/>
              <w:jc w:val="center"/>
              <w:rPr>
                <w:rFonts w:ascii="Trebuchet MS" w:hAnsi="Trebuchet MS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s. 39-42</w:t>
            </w:r>
            <w:r>
              <w:rPr>
                <w:rStyle w:val="Znakiprzypiswdolnych"/>
                <w:rFonts w:ascii="Trebuchet MS" w:hAnsi="Trebuchet MS" w:cs="Tahoma"/>
                <w:b/>
                <w:bCs/>
                <w:sz w:val="22"/>
                <w:szCs w:val="22"/>
              </w:rPr>
              <w:footnoteReference w:id="1"/>
            </w:r>
          </w:p>
          <w:p w:rsidR="00404C29" w:rsidRDefault="00404C29">
            <w:pPr>
              <w:autoSpaceDE w:val="0"/>
              <w:jc w:val="center"/>
              <w:rPr>
                <w:rFonts w:ascii="Trebuchet MS" w:hAnsi="Trebuchet MS" w:cs="Tahoma"/>
                <w:b/>
                <w:bCs/>
                <w:i/>
                <w:sz w:val="22"/>
                <w:szCs w:val="22"/>
              </w:rPr>
            </w:pPr>
          </w:p>
        </w:tc>
      </w:tr>
      <w:tr w:rsidR="00404C29" w:rsidTr="00404C29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C29" w:rsidRDefault="00404C29">
            <w:pPr>
              <w:suppressAutoHyphens w:val="0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podstawowe</w:t>
            </w:r>
          </w:p>
          <w:p w:rsidR="00404C29" w:rsidRDefault="00404C29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ponadpodstawowe</w:t>
            </w:r>
          </w:p>
          <w:p w:rsidR="00404C29" w:rsidRDefault="00404C29">
            <w:pPr>
              <w:autoSpaceDE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29" w:rsidRDefault="00404C29">
            <w:pPr>
              <w:suppressAutoHyphens w:val="0"/>
              <w:rPr>
                <w:rFonts w:ascii="Trebuchet MS" w:hAnsi="Trebuchet MS" w:cs="Tahoma"/>
                <w:b/>
                <w:bCs/>
                <w:i/>
                <w:sz w:val="22"/>
                <w:szCs w:val="22"/>
              </w:rPr>
            </w:pPr>
          </w:p>
        </w:tc>
      </w:tr>
      <w:tr w:rsidR="00404C29" w:rsidTr="00404C29"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Rozdział I.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CZY</w:t>
            </w:r>
            <w:r>
              <w:rPr>
                <w:rFonts w:ascii="ChiantiXBdPL-Regular" w:hAnsi="ChiantiXBdPL-Regular" w:cs="ChiantiXBdPL-Regular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PRZYJAŹNIĘ SIĘ Z PANEM JEZUSEM?</w:t>
            </w:r>
          </w:p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Pan Jezus zaprasza mnie do przyjaźni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Wyjaśnianie sensu               i wartości przyjaźni               z Jezusem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ahoma"/>
              </w:rPr>
              <w:t xml:space="preserve">- </w:t>
            </w:r>
            <w:r>
              <w:rPr>
                <w:rFonts w:ascii="Trebuchet MS" w:hAnsi="Trebuchet MS" w:cs="TimesNewRomanPSMT"/>
              </w:rPr>
              <w:t xml:space="preserve">charakteryzuje postawę przyjaciela Jezusa;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warunki przyjaźni          z Jezusem na podstawie                 J 15, 12-17.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prezentuje sposoby umacniania przyjaźni                      z Jezusem;</w:t>
            </w:r>
            <w:r>
              <w:rPr>
                <w:rFonts w:ascii="Trebuchet MS" w:hAnsi="Trebuchet MS"/>
              </w:rPr>
              <w:t xml:space="preserve">        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znaczenie Mszy Świętej dla rozwijania przyjaźni z Jezusem.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 kontakcie z tekstami biblijnymi kształtuje chrześcijańską hierarchię wartości;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sakramentów w życiu chrześcijańskim.</w:t>
            </w:r>
          </w:p>
        </w:tc>
      </w:tr>
      <w:tr w:rsidR="00404C29" w:rsidTr="00404C29">
        <w:trPr>
          <w:trHeight w:val="170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Idę drogą wskazaną przez Pana Jezusa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Wyjaśnienie, że przykazania Boże są wyrazem troski Boga           o człowieka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wymienia przykazania Dekalogu;</w:t>
            </w:r>
            <w:r>
              <w:rPr>
                <w:rFonts w:ascii="Trebuchet MS" w:hAnsi="Trebuchet MS"/>
              </w:rPr>
              <w:t xml:space="preserve">                                            </w:t>
            </w:r>
            <w:r>
              <w:rPr>
                <w:rFonts w:ascii="Trebuchet MS" w:hAnsi="Trebuchet MS" w:cs="TimesNewRomanPSMT"/>
              </w:rPr>
              <w:t>- wyjaśnia, co znaczą poszczególne przykazania dla ucznia klasy 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związek pomiędzy ofiarą i przyjaźnią;</w:t>
            </w:r>
            <w:r>
              <w:rPr>
                <w:rFonts w:ascii="Trebuchet MS" w:hAnsi="Trebuchet MS"/>
              </w:rPr>
              <w:t xml:space="preserve">                 </w:t>
            </w:r>
            <w:r>
              <w:rPr>
                <w:rFonts w:ascii="Trebuchet MS" w:hAnsi="Trebuchet MS" w:cs="TimesNewRomanPSMT"/>
              </w:rPr>
              <w:t>- wyjaśnia związek pomiędzy Eucharystią i Dekalogiem.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jak zastosować wskazania prawa Bożego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konkretnych sytuacjach życiowych;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rozpoznaje swoje obowiązki wobec najbliższego otoczenia, rodziny i szkoły;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konsekwencje wynikające z sakramentów, zwłaszcza Eucharystii;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sakramentów w życiu chrześcijańskim.</w:t>
            </w:r>
          </w:p>
        </w:tc>
      </w:tr>
      <w:tr w:rsidR="00404C29" w:rsidTr="00404C2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3.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Wyrażam swoją przyjaźń z Panem Jezusem*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Odkrywanie, że gesty  i postawy ciała wyrażają i kształtują duchowe przeżycia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NewRomanPSMT"/>
              </w:rPr>
              <w:t>ludzi uczestniczących w Eucharystii</w:t>
            </w:r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charakteryzuje </w:t>
            </w:r>
            <w:r>
              <w:rPr>
                <w:rFonts w:ascii="Trebuchet MS" w:hAnsi="Trebuchet MS" w:cs="TimesNewRomanPSMT"/>
              </w:rPr>
              <w:t>znaki liturgiczne i postawy wykonywane podczas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Eucharystii;                                        - odróżnia postawy od gestów   i znaków.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wyjaśnia, dlaczego uczestnicy liturgii wykonują te same gesty i znaki;                       - wyjaśnia znaczenie poprawnie wykonywanych gestów i postaw dla owocnego uczestnictwa we Mszy Świętej.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MinionPro-Bold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Przyznaję się do Pana Jezusa*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Wyjaśnienie znaków charakteryzujących wspólnotę tworzącą się na Mszy Świętej)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dlaczego nie należy spóźniać się na Mszę Świętą;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znaki świadczące            o tym, że na Mszy Świętej gromadzimy się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 imię Boga.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znaczenie znaku krzyża i słowa „Amen”;                      - uzasadnia potrzebę gromadzenia się na Mszy Świętej.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wypowiadania się w mowie             na tematy poruszane na zajęciach;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sakramentów w życiu chrześcijańskim.</w:t>
            </w:r>
          </w:p>
        </w:tc>
      </w:tr>
      <w:tr w:rsidR="00404C29" w:rsidTr="00404C29">
        <w:trPr>
          <w:trHeight w:val="173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Mówię Panu Jezusowi: „Przepraszam”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aktu pokuty, jako znaku pojednania i życzliwości)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mówi z pamięci teksty aktu pokuty ze Mszy Świętej;</w:t>
            </w: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 sens aktu pokuty na początku Mszy Świętej.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sposoby umożliwiające przyczynienie się do tworzenia wspólnoty</w:t>
            </w:r>
            <w:r>
              <w:rPr>
                <w:rFonts w:ascii="TimesNewRomanPSMT" w:hAnsi="TimesNewRomanPSMT" w:cs="TimesNewRomanPSMT"/>
              </w:rPr>
              <w:t>;</w:t>
            </w:r>
            <w:r>
              <w:rPr>
                <w:rFonts w:ascii="Trebuchet MS" w:hAnsi="Trebuchet MS" w:cs="TimesNewRomanPSMT"/>
              </w:rPr>
              <w:t xml:space="preserve">                                            - wyjaśnia, dlaczego przeproszenie, przebaczenie jest konieczne do budowania wspólnoty.</w:t>
            </w: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dostrzega konsekwencje dobra;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wyraża słowami modlitwę przeproszenia;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 wartości stanowiące fundament relacji międzyludzkich;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zna postawy, prawa i obowiązki członka wspólnoty            w wymiarze indywidualnym i społecznym.</w:t>
            </w:r>
          </w:p>
          <w:p w:rsidR="00404C29" w:rsidRDefault="00404C29">
            <w:pPr>
              <w:suppressAutoHyphens w:val="0"/>
              <w:autoSpaceDE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404C29" w:rsidTr="00404C29">
        <w:trPr>
          <w:trHeight w:val="15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6.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Dostrzegam miłość Pana Jezusa*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związku pomiędzy aktem pokuty          i sakramentem pojednania oraz praktyką pierwszych piątków miesiąca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imesNewRomanPSMT"/>
              </w:rPr>
              <w:t>- wymienia etapy sakramentu pokuty i je wyjaśnia;                - wymienia skutki sakramentu pokuty;                                              - wyjaśnia, jaka jest różnica między aktem pokuty                       a sakramentem pojednania.</w:t>
            </w:r>
            <w:r>
              <w:rPr>
                <w:rFonts w:ascii="Trebuchet MS" w:hAnsi="Trebuchet MS"/>
              </w:rPr>
              <w:t xml:space="preserve">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uzasadnia, dlaczego człowiek wierzący powinien często korzystać z sakramentu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pokuty i pojednania;</w:t>
            </w:r>
            <w:r>
              <w:rPr>
                <w:rFonts w:ascii="Trebuchet MS" w:hAnsi="Trebuchet MS"/>
              </w:rPr>
              <w:t xml:space="preserve">                          </w:t>
            </w:r>
            <w:r>
              <w:rPr>
                <w:rFonts w:ascii="Trebuchet MS" w:hAnsi="Trebuchet MS" w:cs="TimesNewRomanPSMT"/>
              </w:rPr>
              <w:t>- wyjaśnia sens odprawiania pierwszych piątków miesiąca.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konsekwencje wynikające z sakramentu pokuty i pojednania;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wartość sakramentu pokuty i pojednania.</w:t>
            </w:r>
          </w:p>
        </w:tc>
      </w:tr>
      <w:tr w:rsidR="00404C29" w:rsidTr="00404C29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7. Wielbię Pana Boga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Zapoznanie z treścią            i postawami towarzyszącymi hymnowi: </w:t>
            </w: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Chwała na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-ItalicMT"/>
                <w:i/>
                <w:iCs/>
                <w:sz w:val="22"/>
                <w:szCs w:val="22"/>
              </w:rPr>
              <w:t>wysokości Bogu</w:t>
            </w:r>
            <w:r>
              <w:rPr>
                <w:rFonts w:ascii="Trebuchet MS" w:hAnsi="Trebuchet MS" w:cs="TimesNewRomanPSMT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wie, że katolicy w różny sposób na Mszy Świętej uwielbiają Boga;                              - pamięta tekst hymnu </w:t>
            </w:r>
            <w:r>
              <w:rPr>
                <w:rFonts w:ascii="Trebuchet MS" w:hAnsi="Trebuchet MS" w:cs="TimesNewRomanPSMT"/>
                <w:i/>
              </w:rPr>
              <w:t>Chwała na wysokości Bogu</w:t>
            </w:r>
            <w:r>
              <w:rPr>
                <w:rFonts w:ascii="Trebuchet MS" w:hAnsi="Trebuchet MS" w:cs="TimesNewRomanPSMT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rolę hymnu we Mszy Świętej;                                                   - charakteryzuje postawy wyrażane w hymnie</w:t>
            </w:r>
            <w:r>
              <w:rPr>
                <w:rFonts w:ascii="Trebuchet MS" w:hAnsi="Trebuchet MS" w:cs="TimesNewRomanPSMT"/>
                <w:i/>
              </w:rPr>
              <w:t xml:space="preserve"> Chwała na wysokości Bogu</w:t>
            </w:r>
            <w:r>
              <w:rPr>
                <w:rFonts w:ascii="Trebuchet MS" w:hAnsi="Trebuchet MS" w:cs="TimesNewRomanPSMT"/>
              </w:rPr>
              <w:t xml:space="preserve"> 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poznaje teksty religijne niezbędne dla tego etapu rozwoju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poznaje specyfikę sposobów wypowiedzi                       o charakterze religijnym;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wyraża słowami modlitwę uwielbienia.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</w:tr>
      <w:tr w:rsidR="00404C29" w:rsidTr="00404C29">
        <w:trPr>
          <w:trHeight w:val="131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8. Rozmawiam                  z Panem Bogiem*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kolekty we Mszy Świętej)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imesNewRomanPSMT"/>
              </w:rPr>
              <w:t>- wyjaśnia znaczenie kolekty mszalnej;</w:t>
            </w:r>
            <w:r>
              <w:rPr>
                <w:rFonts w:ascii="Trebuchet MS" w:hAnsi="Trebuchet MS"/>
              </w:rPr>
              <w:t xml:space="preserve">                                        </w:t>
            </w:r>
            <w:r>
              <w:rPr>
                <w:rFonts w:ascii="Trebuchet MS" w:hAnsi="Trebuchet MS" w:cs="TimesNewRomanPSMT"/>
              </w:rPr>
              <w:t>- charakteryzuje rolę kapłana           i naszą rolę w modlitwie kolekty wyrażoną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 słowie „Amen”.</w:t>
            </w:r>
            <w:r>
              <w:rPr>
                <w:rFonts w:ascii="Trebuchet MS" w:hAnsi="Trebuchet MS"/>
              </w:rPr>
              <w:t xml:space="preserve">           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wyróżnia w tekście części składowe kolekty;</w:t>
            </w:r>
            <w:r>
              <w:rPr>
                <w:rFonts w:ascii="Trebuchet MS" w:hAnsi="Trebuchet MS"/>
              </w:rPr>
              <w:t xml:space="preserve">                           </w:t>
            </w:r>
            <w:r>
              <w:rPr>
                <w:rFonts w:ascii="Trebuchet MS" w:hAnsi="Trebuchet MS" w:cs="TimesNewRomanPSMT"/>
              </w:rPr>
              <w:t>- porządkuje przebieg obrzędów wstępnych Mszy Świętej.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uczy się odbierać teksty religijne świadomie                       i refleksyjnie.</w:t>
            </w:r>
          </w:p>
        </w:tc>
      </w:tr>
      <w:tr w:rsidR="00404C29" w:rsidTr="00404C29"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  <w:p w:rsidR="00404C29" w:rsidRDefault="00404C29">
            <w:pPr>
              <w:pStyle w:val="WW-Domylnie"/>
              <w:spacing w:after="0" w:line="100" w:lineRule="atLeast"/>
              <w:jc w:val="center"/>
              <w:rPr>
                <w:rFonts w:ascii="Trebuchet MS" w:hAnsi="Trebuchet MS" w:cs="ChiantiXBdPL-Regular"/>
                <w:b/>
              </w:rPr>
            </w:pPr>
            <w:r>
              <w:rPr>
                <w:rFonts w:ascii="Trebuchet MS" w:hAnsi="Trebuchet MS" w:cs="Tahoma"/>
                <w:b/>
                <w:bCs/>
              </w:rPr>
              <w:t xml:space="preserve">Rozdział II. </w:t>
            </w:r>
            <w:r>
              <w:rPr>
                <w:rFonts w:ascii="Trebuchet MS" w:hAnsi="Trebuchet MS" w:cs="ChiantiXBdPL-Regular"/>
                <w:b/>
              </w:rPr>
              <w:t>KIEDY POZNAJĘ PANA BOGA?</w:t>
            </w:r>
          </w:p>
          <w:p w:rsidR="00404C29" w:rsidRDefault="00404C29">
            <w:pPr>
              <w:pStyle w:val="WW-Domylnie"/>
              <w:spacing w:after="0" w:line="100" w:lineRule="atLeast"/>
              <w:jc w:val="center"/>
            </w:pP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9. Pan Bóg pozwala mi poznać Siebie*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prawdy o Bogu objawiającym Siebie ludziom)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definiuje pojęcie „Objawienia”;</w:t>
            </w:r>
            <w:r>
              <w:rPr>
                <w:rFonts w:ascii="Trebuchet MS" w:hAnsi="Trebuchet MS"/>
              </w:rPr>
              <w:t xml:space="preserve">                                 </w:t>
            </w:r>
            <w:r>
              <w:rPr>
                <w:rFonts w:ascii="Trebuchet MS" w:hAnsi="Trebuchet MS" w:cs="TimesNewRomanPSMT"/>
              </w:rPr>
              <w:t>- opisuje sposoby objawiania się Boga człowiekowi.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integruje wydarzenia biblijne z rokiem liturgicznym;</w:t>
            </w:r>
            <w:r>
              <w:rPr>
                <w:rFonts w:ascii="Trebuchet MS" w:hAnsi="Trebuchet MS"/>
              </w:rPr>
              <w:t xml:space="preserve">  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>wyjaśnia, dlaczego chrześcijanin powinien poznawać Objawienie</w:t>
            </w:r>
            <w:r>
              <w:rPr>
                <w:rFonts w:ascii="Trebuchet MS" w:hAnsi="Trebuchet MS"/>
              </w:rPr>
              <w:t xml:space="preserve">                  </w:t>
            </w:r>
            <w:r>
              <w:rPr>
                <w:rFonts w:ascii="Trebuchet MS" w:hAnsi="Trebuchet MS" w:cs="TimesNewRomanPSMT"/>
              </w:rPr>
              <w:t>i nauczanie Kościoła.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dlaczego chrześcijanin powinien poznawać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Objawienie Boże i nauczanie Kościoła;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integruje wydarzenia biblijne z rokiem liturgicznym.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10. Odkrywam słowo Boże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(Chrześcijańskie rozumienie Biblii)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skąd pochodzi nazwa Biblia;                                     - wyjaśnia, dlaczego Pismo Święte jest nazywane księgą miłości Boga do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człowieka.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że autorem ksiąg Pisma Świętego jest zarówno Bóg, jak i człowiek;                          - wyjaśnia istotę natchnienia ksiąg Pisma Świętego.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ma podstawowe wiadomości o Piśmie Świętym.</w:t>
            </w: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11. Uczę się korzystać z Pisma Świętego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(Kształtowanie umiejętności korzystania         z ksiąg Pisma Świętego                     i posługiwania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się </w:t>
            </w:r>
            <w:proofErr w:type="spellStart"/>
            <w:r>
              <w:rPr>
                <w:rFonts w:ascii="Trebuchet MS" w:hAnsi="Trebuchet MS" w:cs="TimesNewRomanPSMT"/>
                <w:sz w:val="22"/>
                <w:szCs w:val="22"/>
              </w:rPr>
              <w:t>siglami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wskazuje część Mszy Świętej, w której czytane jest Pismo Święte;</w:t>
            </w:r>
            <w:r>
              <w:rPr>
                <w:rFonts w:ascii="Trebuchet MS" w:hAnsi="Trebuchet MS"/>
              </w:rPr>
              <w:t xml:space="preserve">                                           </w:t>
            </w:r>
            <w:r>
              <w:rPr>
                <w:rFonts w:ascii="Trebuchet MS" w:hAnsi="Trebuchet MS" w:cs="TimesNewRomanPSMT"/>
              </w:rPr>
              <w:t>- wymienia, z jakich części składa się Pismo Święte.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  <w:p w:rsidR="00404C29" w:rsidRDefault="00404C29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dlaczego warto czytać i starać się zrozumieć teksty Pisma Świętego;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 xml:space="preserve">- wyjaśnia znaczenie poszczególnych części </w:t>
            </w:r>
            <w:proofErr w:type="spellStart"/>
            <w:r>
              <w:rPr>
                <w:rFonts w:ascii="Trebuchet MS" w:hAnsi="Trebuchet MS" w:cs="TimesNewRomanPSMT"/>
              </w:rPr>
              <w:t>sigli</w:t>
            </w:r>
            <w:proofErr w:type="spellEnd"/>
            <w:r>
              <w:rPr>
                <w:rFonts w:ascii="Trebuchet MS" w:hAnsi="Trebuchet MS" w:cs="TimesNewRomanPSMT"/>
              </w:rPr>
              <w:t>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ma podstawowe wiadomości o Piśmie Świętym.</w:t>
            </w:r>
          </w:p>
        </w:tc>
      </w:tr>
      <w:tr w:rsidR="00404C29" w:rsidTr="00404C29">
        <w:trPr>
          <w:trHeight w:val="155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12. Razem z innymi poznaję Pana Boga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Kościoła jako jedynego interpretatora Bożego Objawienia)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wie, że katecheta jest nauczycielem wiary, któremu biskup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powierza zadanie przekazywania Bożego Objawienia;</w:t>
            </w:r>
            <w:r>
              <w:rPr>
                <w:rFonts w:ascii="Trebuchet MS" w:hAnsi="Trebuchet MS"/>
              </w:rPr>
              <w:t xml:space="preserve">                                         </w:t>
            </w:r>
            <w:r>
              <w:rPr>
                <w:rFonts w:ascii="Trebuchet MS" w:hAnsi="Trebuchet MS" w:cs="TimesNewRomanPSMT"/>
              </w:rPr>
              <w:t>- wymienia formy nauczania Kościoła.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pojęcie „Urząd Nauczycielski Kościoła”;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>- wyjaśnia, dlaczego papież               i biskupi mają prawo wyjaśniania Bożego Objawienia.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dlaczego chrześcijanin powinien poznawać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Objawienie Boże i nauczanie Kościoła.</w:t>
            </w:r>
          </w:p>
          <w:p w:rsidR="00404C29" w:rsidRDefault="00404C29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</w:tr>
      <w:tr w:rsidR="00404C29" w:rsidTr="00404C29">
        <w:trPr>
          <w:trHeight w:val="2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13. Słucham słów Pana Boga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(Wyjaśnienie sensu czytania tekstów Starego Testamentu podczas Liturgii Słowa)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wie, że poznając wydarzenia  i postaci Starego Testamentu, odkrywamy,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co dzisiaj Bóg mówi do ludzi o Sobie i Swoich oczekiwaniach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względem każdego człowieka;</w:t>
            </w:r>
            <w:r>
              <w:rPr>
                <w:rFonts w:ascii="Trebuchet MS" w:hAnsi="Trebuchet MS"/>
              </w:rPr>
              <w:t xml:space="preserve">                              </w:t>
            </w:r>
            <w:r>
              <w:rPr>
                <w:rFonts w:ascii="Trebuchet MS" w:hAnsi="Trebuchet MS" w:cs="TimesNewRomanPSMT"/>
              </w:rPr>
              <w:t>- wymienia sposoby przemawiania Boga do człowieka.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wskazuje różnicę pomiędzy poznawaniem postaci historycznych i wydarzeń Starego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TimesNewRomanPSMT"/>
              </w:rPr>
              <w:t>Testamentu;</w:t>
            </w: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 w:cs="TimesNewRomanPSMT"/>
              </w:rPr>
              <w:t>- wyjaśnia istotę tekstów liturgicznych jako dialogu Boga z człowiekiem.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integruje wydarzenia biblijne z liturgią;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wie, że Słowo Boże jest odpowiedzią na ludzkie pytania i pomoc w kształtowaniu ludzkiego życia.</w:t>
            </w:r>
          </w:p>
        </w:tc>
      </w:tr>
      <w:tr w:rsidR="00404C29" w:rsidTr="00404C29">
        <w:trPr>
          <w:trHeight w:val="19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14. Śpiewam Panu Bogu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>*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(Wyjaśnienie znaczenia psalmu </w:t>
            </w:r>
            <w:proofErr w:type="spellStart"/>
            <w:r>
              <w:rPr>
                <w:rFonts w:ascii="Trebuchet MS" w:hAnsi="Trebuchet MS" w:cs="TimesNewRomanPSMT"/>
                <w:sz w:val="22"/>
                <w:szCs w:val="22"/>
              </w:rPr>
              <w:t>responsoryjnego</w:t>
            </w:r>
            <w:proofErr w:type="spellEnd"/>
            <w:r>
              <w:rPr>
                <w:rFonts w:ascii="Trebuchet MS" w:hAnsi="Trebuchet MS" w:cs="TimesNewRomanPSMT"/>
                <w:sz w:val="22"/>
                <w:szCs w:val="22"/>
              </w:rPr>
              <w:t xml:space="preserve"> i jego miejsca w życiu ucznia)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na podstawie tekstów wybranych psalmów wskazuje, co mówią one o Bogu;</w:t>
            </w:r>
            <w:r>
              <w:rPr>
                <w:rFonts w:ascii="Trebuchet MS" w:hAnsi="Trebuchet MS"/>
              </w:rPr>
              <w:t xml:space="preserve">                   </w:t>
            </w:r>
            <w:r>
              <w:rPr>
                <w:rFonts w:ascii="Trebuchet MS" w:hAnsi="Trebuchet MS" w:cs="TimesNewRomanPSMT"/>
              </w:rPr>
              <w:t>- na podstawie tekstów wybranych psalmów wymienia postawy człowieka, o których piszą ich autorzy.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 znaczenie psalmów w Liturgii Słowa;</w:t>
            </w:r>
            <w:r>
              <w:rPr>
                <w:rFonts w:ascii="Trebuchet MS" w:hAnsi="Trebuchet MS"/>
              </w:rPr>
              <w:t xml:space="preserve">                             </w:t>
            </w:r>
            <w:r>
              <w:rPr>
                <w:rFonts w:ascii="Trebuchet MS" w:hAnsi="Trebuchet MS" w:cs="TimesNewRomanPSMT"/>
              </w:rPr>
              <w:t>- wyjaśnia związek treści psalmów z życiem człowieka wierzącego.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interpretuje poszczególne fragmenty Pisma Świętego;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 kontakcie z tekstami biblijnymi kształtuje chrześcijańską hierarchię wartości, swoją wrażliwość, gust estetyczny, poczucie własnej tożsamości ucznia Chrystusa.</w:t>
            </w: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ahoma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 xml:space="preserve">15. Poznaję nauczanie Pana Jezusa 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Poznanie sensu czytania księgi Ewangelii podczas Mszy Świętej</w:t>
            </w:r>
            <w:r>
              <w:rPr>
                <w:rFonts w:ascii="Trebuchet MS" w:hAnsi="Trebuchet MS" w:cs="Tahoma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ahoma"/>
              </w:rPr>
              <w:t xml:space="preserve">- wyjaśnia, co znaczy Dobra Nowina o zbawieniu;                               </w:t>
            </w:r>
            <w:r>
              <w:rPr>
                <w:rFonts w:ascii="Trebuchet MS" w:eastAsia="TimesNewRomanPSMT" w:hAnsi="Trebuchet MS" w:cs="TimesNewRomanPSMT"/>
              </w:rPr>
              <w:t>- określa, kiedy na Mszy Świętej czytana jest Ewangelia.</w:t>
            </w:r>
          </w:p>
          <w:p w:rsidR="00404C29" w:rsidRDefault="00404C29">
            <w:pPr>
              <w:autoSpaceDE w:val="0"/>
              <w:rPr>
                <w:rFonts w:ascii="Trebuchet MS" w:hAnsi="Trebuchet MS" w:cs="Tahoma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ahoma"/>
              </w:rPr>
            </w:pPr>
            <w:r>
              <w:rPr>
                <w:rFonts w:ascii="Trebuchet MS" w:eastAsia="TimesNewRomanPSMT" w:hAnsi="Trebuchet MS" w:cs="Tahoma"/>
              </w:rPr>
              <w:t>- wyjaśnia, dlaczego Ewangelia jest Dobrą Nowiną o zbawieniu  w Jezusie;</w:t>
            </w:r>
            <w:r>
              <w:rPr>
                <w:rFonts w:ascii="Trebuchet MS" w:hAnsi="Trebuchet MS" w:cs="Tahoma"/>
              </w:rPr>
              <w:t xml:space="preserve">               </w:t>
            </w:r>
            <w:r>
              <w:rPr>
                <w:rFonts w:ascii="Trebuchet MS" w:eastAsia="TimesNewRomanPSMT" w:hAnsi="Trebuchet MS" w:cs="Tahoma"/>
              </w:rPr>
              <w:t>- wie po co we Mszy Świętej czytamy fragmenty Ewangelii.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wie, że Słowo Boże jest odpowiedzią na ludzkie pytania i pomoc w kształtowaniu ludzkiego życia.</w:t>
            </w: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16. Chcę zrozumieć Ewangelię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jednej Dobrej Nowiny o Jezusie Chrystusie przedstawionej przez czterech ewangelistów)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ahoma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jedna Dobra Nowina została zapisana na cztery różne sposoby;                                </w:t>
            </w:r>
            <w:r>
              <w:rPr>
                <w:rFonts w:ascii="Trebuchet MS" w:eastAsia="TimesNewRomanPSMT" w:hAnsi="Trebuchet MS" w:cs="Tahoma"/>
              </w:rPr>
              <w:t>- wyjaśnia, dlaczego jedna Dobra Nowina została zapisana w czterech księgach.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przyporządkowuje symbole ewangelistom i wyjaśnia ich znaczenie;</w:t>
            </w:r>
            <w:r>
              <w:rPr>
                <w:rFonts w:ascii="Trebuchet MS" w:hAnsi="Trebuchet MS"/>
              </w:rPr>
              <w:t xml:space="preserve">                                   </w:t>
            </w:r>
            <w:r>
              <w:rPr>
                <w:rFonts w:ascii="Trebuchet MS" w:eastAsia="TimesNewRomanPSMT" w:hAnsi="Trebuchet MS" w:cs="TimesNewRomanPSMT"/>
              </w:rPr>
              <w:t>- charakteryzuje poszczególne zapisy Ewangelii.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ma podstawowe wiadomości o Piśmie Świętym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(wybrane nazwy ksiąg i ich autorzy).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rPr>
          <w:trHeight w:val="27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17. Przyjmuję Dobrą Nowinę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dialogu przed i po Ewangelii oraz ze znaczeniem śpiewu „Alleluja)</w:t>
            </w:r>
          </w:p>
          <w:p w:rsidR="00404C29" w:rsidRDefault="00404C29">
            <w:pPr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</w:t>
            </w:r>
            <w:r>
              <w:rPr>
                <w:rFonts w:ascii="Trebuchet MS" w:eastAsia="TimesNewRomanPSMT" w:hAnsi="Trebuchet MS" w:cs="TimesNewRomanPSMT"/>
              </w:rPr>
              <w:t>wie, że dla podkreślenia ważności czytanej Ewangelii śpiew „Alleluja” jest wykonywany uroczyście,                    a obecni na Mszy Świętej włączają się w niego                       w postawie stojącej;                           - zna odpowiedzi na wezwania kapłana podczas czytania Ewangelii.</w:t>
            </w:r>
            <w:r>
              <w:rPr>
                <w:rFonts w:ascii="Trebuchet MS" w:hAnsi="Trebuchet MS"/>
              </w:rPr>
              <w:t xml:space="preserve">                                       </w:t>
            </w:r>
            <w:r>
              <w:rPr>
                <w:rFonts w:ascii="Trebuchet MS" w:eastAsia="TimesNewRomanPSMT" w:hAnsi="Trebuchet MS" w:cs="TimesNewRomanPSMT"/>
              </w:rPr>
              <w:t xml:space="preserve">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definiuje pojęcia: „Alleluja” „Ewangeliarz”;                                 - analizuje ludzkie zachowania w świetle słowa Bożego (na podstawie poznanych fragmentów Pisma Świętego).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interpretuje poszczególne fragmenty Pisma Świętego.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18. Jestem apostołem Pana Jezusa*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(Zapoznanie                 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z kolejnymi księgami Nowego Testamentu             i ich znaczeniem</w:t>
            </w:r>
          </w:p>
          <w:p w:rsidR="00404C29" w:rsidRDefault="00404C29">
            <w:pPr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w Liturgii Słowa)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 xml:space="preserve">- przyporządkowuje Dzieje Apostolskie, listy i Apokalipsę do właściwej części Pisma </w:t>
            </w:r>
            <w:r>
              <w:rPr>
                <w:rFonts w:ascii="Trebuchet MS" w:eastAsia="TimesNewRomanPSMT" w:hAnsi="Trebuchet MS" w:cs="TimesNewRomanPSMT"/>
              </w:rPr>
              <w:lastRenderedPageBreak/>
              <w:t>Świętego;</w:t>
            </w:r>
            <w:r>
              <w:rPr>
                <w:rFonts w:ascii="Trebuchet MS" w:hAnsi="Trebuchet MS"/>
              </w:rPr>
              <w:t xml:space="preserve">                                         </w:t>
            </w:r>
            <w:r>
              <w:rPr>
                <w:rFonts w:ascii="Trebuchet MS" w:eastAsia="TimesNewRomanPSMT" w:hAnsi="Trebuchet MS" w:cs="TimesNewRomanPSMT"/>
              </w:rPr>
              <w:t>- przyporządkowuje poznane księgi Nowego Testamentu do właściwej części Mszy Świętej.</w:t>
            </w:r>
          </w:p>
          <w:p w:rsidR="00404C29" w:rsidRDefault="00404C2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 xml:space="preserve">- wyjaśnia, że poprzez poznawanie ksiąg Nowego Testamentu rozwijamy </w:t>
            </w:r>
            <w:r>
              <w:rPr>
                <w:rFonts w:ascii="Trebuchet MS" w:eastAsia="TimesNewRomanPSMT" w:hAnsi="Trebuchet MS" w:cs="TimesNewRomanPSMT"/>
              </w:rPr>
              <w:lastRenderedPageBreak/>
              <w:t>przyjaźń z Panem Jezusem;</w:t>
            </w:r>
            <w:r>
              <w:rPr>
                <w:rFonts w:ascii="Trebuchet MS" w:hAnsi="Trebuchet MS"/>
              </w:rPr>
              <w:t xml:space="preserve">            </w:t>
            </w:r>
            <w:r>
              <w:rPr>
                <w:rFonts w:ascii="Trebuchet MS" w:eastAsia="TimesNewRomanPSMT" w:hAnsi="Trebuchet MS" w:cs="TimesNewRomanPSMT"/>
              </w:rPr>
              <w:t>- charakteryzuje zawartość treściową Dziejów Apostolskich, listów                       i Apokalipsy.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- ma podstawowe wiadomości o Piśmie Świętym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(wybrane nazwy ksiąg i ich autorzy);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wie, że Słowo Boże jest odpowiedzią na ludzkie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pytania i pomoc w kształtowaniu ludzkiego życia.</w:t>
            </w: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19. Żyję słowem Bożym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(Przedstawienie znaczenia homilii)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definiuje pojęcie „homilia”;</w:t>
            </w:r>
            <w:r>
              <w:rPr>
                <w:rFonts w:ascii="Trebuchet MS" w:hAnsi="Trebuchet MS"/>
              </w:rPr>
              <w:t xml:space="preserve">                         </w:t>
            </w:r>
            <w:r>
              <w:rPr>
                <w:rFonts w:ascii="Trebuchet MS" w:eastAsia="TimesNewRomanPSMT" w:hAnsi="Trebuchet MS" w:cs="TimesNewRomanPSMT"/>
              </w:rPr>
              <w:t>- wyjaśnia, dlaczego wierzący słuchają homilii.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 xml:space="preserve">- analizuje tekst Mt 19, 16-22 oraz treść opowiadania               ks. Kazimierza Wójtowicza, </w:t>
            </w:r>
            <w:r>
              <w:rPr>
                <w:rFonts w:ascii="Trebuchet MS" w:hAnsi="Trebuchet MS" w:cs="TimesNewRomanPS-ItalicMT"/>
                <w:i/>
                <w:iCs/>
              </w:rPr>
              <w:t>Ziarna przyjaźni</w:t>
            </w:r>
            <w:r>
              <w:rPr>
                <w:rFonts w:ascii="Trebuchet MS" w:hAnsi="Trebuchet MS" w:cs="TimesNewRomanPSMT"/>
              </w:rPr>
              <w:t>;</w:t>
            </w:r>
            <w:r>
              <w:rPr>
                <w:rFonts w:ascii="Trebuchet MS" w:eastAsia="TimesNewRomanPSMT" w:hAnsi="Trebuchet MS" w:cs="TimesNewRomanPSMT"/>
              </w:rPr>
              <w:t xml:space="preserve">                                        - przyporządkowuje treść homilii do swoich możliwości wypełniania Bożych przykazań.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interpretuje poszczególne fragmenty Pisma Świętego;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poszukiwania interesujących go wiadomości;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 kontakcie z tekstami religijnymi kształtuje chrześcijańską hierarchię wartości, swoją wrażliwość, gust estetyczny, poczucie własnej tożsamości ucznia Chrystusa.</w:t>
            </w: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20. Wyznaję wiarę             w Pana Boga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wyznawania wiary)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ludzie wyrażają swą wiarę w ciągu wieków na różne sposoby;                                               - recytuje wspólnie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 xml:space="preserve">Credo </w:t>
            </w:r>
            <w:r>
              <w:rPr>
                <w:rFonts w:ascii="Trebuchet MS" w:eastAsia="TimesNewRomanPSMT" w:hAnsi="Trebuchet MS" w:cs="TimesNewRomanPSMT"/>
              </w:rPr>
              <w:t>mszalne.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wymienia prawdy wiary zawarte w wyznaniu wiary;                      - wyjaśnia artykuły wyznania wiary.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rozumie wiarę  jako dar i zadanie;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referuje wydarzenia odnoszące się podstawowych prawd wiary Kościoła.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21. Pamiętam                       o innych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znaczeniem modlitwy wiernych w życiu ludzi wierzących)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charakteryzuje „modlitwę powszechną” ;                                    - uzasadnia dlaczego jest ważne, aby modlić się za innych.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 potrzebę modlitwy powszechnej we Mszy Świętej;</w:t>
            </w:r>
            <w:r>
              <w:rPr>
                <w:rFonts w:ascii="Trebuchet MS" w:hAnsi="Trebuchet MS"/>
              </w:rPr>
              <w:t xml:space="preserve">          </w:t>
            </w:r>
            <w:r>
              <w:rPr>
                <w:rFonts w:ascii="Trebuchet MS" w:eastAsia="TimesNewRomanPSMT" w:hAnsi="Trebuchet MS" w:cs="TimesNewRomanPSMT"/>
              </w:rPr>
              <w:t>- wymienia elementy składowe wezwań kierowanych do Boga w modlitwie powszechnej.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rozwija poczucie przynależności do różnych wspólnot.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rPr>
          <w:trHeight w:val="850"/>
        </w:trPr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jc w:val="center"/>
              <w:rPr>
                <w:rFonts w:ascii="Trebuchet MS" w:hAnsi="Trebuchet MS" w:cs="MinionPro-Bold"/>
                <w:b/>
                <w:bCs/>
                <w:sz w:val="22"/>
                <w:szCs w:val="22"/>
              </w:rPr>
            </w:pPr>
          </w:p>
          <w:p w:rsidR="00404C29" w:rsidRDefault="00404C29">
            <w:pPr>
              <w:suppressAutoHyphens w:val="0"/>
              <w:autoSpaceDE w:val="0"/>
              <w:jc w:val="center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MinionPro-Bold"/>
                <w:b/>
                <w:bCs/>
                <w:sz w:val="22"/>
                <w:szCs w:val="22"/>
              </w:rPr>
              <w:t xml:space="preserve">Rozdział III.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DLACZEGO MAM KOCHAĆ PANA BOGA I LUDZI?</w:t>
            </w:r>
          </w:p>
        </w:tc>
      </w:tr>
      <w:tr w:rsidR="00404C29" w:rsidTr="00404C29">
        <w:trPr>
          <w:trHeight w:val="17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22. Pan Bóg mnie stworzył*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 biblijnym opowiadaniem o Bożym dziele stworzenia świata)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na czym polega istota daru;                                                              - wymienia dary naturalne otrzymane od Stwórcy.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nazywa część Mszy Świętej,        w której wykorzystujemy dary stworzone przez Boga;                            </w:t>
            </w:r>
            <w:r>
              <w:rPr>
                <w:rFonts w:ascii="Trebuchet MS" w:hAnsi="Trebuchet MS" w:cs="Times New Roman"/>
              </w:rPr>
              <w:t xml:space="preserve">- </w:t>
            </w:r>
            <w:r>
              <w:rPr>
                <w:rFonts w:ascii="Trebuchet MS" w:hAnsi="Trebuchet MS" w:cs="TimesNewRomanPSMT"/>
              </w:rPr>
              <w:t xml:space="preserve"> interpretuje tekst                     </w:t>
            </w:r>
            <w:r>
              <w:rPr>
                <w:rFonts w:ascii="Trebuchet MS" w:eastAsia="TimesNewRomanPSMT" w:hAnsi="Trebuchet MS" w:cs="TimesNewRomanPSMT"/>
              </w:rPr>
              <w:t>Rdz 1, 1.3.5.9.11.16. 20.25-26.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interpretuje poszczególne fragmenty Pisma Świętego;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sakramentów.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23. Otrzymałem wyjątkowe dary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(Zapoznanie uczniów z pojęciem godności człowieka i jego znaczeniem)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MinionPro-Bold"/>
                <w:bCs/>
              </w:rPr>
              <w:t xml:space="preserve"> </w:t>
            </w:r>
            <w:r>
              <w:rPr>
                <w:rFonts w:ascii="Trebuchet MS" w:eastAsia="TimesNewRomanPSMT" w:hAnsi="Trebuchet MS" w:cs="TimesNewRomanPSMT"/>
              </w:rPr>
              <w:t>- wyjaśnia, na czym polega wyjątkowość człowieka w świecie roślin i zwierząt;                                              - wymienia dary duchowe                     i wyjaśnia ich znaczenie.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znaczy, że człowiek posiada godność;                    - uzasadnia, że każdy jest odpowiedzialny za otrzymane dary.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prezentuje refleksyjną postawę wobec człowieka,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jego natury, powinności moralnych oraz wobec rożnych sytuacji życiowych.</w:t>
            </w:r>
          </w:p>
          <w:p w:rsidR="00404C29" w:rsidRDefault="00404C29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</w:tr>
      <w:tr w:rsidR="00404C29" w:rsidTr="00404C29">
        <w:trPr>
          <w:trHeight w:val="5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24. Ja też tworzę kulturę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chrześcijańskiego wymiaru kultury)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rozróżnia wytwory kultury materialnej od wytworów kultury duchowej;                                           - wyjaśnia różnicę między tym, że Bóg stwarza, a człowiek tworzy.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-ItalicMT" w:hAnsi="Trebuchet MS" w:cs="TimesNewRomanPS-ItalicMT"/>
                <w:iCs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wyjaśnia, na czym polega chrześcijański wymiar kultury; </w:t>
            </w:r>
            <w:r>
              <w:rPr>
                <w:rFonts w:ascii="Trebuchet MS" w:hAnsi="Trebuchet MS"/>
              </w:rPr>
              <w:t xml:space="preserve">              </w:t>
            </w:r>
            <w:r>
              <w:rPr>
                <w:rFonts w:ascii="Trebuchet MS" w:eastAsia="TimesNewRomanPSMT" w:hAnsi="Trebuchet MS" w:cs="TimesNewRomanPSMT"/>
              </w:rPr>
              <w:t xml:space="preserve">- analizuje tekst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>Dekalogu św. Franciszka z Asyżu</w:t>
            </w:r>
            <w:r>
              <w:rPr>
                <w:rFonts w:ascii="Trebuchet MS" w:eastAsia="TimesNewRomanPS-ItalicMT" w:hAnsi="Trebuchet MS" w:cs="TimesNewRomanPS-ItalicMT"/>
                <w:iCs/>
              </w:rPr>
              <w:t>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poszukiwania interesujących go wiadomości, a także ich porządkowania;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poznaje teksty religijne niezbędne dla tego etapu rozwoju religijnego; uczy się je odbierać świadomie            i refleksyjnie.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25. Dzielę się                   z innymi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(Ukazanie prawdy            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o tym, że Jezus uczy swoich uczniów ofiarności)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 xml:space="preserve">- wyjaśnia, co to znaczy być ofiarnym;                                                      - wymienia część Mszy Świętej, </w:t>
            </w:r>
            <w:r>
              <w:rPr>
                <w:rFonts w:ascii="Trebuchet MS" w:eastAsia="TimesNewRomanPSMT" w:hAnsi="Trebuchet MS" w:cs="TimesNewRomanPSMT"/>
              </w:rPr>
              <w:lastRenderedPageBreak/>
              <w:t>która jest wezwaniem do postawy ofiarności wobec innych.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404C29" w:rsidRDefault="00404C29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lastRenderedPageBreak/>
              <w:t xml:space="preserve">- wymienia uczynki miłosierdzia co do ciała                   i duszy i proponuje, jak je </w:t>
            </w:r>
            <w:r>
              <w:rPr>
                <w:rFonts w:ascii="Trebuchet MS" w:eastAsia="TimesNewRomanPSMT" w:hAnsi="Trebuchet MS" w:cs="TimesNewRomanPSMT"/>
              </w:rPr>
              <w:lastRenderedPageBreak/>
              <w:t xml:space="preserve">wypełnia, by być ofiarnym wobec innych;                                      - opowiada perykopę </w:t>
            </w:r>
            <w:proofErr w:type="spellStart"/>
            <w:r>
              <w:rPr>
                <w:rFonts w:ascii="Trebuchet MS" w:eastAsia="TimesNewRomanPSMT" w:hAnsi="Trebuchet MS" w:cs="TimesNewRomanPSMT"/>
              </w:rPr>
              <w:t>Łk</w:t>
            </w:r>
            <w:proofErr w:type="spellEnd"/>
            <w:r>
              <w:rPr>
                <w:rFonts w:ascii="Trebuchet MS" w:eastAsia="TimesNewRomanPSMT" w:hAnsi="Trebuchet MS" w:cs="TimesNewRomanPSMT"/>
              </w:rPr>
              <w:t xml:space="preserve"> 9,12-17, patrząc na te wydarzenia                      z perspektywy Apostołów, Jezusa i tłumu.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- interpretuje poszczególne fragmenty Pisma Świętego;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jak zastosować wskazania prawa Bożego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w konkretnych sytuacjach życiowych;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sakramentów.</w:t>
            </w:r>
          </w:p>
        </w:tc>
      </w:tr>
      <w:tr w:rsidR="00404C29" w:rsidTr="00404C29">
        <w:trPr>
          <w:trHeight w:val="16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26. Przynoszę Panu Bogu swoje dary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Przedstawienie znaczenia postaw związanych                      z procesją z darami)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 osoby i czyny, poprzez które inni okazali się ofiarni wobec niego;</w:t>
            </w:r>
            <w:r>
              <w:rPr>
                <w:rFonts w:ascii="Trebuchet MS" w:hAnsi="Trebuchet MS"/>
              </w:rPr>
              <w:t xml:space="preserve">                                                              </w:t>
            </w:r>
            <w:r>
              <w:rPr>
                <w:rFonts w:ascii="Trebuchet MS" w:eastAsia="TimesNewRomanPSMT" w:hAnsi="Trebuchet MS" w:cs="TimesNewRomanPSMT"/>
              </w:rPr>
              <w:t>- wymienia, jakie dary składamy Bogu w czasie Eucharystii.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wymienia ofiary czasów Starego Testamentu;                                            - </w:t>
            </w:r>
            <w:r>
              <w:rPr>
                <w:rFonts w:ascii="Trebuchet MS" w:hAnsi="Trebuchet MS" w:cs="TimesNewRomanPSMT"/>
              </w:rPr>
              <w:t>potrafi odszukać w Piśmie Świętym wskazany fragment.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poszukiwania interesujących go wiadomości.</w:t>
            </w:r>
          </w:p>
          <w:p w:rsidR="00404C29" w:rsidRDefault="00404C29">
            <w:pPr>
              <w:autoSpaceDE w:val="0"/>
              <w:rPr>
                <w:rFonts w:ascii="MinionPro-Bold" w:hAnsi="MinionPro-Bold" w:cs="MinionPro-Bold"/>
                <w:bCs/>
                <w:sz w:val="20"/>
                <w:szCs w:val="20"/>
              </w:rPr>
            </w:pP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27. Dziękuję Panu Bogu za dar wyzwolenia*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Uświadomienie, że złożona przez Jezusa na krzyżu ofiara życia jest uobecniana podczas Eucharystii)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człowiek wybierając zło - grzech jest w niewoli zła                   i grzechu;                                              - opowiada, w jaki sposób Jezus wyzwala ludzi z niewoli grzechu.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grzech prowadzi do wewnętrznej niewoli;                                         - wyjaśnia związek Eucharystii z ofiarą Jezusa na krzyżu.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prezentuje refleksyjną postawę wobec człowieka,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jego natury, powinności moralnych;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porządkowania interesujących go wiadomości.</w:t>
            </w:r>
          </w:p>
          <w:p w:rsidR="00404C29" w:rsidRDefault="00404C29">
            <w:pPr>
              <w:autoSpaceDE w:val="0"/>
              <w:snapToGrid w:val="0"/>
              <w:rPr>
                <w:rFonts w:ascii="MinionPro-Bold" w:hAnsi="MinionPro-Bold" w:cs="MinionPro-Bold"/>
                <w:bCs/>
                <w:sz w:val="20"/>
                <w:szCs w:val="20"/>
              </w:rPr>
            </w:pP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28. Sławię wielkość Pana Boga*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Rozwijanie umiejętności dziękczynienia                              i wielbienia Boga podczas Mszy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Świętej)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pamięta dialog pojawiający się przed prefacją i </w:t>
            </w:r>
            <w:r>
              <w:rPr>
                <w:rFonts w:ascii="Trebuchet MS" w:eastAsia="TimesNewRomanPS-ItalicMT" w:hAnsi="Trebuchet MS" w:cs="TimesNewRomanPS-ItalicMT"/>
                <w:i/>
                <w:iCs/>
              </w:rPr>
              <w:t>Święty</w:t>
            </w:r>
            <w:r>
              <w:rPr>
                <w:rFonts w:ascii="Trebuchet MS" w:eastAsia="TimesNewRomanPSMT" w:hAnsi="Trebuchet MS" w:cs="TimesNewRomanPSMT"/>
              </w:rPr>
              <w:t>;                     - wyjaśnia, dlaczego podczas Mszy Świętej dziękujemy Bogu za Jego dary;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hAnsi="Trebuchet MS"/>
              </w:rPr>
            </w:pP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wymienia części Mszy Świętej, w których                       w szczególny sposób składamy Panu Bogu wdzięczność                               i uwielbienie;</w:t>
            </w:r>
            <w:r>
              <w:rPr>
                <w:rFonts w:ascii="Trebuchet MS" w:hAnsi="Trebuchet MS"/>
              </w:rPr>
              <w:t xml:space="preserve">                                   </w:t>
            </w:r>
            <w:r>
              <w:rPr>
                <w:rFonts w:ascii="Trebuchet MS" w:eastAsia="TimesNewRomanPSMT" w:hAnsi="Trebuchet MS" w:cs="TimesNewRomanPSMT"/>
              </w:rPr>
              <w:t xml:space="preserve">- </w:t>
            </w:r>
            <w:r>
              <w:rPr>
                <w:rFonts w:ascii="Trebuchet MS" w:hAnsi="Trebuchet MS" w:cs="TimesNewRomanPSMT"/>
              </w:rPr>
              <w:t>wymienia dary, za które dziękujemy Panu Bogu                   w prefacji.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wyraża słowami modlitwę uwielbienia;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proste teksty liturgiczne odnoszące się do poszczególnych sakramentów;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poszukiwania interesujących go wiadomości;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sakramentów.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29. Mam kochać jak Pan Jezus*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                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Eucharystii jako ofiary miłości, przez którą Jezus zaprasza nas do okazywania miłości innym)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opowiada, co dzieje się podczas przeistoczenia;                                            - wyjaśnia, że przemiana chleba                i wina w Ciało i Krew Chrystusa dokonuje się mocą Ducha Świętego;                                            - </w:t>
            </w:r>
            <w:r>
              <w:rPr>
                <w:rFonts w:ascii="Trebuchet MS" w:hAnsi="Trebuchet MS" w:cs="TimesNewRomanPSMT"/>
              </w:rPr>
              <w:t>określa, w jaki sposób można okazywać miłość w działaniu.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uzasadnia, dlaczego oddanie życia uznawane jest za znak największej miłości;                      </w:t>
            </w:r>
            <w:r>
              <w:rPr>
                <w:rFonts w:ascii="Trebuchet MS" w:hAnsi="Trebuchet MS" w:cs="TimesNewRomanPSMT"/>
                <w:sz w:val="22"/>
                <w:szCs w:val="22"/>
              </w:rPr>
              <w:t>– wyjaśnia związek ofiary złożonej w Wieczerniku, na krzyżu i podczas Mszy Świętej.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konsekwencje wynikające z sakramentów (Eucharystii);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w jaki sposób może dawać świadectwo wiary w podstawowych sytuacjach życia codziennego.</w:t>
            </w:r>
          </w:p>
        </w:tc>
      </w:tr>
      <w:tr w:rsidR="00404C29" w:rsidTr="00404C29">
        <w:trPr>
          <w:trHeight w:val="16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30. Mówię Panu Bogu: „Amen”*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 (Ukazanie, że Eucharystia jest źródłem siły, aby dochowywać wierności Bogu)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czym jest Msza Święta i dlaczego powinniśmy          w niej uczestniczyć;                            - podaje sytuacje z życia, przez które człowiek mówi Bogu „tak”.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wyjaśnia znaczenie słowa „Amen” kończącego modlitwę eucharystyczną;                               </w:t>
            </w:r>
            <w:r>
              <w:rPr>
                <w:rFonts w:ascii="Trebuchet MS" w:hAnsi="Trebuchet MS" w:cs="TimesNewRomanPSMT"/>
              </w:rPr>
              <w:t>– definiuje słowo „doksologia”.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konsekwencje wynikające z sakramentów (Eucharystii);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w jaki sposób może dawać świadectwo wiary w podstawowych sytuacjach życia codziennego.</w:t>
            </w:r>
          </w:p>
        </w:tc>
      </w:tr>
      <w:tr w:rsidR="00404C29" w:rsidTr="00404C29">
        <w:trPr>
          <w:trHeight w:val="18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31. Modlę się do mojego Ojca*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(Kształtowanie umiejętności udzielania odpowiedzi na miłość Boga)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podaje nazwę modlitwy, której Pan Jezus nauczył swoich przyjaciół - Apostołów;                                            - wyjaśnia, dlaczego w Modlitwie Pańskiej nazywamy Boga Ojcem;</w:t>
            </w:r>
            <w:r>
              <w:rPr>
                <w:rFonts w:ascii="Trebuchet MS" w:hAnsi="Trebuchet MS"/>
              </w:rPr>
              <w:t xml:space="preserve">             </w:t>
            </w:r>
            <w:r>
              <w:rPr>
                <w:rFonts w:ascii="Trebuchet MS" w:eastAsia="TimesNewRomanPSMT" w:hAnsi="Trebuchet MS" w:cs="TimesNewRomanPSMT"/>
              </w:rPr>
              <w:t>- wymienia, o co prosimy                  w Modlitwie Pańskiej.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nazywa część Mszy Świętej, w której odmawiamy Modlitwę Pańską;                                                   - wyjaśnia, dlaczego należy odmawiać Modlitwę Pańską.</w:t>
            </w:r>
          </w:p>
          <w:p w:rsidR="00404C29" w:rsidRDefault="00404C29">
            <w:pPr>
              <w:pStyle w:val="WW-Domylnie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poznaje teksty religijne niezbędne dla tego etapu rozwoju religijnego; uczy się je odbierać świadomie             i refleksyjnie;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sakramentów.</w:t>
            </w:r>
          </w:p>
        </w:tc>
      </w:tr>
      <w:tr w:rsidR="00404C29" w:rsidTr="00404C29">
        <w:trPr>
          <w:trHeight w:val="7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32. Rozumiem naukę Pana Jezusa</w:t>
            </w:r>
            <w:r>
              <w:rPr>
                <w:rFonts w:ascii="Trebuchet MS" w:hAnsi="Trebuchet MS" w:cs="ChiantiXBdPL-Regular"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Kształtowanie postawy miłości do Boga          i ludzi na wzór Jezusa poprzez przyjmowanie i przekazywanie Chrystusowego pokoju)</w:t>
            </w:r>
          </w:p>
          <w:p w:rsidR="00404C29" w:rsidRDefault="00404C29">
            <w:pPr>
              <w:suppressAutoHyphens w:val="0"/>
              <w:autoSpaceDE w:val="0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znak pokoju przekazujemy podaniem ręki lub skinięciem głowy i słowami: pokój z Tobą;                             - interpretuje gest przekazywanego znaku pokoju, który czynimy podczas Mszy Świętej.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prosimy Pana Jezusa o pokój podczas Mszy Świętej;                                            - charakteryzuje postawy, gesty, słowa, które pomagają budować pokój.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konsekwencje wynikające z sakramentów (Eucharystii);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rozpoznaje podstawowe wartości i dokonuje właściwej ich hierarchizacji;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sakramentów;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w jaki sposób może dawać świadectwo wiary w podstawowych sytuacjach życia codziennego.</w:t>
            </w:r>
          </w:p>
          <w:p w:rsidR="00404C29" w:rsidRDefault="00404C29">
            <w:pPr>
              <w:autoSpaceDE w:val="0"/>
              <w:snapToGrid w:val="0"/>
            </w:pPr>
          </w:p>
          <w:p w:rsidR="00404C29" w:rsidRDefault="00404C29">
            <w:pPr>
              <w:autoSpaceDE w:val="0"/>
              <w:snapToGrid w:val="0"/>
            </w:pPr>
          </w:p>
        </w:tc>
      </w:tr>
      <w:tr w:rsidR="00404C29" w:rsidTr="00404C29">
        <w:trPr>
          <w:trHeight w:val="18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ChiantiXBdPL-Regular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33. Przyjmuję Pana Jezusa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Kształtowanie postawy wdzięczności za Boże wezwanie do udziału we Mszy Świętej)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kiedy możemy przyjmować Komunię Świętą;            - wie, że w dialogu przed przyjęciem Komunii świętej wyznajemy wiarę w zbawczą moc Jezusa Chrystusa;                             - wie, że ważne jest dziękczynienie po przyjęciu Komunii świętej.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SymbolMT" w:hAnsi="Trebuchet MS" w:cs="SymbolMT"/>
              </w:rPr>
              <w:t xml:space="preserve">- </w:t>
            </w:r>
            <w:r>
              <w:rPr>
                <w:rFonts w:ascii="Trebuchet MS" w:eastAsia="TimesNewRomanPSMT" w:hAnsi="Trebuchet MS" w:cs="TimesNewRomanPSMT"/>
              </w:rPr>
              <w:t>wymienia powody, dla których należy brać udział,           w niedzielnej Eucharystii;                                         - wyjaśnia, dlaczego należy przyjmować przemieniony podczas Eucharystii w Ciało Chrystusa chleb.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konsekwencje wynikające z sakramentów (Eucharystii);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wyjaśnia znaczenie sakramentów w życiu chrześcijańskim.</w:t>
            </w:r>
          </w:p>
        </w:tc>
      </w:tr>
      <w:tr w:rsidR="00404C29" w:rsidTr="00404C29">
        <w:tc>
          <w:tcPr>
            <w:tcW w:w="14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autoSpaceDE w:val="0"/>
              <w:snapToGrid w:val="0"/>
              <w:jc w:val="center"/>
              <w:rPr>
                <w:rFonts w:ascii="Trebuchet MS" w:hAnsi="Trebuchet MS" w:cs="MinionPro-Bold"/>
                <w:b/>
                <w:bCs/>
                <w:sz w:val="22"/>
                <w:szCs w:val="22"/>
              </w:rPr>
            </w:pPr>
          </w:p>
          <w:p w:rsidR="00404C29" w:rsidRDefault="00404C29">
            <w:pPr>
              <w:pStyle w:val="WW-Domylnie"/>
              <w:jc w:val="center"/>
              <w:rPr>
                <w:rFonts w:ascii="Trebuchet MS" w:eastAsia="ChiantiXBdPL-Regular" w:hAnsi="Trebuchet MS" w:cs="ChiantiXBdPL-Regular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MinionPro-Bold"/>
                <w:b/>
                <w:bCs/>
              </w:rPr>
              <w:t xml:space="preserve">IV. </w:t>
            </w:r>
            <w:r>
              <w:rPr>
                <w:rFonts w:ascii="Trebuchet MS" w:eastAsia="ChiantiXBdPL-Regular" w:hAnsi="Trebuchet MS" w:cs="ChiantiXBdPL-Regular"/>
                <w:b/>
                <w:bCs/>
                <w:sz w:val="24"/>
                <w:szCs w:val="24"/>
              </w:rPr>
              <w:t>DOKĄD ZMIERZAM, IDĄC ZA PANEM JEZUSEM?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34. Pan Jezus zaprasza mnie do domu Ojca</w:t>
            </w:r>
            <w:r>
              <w:rPr>
                <w:rFonts w:ascii="Trebuchet MS" w:hAnsi="Trebuchet MS" w:cs="Ottawa-Bold"/>
                <w:bCs/>
                <w:sz w:val="22"/>
                <w:szCs w:val="22"/>
              </w:rPr>
              <w:t xml:space="preserve">  </w:t>
            </w:r>
          </w:p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nieba jako celu życia człowieka)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umie nazwać cel życia chrześcijanina;                                   - wyjaśnia, kto daje człowiekowi życie wieczne.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wymienia określenia „nieba”: dom Boga Ojca, życie wieczne, zbawienie;                 </w:t>
            </w:r>
            <w:r>
              <w:rPr>
                <w:rFonts w:ascii="Trebuchet MS" w:hAnsi="Trebuchet MS" w:cs="Times New Roman"/>
              </w:rPr>
              <w:t xml:space="preserve">- podaje </w:t>
            </w:r>
            <w:r>
              <w:rPr>
                <w:rFonts w:ascii="Trebuchet MS" w:eastAsia="TimesNewRomanPSMT" w:hAnsi="Trebuchet MS" w:cs="TimesNewRomanPSMT"/>
              </w:rPr>
              <w:t>warunki, jakie trzeba spełnić, aby osiągnąć cel wskazany nam przez Jezusa.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dba o poprawność wypowiedzi własnych, a ich formę kształtuje odpowiednio do celu wypowiedzi.</w:t>
            </w:r>
          </w:p>
          <w:p w:rsidR="00404C29" w:rsidRDefault="00404C29">
            <w:pPr>
              <w:suppressAutoHyphens w:val="0"/>
              <w:autoSpaceDE w:val="0"/>
              <w:rPr>
                <w:rFonts w:ascii="MinionPro-Bold" w:hAnsi="MinionPro-Bold" w:cs="MinionPro-Bold"/>
                <w:bCs/>
                <w:sz w:val="20"/>
                <w:szCs w:val="20"/>
              </w:rPr>
            </w:pP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35. Wierzę Panu Jezusowi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Wiara jako warunek życia z Bogiem)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wyjaśnia, kim Jezus jest dla wierzących;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- wyjaśnia, czym jest wiara             w życiu człowieka.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odpowiada na pytania dotyczące tekstu J 14, 8-10;                                     -  uzasadnia, dlaczego człowiek potrzebuje wiary.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rozumie wiarę jako dar i zadanie;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uczy się odbierać teksty biblijne świadomie                         i refleksyjnie.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b/>
              </w:rPr>
            </w:pPr>
            <w:r>
              <w:rPr>
                <w:rFonts w:ascii="Trebuchet MS" w:hAnsi="Trebuchet MS" w:cs="ChiantiXBdPL-Regular"/>
                <w:b/>
              </w:rPr>
              <w:t>36. Naśladuję Pana Jezusa</w:t>
            </w:r>
            <w:r>
              <w:rPr>
                <w:rFonts w:ascii="Trebuchet MS" w:hAnsi="Trebuchet MS" w:cs="TimesNewRomanPSMT"/>
                <w:b/>
              </w:rPr>
              <w:t xml:space="preserve"> 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znaczenia czynów miłości                  w osiąganiu ostatecznego celu człowieka)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wie, że służąc potrzebującym służy samemu Panu Jezusowi;                              - podaje konkretne przykłady realizacji uczynków miłosiernych w codziennym życiu.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dlaczego wierzący powinni podejmować czyny miłości;                                                  - wyjaśnia związek pomiędzy tym, że Jezus nazywa siebie Drogą, Prawdą i Życiem,            a zaproszeniem do życia                 z Bogiem.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prezentuje refleksyjną postawę wobec człowieka,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jego natury, powinności moralnych oraz wobec rożnych sytuacji życiowych;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 kontakcie z tekstami biblijnymi i innymi tekstami religijnymi kształtuje chrześcijańską hierarchię wartości;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w jaki sposób może dawać świadectwo wiary w podstawowych sytuacjach życia codziennego.</w:t>
            </w:r>
          </w:p>
        </w:tc>
      </w:tr>
      <w:tr w:rsidR="00404C29" w:rsidTr="00404C29">
        <w:trPr>
          <w:trHeight w:val="23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37. Czuję obecność Pana Boga*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(Wyjaśnienie prawdy wiary dotyczącej Opatrzności Bożej)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wskazuje, w kim dostrzegamy najwyraźniejszą troskę Pana Boga o człowieka;                               - wyjaśnia, w czym wyraża się Opatrzność Boża nad człowiekiem i światem.</w:t>
            </w:r>
          </w:p>
          <w:p w:rsidR="00404C29" w:rsidRDefault="00404C29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że chrześcijanie wierzą, iż Pan Bóg nawet złe zamiary człowieka potrafi przemieniać w dobro;                     - wyjaśnia, jakie znaczenie dla życia wierzących ma dialog prowadzony przed błogosławieństwem we Mszy Świętej.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zna przesłanie wybranych fragmentów biblijnych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dotyczących opatrzności (na przykładzie narodu wybranego);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wypowiadania się w mowie na tematy poruszane na zajęciach.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38. Doświadczam opieki Pana Boga*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(Zapoznanie z prawdą wiary o tym, że Pan Bóg okazuje swą Opatrzność nad światem i człowiekiem, posługując się ludźmi)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Pan Bóg pozwala ludziom z Sobą współpracować,  a ważne jest to, by ci zechcieli współpracować z Panem Bogiem  i z sobą nawzajem;                             - przedstawia działalność szkolnych kół Caritas.                    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 związek pomiędzy działalnością dobroczynną ludzi a Bożą Opatrznością;               - wymienia przykłady Bożej Opatrzności w historii ludzi.</w:t>
            </w:r>
          </w:p>
          <w:p w:rsidR="00404C29" w:rsidRDefault="00404C29">
            <w:pPr>
              <w:pStyle w:val="WW-Domylnie"/>
              <w:autoSpaceDE w:val="0"/>
              <w:spacing w:line="240" w:lineRule="auto"/>
              <w:rPr>
                <w:rFonts w:ascii="Trebuchet MS" w:eastAsia="TimesNewRomanPSMT" w:hAnsi="Trebuchet MS" w:cs="TimesNewRomanPSMT"/>
              </w:rPr>
            </w:pPr>
          </w:p>
          <w:p w:rsidR="00404C29" w:rsidRDefault="00404C29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prezentuje refleksyjną postawę wobec człowieka,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 xml:space="preserve">jego natury, powinności moralnych oraz wobec rożnych sytuacji życiowych;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w jaki sposób może naśladować postaci świętych;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rozpoznaje swoje obowiązki wobec najbliższego otoczenia, rodziny i szkoły;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włącza się w akcje pomocy potrzebującym.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39. Mogę być szczęśliwy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(Rozwijamy postawę zaufania Panu Bogu wyrażaną w gotowości przyjęcia Jego błogosławieństwa)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wskazuje, w którym momencie Mszy Świętej kapłan udziela błogosławieństwa;                                        - definiuje pojęcie „błogosławieństwo”.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eastAsia="TimesNewRomanPSMT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wyjaśnia, dlaczego błogosławieństwo jest darem Boga dla człowieka;                     </w:t>
            </w:r>
          </w:p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eastAsia="TimesNewRomanPSMT" w:hAnsi="Trebuchet MS" w:cs="TimesNewRomanPSMT"/>
                <w:sz w:val="22"/>
                <w:szCs w:val="22"/>
              </w:rPr>
              <w:t xml:space="preserve">- wyjaśnia </w:t>
            </w:r>
            <w:r>
              <w:rPr>
                <w:rFonts w:ascii="Trebuchet MS" w:hAnsi="Trebuchet MS" w:cs="TimesNewRomanPSMT"/>
                <w:sz w:val="22"/>
                <w:szCs w:val="22"/>
              </w:rPr>
              <w:t>związek pomiędzy udzielaniem błogosławieństwa za pomocą znaku krzyża,</w:t>
            </w:r>
          </w:p>
          <w:p w:rsidR="00404C29" w:rsidRDefault="00404C29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Mszą Świętą a naszym codziennym życiem.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kojarzy czynności wykonywane podczas sakramentów;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religijnego.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</w:tr>
      <w:tr w:rsidR="00404C29" w:rsidTr="00404C29">
        <w:trPr>
          <w:trHeight w:val="18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40. Potrzebuję błogosławieństwa Pana Boga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zasadności proszenia Pana Boga o błogosławieństwo)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wie, że Pan Bóg nie pozostawia człowieka samego i zawsze udziela mu swego błogosławieństwa;                               - wyjaśnia, dlaczego ludzie proszą Pana Boga                       o błogosławieństwo. 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ahoma" w:eastAsia="TimesNewRomanPSMT" w:hAnsi="Tahoma" w:cs="Tahoma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uzasadnia, dlaczego Boże błogosławieństwo wymaga od człowieka wiary;                              </w:t>
            </w:r>
            <w:r>
              <w:rPr>
                <w:rFonts w:ascii="Tahoma" w:eastAsia="TimesNewRomanPSMT" w:hAnsi="Tahoma" w:cs="Tahoma"/>
              </w:rPr>
              <w:t>- wymienia przymioty Boga.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przejawia po stawę szacunku i zaufania Bogu;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rozumie wiarę jako dar i zadanie;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dba o poprawność wypowiedzi własnych, a ich formę kształtuje odpowiednio do celu wypowiedzi.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41. Znalazłem Przewodnika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konieczności otrzymania                        i przyjęcia błogosławieństwa Bożego            w osiąganiu celu ludzkiego życia – nieba)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- wie dlaczego ludzie pielgrzymowali i ciągle pielgrzymują do miejsc świętych; - porównuje życie człowieka           z pielgrzymką;                                             </w:t>
            </w:r>
          </w:p>
          <w:p w:rsidR="00404C29" w:rsidRDefault="00404C29">
            <w:pPr>
              <w:pStyle w:val="WW-Domylnie"/>
              <w:autoSpaceDE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 xml:space="preserve">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uzasadnia, dlaczego Jezus jest koniecznym przewodnikiem ludzi w trakcie pielgrzymki do domu Boga Ojca;                                            - wyjaśnia znaczenie błogosławieństwa udzielanego podczas sprawowania Eucharystii w czasie ludzkiego wędrowania do domu Ojca.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poszukiwania interesujących go wiadomości, a także ich porządkowania;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 konsekwencje wynikające z sakramentów (Eucharystii).</w:t>
            </w:r>
          </w:p>
          <w:p w:rsidR="00404C29" w:rsidRDefault="00404C29">
            <w:pPr>
              <w:suppressAutoHyphens w:val="0"/>
              <w:autoSpaceDE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42. Jestem wybrany*</w:t>
            </w:r>
            <w:r>
              <w:rPr>
                <w:rFonts w:ascii="Trebuchet MS" w:hAnsi="Trebuchet MS" w:cs="TimesNewRomanPSMT"/>
                <w:sz w:val="22"/>
                <w:szCs w:val="22"/>
              </w:rPr>
              <w:t xml:space="preserve"> (Ukazanie wartości wybrania przez Jezusa)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eastAsia="TimesNewRomanPSMT" w:hAnsi="Trebuchet MS" w:cs="TimesNewRomanPSMT"/>
              </w:rPr>
              <w:t>- wyjaśnia, co to znaczy być posłanym;                                             - wskazuje, że przez błogosławieństwo i słowa „Idźcie w pokoju” Pan Jezus posyła nas do ludzi z Ewangelią.</w:t>
            </w:r>
          </w:p>
          <w:p w:rsidR="00404C29" w:rsidRDefault="00404C29">
            <w:pPr>
              <w:autoSpaceDE w:val="0"/>
              <w:rPr>
                <w:rFonts w:ascii="Trebuchet MS" w:hAnsi="Trebuchet MS" w:cs="MinionPro-Bold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wymienia, jakie polecenie oraz obietnicę otrzymali uczniowie od Pana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Jezusa zmartwychwstałego;            - wymienia  trudności (zewnętrzne) w dawaniu świadectwa o Jezusie</w:t>
            </w:r>
          </w:p>
          <w:p w:rsidR="00404C29" w:rsidRDefault="00404C29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Chrystusie dzisiaj.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interpretuje poszczególne fragmenty Pisma Świętego;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prezentuje postawę badawczą w poznawaniu relacji: Kościół – świat.</w:t>
            </w:r>
          </w:p>
          <w:p w:rsidR="00404C29" w:rsidRDefault="00404C29">
            <w:pPr>
              <w:suppressAutoHyphens w:val="0"/>
              <w:autoSpaceDE w:val="0"/>
              <w:rPr>
                <w:rFonts w:ascii="MinionPro-Bold" w:hAnsi="MinionPro-Bold" w:cs="MinionPro-Bold"/>
                <w:bCs/>
                <w:sz w:val="20"/>
                <w:szCs w:val="20"/>
              </w:rPr>
            </w:pP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>43. Wiem, komu służę*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(Ukazanie aktualności głoszenia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eastAsia="TimesNewRomanPSMT" w:hAnsi="Trebuchet MS" w:cs="TimesNewRomanPSMT"/>
              </w:rPr>
            </w:pPr>
            <w:r>
              <w:rPr>
                <w:rFonts w:ascii="Trebuchet MS" w:hAnsi="Trebuchet MS" w:cs="TimesNewRomanPSMT"/>
              </w:rPr>
              <w:t>- wyjaśnia, co to znaczy być świadkiem Pana Jezusa;</w:t>
            </w:r>
            <w:r>
              <w:rPr>
                <w:rFonts w:ascii="Trebuchet MS" w:eastAsia="TimesNewRomanPSMT" w:hAnsi="Trebuchet MS" w:cs="TimesNewRomanPSMT"/>
              </w:rPr>
              <w:t xml:space="preserve">              - wie, ze życie chrześcijańskie jest jednym ze sposobów dzielenia się Dobrą Nowiną.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- opowiada treść misji, jaką otrzymało 72 biblijnych uczniów Pana Jezusa;                      - wskazuje, dlaczego wydarzenia biblijne są wciąż aktualne.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rozumienia znaczeń słownictwa religijnego;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interpretuje poszczególne fragmenty Pisma Świętego;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wypowiadania się w mowie              i w piśmie na tematy poruszane na zajęciach, związane z poznawanymi tekstami biblijnymi.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b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t xml:space="preserve">44. Głoszę Dobrą </w:t>
            </w: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Nowinę*</w:t>
            </w:r>
            <w:r>
              <w:rPr>
                <w:rFonts w:ascii="Trebuchet MS" w:hAnsi="Trebuchet MS" w:cs="TimesNewRomanPSMT"/>
                <w:b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(Zapoznanie uczniów ze sposobami głoszenia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- wymienia przykłady osób </w:t>
            </w: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 xml:space="preserve">poświęcających swoje życie dla głoszenia Ewangelii: św. Szczepan, Paweł Apostoł, Jan Paweł II;  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podaje sposoby głoszenia Dobrej Nowiny w swoim środowisku.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pStyle w:val="WW-Domylnie"/>
              <w:autoSpaceDE w:val="0"/>
              <w:snapToGrid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lastRenderedPageBreak/>
              <w:t xml:space="preserve"> - wymienia najważniejsze (3) </w:t>
            </w:r>
            <w:r>
              <w:rPr>
                <w:rFonts w:ascii="Trebuchet MS" w:hAnsi="Trebuchet MS" w:cs="TimesNewRomanPSMT"/>
              </w:rPr>
              <w:lastRenderedPageBreak/>
              <w:t xml:space="preserve">fakty z życia: św. Szczepana, Pawła Apostoła, Jana Pawła II;         - wyjaśnia, na czym polega wierność Ewangelii.                       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- w kontakcie z tekstami biblijnymi i innymi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lastRenderedPageBreak/>
              <w:t>tekstami religijnymi kształtuje chrześcijańską hierarchię wartości, swoją wrażliwość, poczucie własnej tożsamości ucznia Chrystusa;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w jaki sposób może naśladować postaci świętych;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wskazuje, w jaki sposób może dawać świadectwo wiary w podstawowych sytuacjach życia codziennego.</w:t>
            </w:r>
          </w:p>
        </w:tc>
      </w:tr>
      <w:tr w:rsidR="00404C29" w:rsidTr="00404C2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Ottawa-Bold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hiantiXBdPL-Regular"/>
                <w:b/>
                <w:sz w:val="22"/>
                <w:szCs w:val="22"/>
              </w:rPr>
              <w:lastRenderedPageBreak/>
              <w:t>45. Nie zatrzymuję się w drodze do Ojca</w:t>
            </w:r>
            <w:r>
              <w:rPr>
                <w:rFonts w:ascii="Trebuchet MS" w:hAnsi="Trebuchet MS" w:cs="Ottawa-Bold"/>
                <w:b/>
                <w:bCs/>
                <w:sz w:val="22"/>
                <w:szCs w:val="22"/>
              </w:rPr>
              <w:t xml:space="preserve"> </w:t>
            </w:r>
          </w:p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Ottawa-Bold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imesNewRomanPSMT"/>
                <w:sz w:val="22"/>
                <w:szCs w:val="22"/>
              </w:rPr>
              <w:t>Ukazanie przyczyn, które utrudniają przyjmowanie Dobrej Nowiny)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wie, że grzech niszczy przyjaźń chrześcijanina między nim                  a Panem Bogiem oraz między nim a drugim człowiekiem;                                - wyjaśnia, dlaczego konieczne jest korzystanie z sakramentu pokuty i pojednania</w:t>
            </w:r>
          </w:p>
          <w:p w:rsidR="00404C29" w:rsidRDefault="00404C29">
            <w:pPr>
              <w:pStyle w:val="WW-Domylnie"/>
              <w:autoSpaceDE w:val="0"/>
              <w:spacing w:line="240" w:lineRule="auto"/>
              <w:rPr>
                <w:rFonts w:ascii="Trebuchet MS" w:hAnsi="Trebuchet MS" w:cs="TimesNewRomanPSMT"/>
              </w:rPr>
            </w:pPr>
            <w:r>
              <w:rPr>
                <w:rFonts w:ascii="Trebuchet MS" w:hAnsi="Trebuchet MS" w:cs="TimesNewRomanPSMT"/>
              </w:rPr>
              <w:t>w drodze do Boga Ojca.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C29" w:rsidRDefault="00404C29">
            <w:pPr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na przykładzie biblijnych bohaterów (bogaty młodzieniec, syn marnotrawny)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ukazuje trudności i postawy wobec przyjęcia słowa Bożego;</w:t>
            </w:r>
          </w:p>
          <w:p w:rsidR="00404C29" w:rsidRDefault="00404C29">
            <w:pPr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wymienia trudności (wewnętrzne, postawy),              w dawaniu świadectwa                  o Jezusie Chrystusie dzisiaj.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C29" w:rsidRDefault="00404C29">
            <w:pPr>
              <w:suppressAutoHyphens w:val="0"/>
              <w:autoSpaceDE w:val="0"/>
              <w:snapToGrid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dostrzega konsekwencje zła;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– uzasadnia wartość sakramentu pokuty i pojednania;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rozwija umiejętność poszukiwania interesujących go wiadomości, a także ich porządkowania;</w:t>
            </w:r>
          </w:p>
          <w:p w:rsidR="00404C29" w:rsidRDefault="00404C29">
            <w:pPr>
              <w:suppressAutoHyphens w:val="0"/>
              <w:autoSpaceDE w:val="0"/>
              <w:rPr>
                <w:rFonts w:ascii="Trebuchet MS" w:hAnsi="Trebuchet MS" w:cs="TimesNewRomanPSMT"/>
                <w:sz w:val="22"/>
                <w:szCs w:val="22"/>
              </w:rPr>
            </w:pPr>
            <w:r>
              <w:rPr>
                <w:rFonts w:ascii="Trebuchet MS" w:hAnsi="Trebuchet MS" w:cs="TimesNewRomanPSMT"/>
                <w:sz w:val="22"/>
                <w:szCs w:val="22"/>
              </w:rPr>
              <w:t>- uczy się odbierać świadomie i refleksyjnie teksty biblijne.</w:t>
            </w:r>
          </w:p>
        </w:tc>
      </w:tr>
    </w:tbl>
    <w:p w:rsidR="00404C29" w:rsidRDefault="00404C29" w:rsidP="00404C29">
      <w:pPr>
        <w:autoSpaceDE w:val="0"/>
      </w:pPr>
    </w:p>
    <w:p w:rsidR="00404C29" w:rsidRDefault="00404C29" w:rsidP="00404C29">
      <w:pPr>
        <w:autoSpaceDE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Tematy oznaczone * można  zrealizować na dwóch jednostkach lekcyjnych. </w:t>
      </w:r>
    </w:p>
    <w:p w:rsidR="00404C29" w:rsidRDefault="00404C29" w:rsidP="00404C29">
      <w:pPr>
        <w:jc w:val="right"/>
      </w:pPr>
    </w:p>
    <w:p w:rsidR="00404C29" w:rsidRDefault="00404C29" w:rsidP="00404C29">
      <w:pPr>
        <w:ind w:left="-850" w:hanging="567"/>
        <w:jc w:val="center"/>
        <w:rPr>
          <w:rFonts w:ascii="Trebuchet MS" w:hAnsi="Trebuchet MS"/>
          <w:sz w:val="22"/>
          <w:szCs w:val="22"/>
        </w:rPr>
      </w:pPr>
    </w:p>
    <w:p w:rsidR="00404C29" w:rsidRDefault="00404C29" w:rsidP="00404C29"/>
    <w:p w:rsidR="006528B6" w:rsidRDefault="006528B6"/>
    <w:sectPr w:rsidR="006528B6" w:rsidSect="00404C29">
      <w:pgSz w:w="11906" w:h="16838"/>
      <w:pgMar w:top="1417" w:right="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4C" w:rsidRDefault="0020584C" w:rsidP="00404C29">
      <w:r>
        <w:separator/>
      </w:r>
    </w:p>
  </w:endnote>
  <w:endnote w:type="continuationSeparator" w:id="0">
    <w:p w:rsidR="0020584C" w:rsidRDefault="0020584C" w:rsidP="0040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hiantiXBdPL-Regular">
    <w:altName w:val="Times New Roman"/>
    <w:charset w:val="EE"/>
    <w:family w:val="auto"/>
    <w:pitch w:val="variable"/>
  </w:font>
  <w:font w:name="MinionPro-Bold">
    <w:altName w:val="Times New Roman"/>
    <w:charset w:val="EE"/>
    <w:family w:val="roman"/>
    <w:pitch w:val="default"/>
  </w:font>
  <w:font w:name="Ottawa-Bold">
    <w:charset w:val="EE"/>
    <w:family w:val="auto"/>
    <w:pitch w:val="variable"/>
  </w:font>
  <w:font w:name="TimesNewRomanPS-ItalicMT">
    <w:altName w:val="Times New Roman"/>
    <w:charset w:val="EE"/>
    <w:family w:val="auto"/>
    <w:pitch w:val="variable"/>
  </w:font>
  <w:font w:name="Symbol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4C" w:rsidRDefault="0020584C" w:rsidP="00404C29">
      <w:r>
        <w:separator/>
      </w:r>
    </w:p>
  </w:footnote>
  <w:footnote w:type="continuationSeparator" w:id="0">
    <w:p w:rsidR="0020584C" w:rsidRDefault="0020584C" w:rsidP="00404C29">
      <w:r>
        <w:continuationSeparator/>
      </w:r>
    </w:p>
  </w:footnote>
  <w:footnote w:id="1">
    <w:p w:rsidR="00404C29" w:rsidRDefault="00404C29" w:rsidP="00404C29">
      <w:pPr>
        <w:pStyle w:val="Tekstprzypisudolnego"/>
        <w:rPr>
          <w:rFonts w:ascii="Trebuchet MS" w:hAnsi="Trebuchet MS"/>
        </w:rPr>
      </w:pPr>
      <w:r>
        <w:rPr>
          <w:rStyle w:val="Znakiprzypiswdolnych"/>
          <w:rFonts w:ascii="Trebuchet MS" w:hAnsi="Trebuchet MS"/>
        </w:rPr>
        <w:footnoteRef/>
      </w:r>
      <w:r>
        <w:rPr>
          <w:rFonts w:ascii="Trebuchet MS" w:hAnsi="Trebuchet MS"/>
        </w:rPr>
        <w:tab/>
        <w:t xml:space="preserve"> Według Konferencja Episkopatu Polski, </w:t>
      </w:r>
      <w:r>
        <w:rPr>
          <w:rFonts w:ascii="Trebuchet MS" w:hAnsi="Trebuchet MS"/>
          <w:i/>
        </w:rPr>
        <w:t>Podstawa programowa katechezy Kościoła katolickiego w Polsce</w:t>
      </w:r>
      <w:r>
        <w:rPr>
          <w:rFonts w:ascii="Trebuchet MS" w:hAnsi="Trebuchet MS"/>
        </w:rPr>
        <w:t>, Kraków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29"/>
    <w:rsid w:val="0020584C"/>
    <w:rsid w:val="00404C29"/>
    <w:rsid w:val="006528B6"/>
    <w:rsid w:val="008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A4D"/>
  <w15:docId w15:val="{C6B67444-A767-4C78-8351-998B9718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04C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4C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404C29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character" w:customStyle="1" w:styleId="Znakiprzypiswdolnych">
    <w:name w:val="Znaki przypisów dolnych"/>
    <w:basedOn w:val="Domylnaczcionkaakapitu"/>
    <w:rsid w:val="00404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4356</Words>
  <Characters>26142</Characters>
  <Application>Microsoft Office Word</Application>
  <DocSecurity>0</DocSecurity>
  <Lines>217</Lines>
  <Paragraphs>60</Paragraphs>
  <ScaleCrop>false</ScaleCrop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2</cp:revision>
  <dcterms:created xsi:type="dcterms:W3CDTF">2016-09-06T09:25:00Z</dcterms:created>
  <dcterms:modified xsi:type="dcterms:W3CDTF">2018-09-06T20:53:00Z</dcterms:modified>
</cp:coreProperties>
</file>