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44" w:rsidRPr="006B42A7" w:rsidRDefault="00EF4044" w:rsidP="00AC2400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B42A7">
        <w:rPr>
          <w:rFonts w:asciiTheme="minorHAnsi" w:hAnsiTheme="minorHAnsi" w:cstheme="minorHAnsi"/>
          <w:b/>
          <w:sz w:val="36"/>
          <w:szCs w:val="36"/>
        </w:rPr>
        <w:t xml:space="preserve">Konspekt lekcji - </w:t>
      </w:r>
      <w:r w:rsidRPr="006B42A7">
        <w:rPr>
          <w:rFonts w:asciiTheme="minorHAnsi" w:hAnsiTheme="minorHAnsi" w:cstheme="minorHAnsi"/>
          <w:b/>
          <w:bCs/>
          <w:sz w:val="36"/>
          <w:szCs w:val="36"/>
        </w:rPr>
        <w:t>Manewry na drodze</w:t>
      </w:r>
    </w:p>
    <w:p w:rsidR="00EF4044" w:rsidRPr="006B42A7" w:rsidRDefault="00EF4044" w:rsidP="00D71C86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i/>
          <w:iCs/>
          <w:sz w:val="26"/>
          <w:szCs w:val="26"/>
        </w:rPr>
        <w:t>Scenariusz z wykorzystaniem burzy mózgów i przekładu intersemiotycznego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Nauczyciel: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Rafał Mordarski</w:t>
      </w:r>
    </w:p>
    <w:p w:rsidR="00631D30" w:rsidRPr="006B42A7" w:rsidRDefault="00631D30" w:rsidP="00D71C86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Klasa: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4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Szkoła: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Publiczna Szkoła Podstawowa w Kątach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Data:</w:t>
      </w:r>
      <w:r w:rsidR="00631D30"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1208B">
        <w:rPr>
          <w:rFonts w:asciiTheme="minorHAnsi" w:hAnsiTheme="minorHAnsi" w:cstheme="minorHAnsi"/>
          <w:bCs/>
          <w:i/>
          <w:sz w:val="26"/>
          <w:szCs w:val="26"/>
        </w:rPr>
        <w:t>05</w:t>
      </w:r>
      <w:r w:rsidR="00A83CCB" w:rsidRPr="006B42A7">
        <w:rPr>
          <w:rFonts w:asciiTheme="minorHAnsi" w:hAnsiTheme="minorHAnsi" w:cstheme="minorHAnsi"/>
          <w:bCs/>
          <w:i/>
          <w:sz w:val="26"/>
          <w:szCs w:val="26"/>
        </w:rPr>
        <w:t>.02.2018</w:t>
      </w:r>
      <w:r w:rsidR="00F1208B">
        <w:rPr>
          <w:rFonts w:asciiTheme="minorHAnsi" w:hAnsiTheme="minorHAnsi" w:cstheme="minorHAnsi"/>
          <w:bCs/>
          <w:i/>
          <w:sz w:val="26"/>
          <w:szCs w:val="26"/>
        </w:rPr>
        <w:t>, 26.02.2018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Liczba godzin: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 xml:space="preserve"> 2 × 45 min </w:t>
      </w:r>
    </w:p>
    <w:p w:rsidR="005D0299" w:rsidRPr="006B42A7" w:rsidRDefault="005D0299" w:rsidP="00D71C86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Podręcznik: 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>Jak to działa?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>Temat poprzedni:</w:t>
      </w:r>
      <w:r w:rsidR="00631D30"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 </w:t>
      </w:r>
      <w:r w:rsidR="00F1208B">
        <w:rPr>
          <w:rFonts w:asciiTheme="minorHAnsi" w:hAnsiTheme="minorHAnsi" w:cstheme="minorHAnsi"/>
          <w:i/>
          <w:iCs/>
          <w:sz w:val="26"/>
          <w:szCs w:val="26"/>
        </w:rPr>
        <w:t>Którędy bezpieczniej?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>Temat następny:</w:t>
      </w:r>
      <w:r w:rsidR="00631D30"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 </w:t>
      </w:r>
      <w:r w:rsidR="00631D30" w:rsidRPr="006B42A7">
        <w:rPr>
          <w:rFonts w:asciiTheme="minorHAnsi" w:hAnsiTheme="minorHAnsi" w:cstheme="minorHAnsi"/>
          <w:i/>
          <w:iCs/>
          <w:sz w:val="26"/>
          <w:szCs w:val="26"/>
        </w:rPr>
        <w:t>Rowerem przez skrzyżowanie.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EF4044" w:rsidRPr="006B42A7" w:rsidRDefault="005848DF" w:rsidP="00D71C86">
      <w:pPr>
        <w:pStyle w:val="Defaul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Cele operacyjne instrumentalne</w:t>
      </w:r>
      <w:r w:rsidR="00EF4044"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:rsidR="00B15685" w:rsidRPr="006B42A7" w:rsidRDefault="00B15685" w:rsidP="00D71C86">
      <w:pPr>
        <w:pStyle w:val="Default"/>
        <w:numPr>
          <w:ilvl w:val="1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Wiadomości, uczeń:</w:t>
      </w:r>
    </w:p>
    <w:p w:rsidR="005848DF" w:rsidRPr="006B42A7" w:rsidRDefault="005848D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potrafi nazwać i wyliczyć</w:t>
      </w:r>
      <w:r w:rsidR="006C3CF3" w:rsidRPr="006B42A7">
        <w:rPr>
          <w:rFonts w:asciiTheme="minorHAnsi" w:hAnsiTheme="minorHAnsi" w:cstheme="minorHAnsi"/>
          <w:sz w:val="26"/>
          <w:szCs w:val="26"/>
        </w:rPr>
        <w:t xml:space="preserve"> i zdefiniować</w:t>
      </w:r>
      <w:r w:rsidRPr="006B42A7">
        <w:rPr>
          <w:rFonts w:asciiTheme="minorHAnsi" w:hAnsiTheme="minorHAnsi" w:cstheme="minorHAnsi"/>
          <w:sz w:val="26"/>
          <w:szCs w:val="26"/>
        </w:rPr>
        <w:t xml:space="preserve"> manewry w ruchu drogowym,</w:t>
      </w:r>
    </w:p>
    <w:p w:rsidR="00B15685" w:rsidRPr="006B42A7" w:rsidRDefault="005848D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potrafi wymienić kolejne czynności podczas wykonywania manewrów,</w:t>
      </w:r>
    </w:p>
    <w:p w:rsidR="007E1769" w:rsidRPr="006B42A7" w:rsidRDefault="007E1769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rozróżnia znaki zakazu, nakazu, ostrzegawcze i informacyjne</w:t>
      </w:r>
      <w:r w:rsidR="005A12AF" w:rsidRPr="006B42A7">
        <w:rPr>
          <w:rFonts w:asciiTheme="minorHAnsi" w:hAnsiTheme="minorHAnsi" w:cstheme="minorHAnsi"/>
          <w:sz w:val="26"/>
          <w:szCs w:val="26"/>
        </w:rPr>
        <w:t>.</w:t>
      </w:r>
    </w:p>
    <w:p w:rsidR="00B15685" w:rsidRPr="006B42A7" w:rsidRDefault="00B15685" w:rsidP="00D71C86">
      <w:pPr>
        <w:pStyle w:val="Default"/>
        <w:numPr>
          <w:ilvl w:val="1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Umiejętności, uczeń:</w:t>
      </w:r>
    </w:p>
    <w:p w:rsidR="00EF4044" w:rsidRPr="006B42A7" w:rsidRDefault="007E1769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wyjaśnia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, na czym polega włączanie się do ruchu, </w:t>
      </w:r>
    </w:p>
    <w:p w:rsidR="00EF4044" w:rsidRPr="006B42A7" w:rsidRDefault="007E1769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rozpoznaje, rozróżnia i omawia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manewry wymijania, omijania oraz wyprzedzania, </w:t>
      </w:r>
    </w:p>
    <w:p w:rsidR="006C3CF3" w:rsidRPr="006B42A7" w:rsidRDefault="006C3CF3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rozwija swoją orientację przestrzenną oraz myślenie przyczynowo-skutkowego,</w:t>
      </w:r>
    </w:p>
    <w:p w:rsidR="006B42A7" w:rsidRDefault="00092FDD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7E1769" w:rsidRPr="006B42A7">
        <w:rPr>
          <w:rFonts w:asciiTheme="minorHAnsi" w:hAnsiTheme="minorHAnsi" w:cstheme="minorHAnsi"/>
          <w:sz w:val="26"/>
          <w:szCs w:val="26"/>
        </w:rPr>
        <w:t>opisuje</w:t>
      </w:r>
      <w:r w:rsidR="00EF4044" w:rsidRPr="006B42A7">
        <w:rPr>
          <w:rFonts w:asciiTheme="minorHAnsi" w:hAnsiTheme="minorHAnsi" w:cstheme="minorHAnsi"/>
          <w:sz w:val="26"/>
          <w:szCs w:val="26"/>
        </w:rPr>
        <w:t>, jak prawidłowo i bezp</w:t>
      </w:r>
      <w:r w:rsidR="006B42A7">
        <w:rPr>
          <w:rFonts w:asciiTheme="minorHAnsi" w:hAnsiTheme="minorHAnsi" w:cstheme="minorHAnsi"/>
          <w:sz w:val="26"/>
          <w:szCs w:val="26"/>
        </w:rPr>
        <w:t>iecznie wykonać manewry drogowe,</w:t>
      </w:r>
    </w:p>
    <w:p w:rsidR="00EF4044" w:rsidRPr="006B42A7" w:rsidRDefault="006B42A7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potrafi przedstawić schematycznie za pomocą szkiców w zeszycie omówione manewry drogowe.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848DF" w:rsidRPr="006B42A7" w:rsidRDefault="005848DF" w:rsidP="00D71C86">
      <w:pPr>
        <w:pStyle w:val="Defaul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Cele operacyjne kierunkowe: </w:t>
      </w:r>
    </w:p>
    <w:p w:rsidR="007E1769" w:rsidRPr="006B42A7" w:rsidRDefault="007E1769" w:rsidP="00D71C86">
      <w:pPr>
        <w:pStyle w:val="Default"/>
        <w:numPr>
          <w:ilvl w:val="1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Działania</w:t>
      </w:r>
      <w:r w:rsidR="00092FDD" w:rsidRPr="006B42A7">
        <w:rPr>
          <w:rFonts w:asciiTheme="minorHAnsi" w:hAnsiTheme="minorHAnsi" w:cstheme="minorHAnsi"/>
          <w:b/>
          <w:bCs/>
          <w:sz w:val="26"/>
          <w:szCs w:val="26"/>
        </w:rPr>
        <w:t>, uczeń:</w:t>
      </w:r>
    </w:p>
    <w:p w:rsidR="007E1769" w:rsidRPr="006B42A7" w:rsidRDefault="00092FDD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dokonuje </w:t>
      </w:r>
      <w:r w:rsidR="007E1769" w:rsidRPr="006B42A7">
        <w:rPr>
          <w:rFonts w:asciiTheme="minorHAnsi" w:hAnsiTheme="minorHAnsi" w:cstheme="minorHAnsi"/>
          <w:sz w:val="26"/>
          <w:szCs w:val="26"/>
        </w:rPr>
        <w:t>analiz</w:t>
      </w:r>
      <w:r w:rsidRPr="006B42A7">
        <w:rPr>
          <w:rFonts w:asciiTheme="minorHAnsi" w:hAnsiTheme="minorHAnsi" w:cstheme="minorHAnsi"/>
          <w:sz w:val="26"/>
          <w:szCs w:val="26"/>
        </w:rPr>
        <w:t>y</w:t>
      </w:r>
      <w:r w:rsidR="007E1769" w:rsidRPr="006B42A7">
        <w:rPr>
          <w:rFonts w:asciiTheme="minorHAnsi" w:hAnsiTheme="minorHAnsi" w:cstheme="minorHAnsi"/>
          <w:sz w:val="26"/>
          <w:szCs w:val="26"/>
        </w:rPr>
        <w:t xml:space="preserve"> sytuacj</w:t>
      </w:r>
      <w:r w:rsidRPr="006B42A7">
        <w:rPr>
          <w:rFonts w:asciiTheme="minorHAnsi" w:hAnsiTheme="minorHAnsi" w:cstheme="minorHAnsi"/>
          <w:sz w:val="26"/>
          <w:szCs w:val="26"/>
        </w:rPr>
        <w:t>i</w:t>
      </w:r>
      <w:r w:rsidR="007E1769" w:rsidRPr="006B42A7">
        <w:rPr>
          <w:rFonts w:asciiTheme="minorHAnsi" w:hAnsiTheme="minorHAnsi" w:cstheme="minorHAnsi"/>
          <w:sz w:val="26"/>
          <w:szCs w:val="26"/>
        </w:rPr>
        <w:t xml:space="preserve"> na drodze i objaśnia, jak powinien zachować się rowerzysta po dojechaniu do skrzyżowania, </w:t>
      </w:r>
    </w:p>
    <w:p w:rsidR="006C3CF3" w:rsidRPr="006B42A7" w:rsidRDefault="006C3CF3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potrafi prawidłowo i bezpiecznie wykonywać manewry na drodze podczas samodzielnej jazdy,</w:t>
      </w:r>
    </w:p>
    <w:p w:rsidR="005A12AF" w:rsidRPr="006B42A7" w:rsidRDefault="00092FDD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924A79" w:rsidRPr="006B42A7">
        <w:rPr>
          <w:rFonts w:asciiTheme="minorHAnsi" w:hAnsiTheme="minorHAnsi" w:cstheme="minorHAnsi"/>
          <w:sz w:val="26"/>
          <w:szCs w:val="26"/>
        </w:rPr>
        <w:t>uczestniczy w praktycznym przedstawieniu za pomocą  ruchów i gestów manewrów wymijania, omijania oraz wyprzedzania.</w:t>
      </w:r>
    </w:p>
    <w:p w:rsidR="00EF4044" w:rsidRPr="006B42A7" w:rsidRDefault="00EF4044" w:rsidP="00D71C86">
      <w:pPr>
        <w:pStyle w:val="Defaul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Metody</w:t>
      </w:r>
      <w:r w:rsidR="00924A79"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 i środki działania dydaktycznego</w:t>
      </w: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:rsidR="00EF4044" w:rsidRPr="006B42A7" w:rsidRDefault="005A12A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EF4044" w:rsidRPr="006B42A7">
        <w:rPr>
          <w:rFonts w:asciiTheme="minorHAnsi" w:hAnsiTheme="minorHAnsi" w:cstheme="minorHAnsi"/>
          <w:sz w:val="26"/>
          <w:szCs w:val="26"/>
        </w:rPr>
        <w:t>metody aktywizujące</w:t>
      </w:r>
      <w:r w:rsidRPr="006B42A7">
        <w:rPr>
          <w:rFonts w:asciiTheme="minorHAnsi" w:hAnsiTheme="minorHAnsi" w:cstheme="minorHAnsi"/>
          <w:sz w:val="26"/>
          <w:szCs w:val="26"/>
        </w:rPr>
        <w:t xml:space="preserve">: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 burza mózgów, przekład intersemiotyczny, </w:t>
      </w:r>
    </w:p>
    <w:p w:rsidR="00EF4044" w:rsidRPr="006B42A7" w:rsidRDefault="005A12A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rozmowa kierowana, </w:t>
      </w:r>
    </w:p>
    <w:p w:rsidR="00EF4044" w:rsidRPr="006B42A7" w:rsidRDefault="005A12A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praca z tekstem, </w:t>
      </w:r>
    </w:p>
    <w:p w:rsidR="002862A8" w:rsidRPr="006B42A7" w:rsidRDefault="002862A8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działań praktycznych,</w:t>
      </w:r>
    </w:p>
    <w:p w:rsidR="006C3CF3" w:rsidRPr="006B42A7" w:rsidRDefault="006C3CF3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scenki ilustracyjne,</w:t>
      </w:r>
    </w:p>
    <w:p w:rsidR="00EF4044" w:rsidRPr="006B42A7" w:rsidRDefault="005A12A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praca z materiałem ilustracyjnym. </w:t>
      </w:r>
    </w:p>
    <w:p w:rsidR="00EF4044" w:rsidRPr="006B42A7" w:rsidRDefault="00EF4044" w:rsidP="00D71C86">
      <w:pPr>
        <w:pStyle w:val="Defaul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Formy pracy: 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indywidualna, grupowa, zbiorowa. </w:t>
      </w:r>
    </w:p>
    <w:p w:rsidR="00EF4044" w:rsidRPr="006B42A7" w:rsidRDefault="00EF4044" w:rsidP="00D71C86">
      <w:pPr>
        <w:pStyle w:val="Defaul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Środki dydaktyczne: </w:t>
      </w:r>
    </w:p>
    <w:p w:rsidR="00EF4044" w:rsidRPr="006B42A7" w:rsidRDefault="00A83CCB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podręcznik do zajęć technicznych dla klasy 4 „Jak to działa?” (s. 54–57), </w:t>
      </w:r>
    </w:p>
    <w:p w:rsidR="005A12AF" w:rsidRPr="006B42A7" w:rsidRDefault="00A83CCB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EF4044" w:rsidRPr="006B42A7">
        <w:rPr>
          <w:rFonts w:asciiTheme="minorHAnsi" w:hAnsiTheme="minorHAnsi" w:cstheme="minorHAnsi"/>
          <w:sz w:val="26"/>
          <w:szCs w:val="26"/>
        </w:rPr>
        <w:t>k</w:t>
      </w:r>
      <w:r w:rsidR="00FC5DC4" w:rsidRPr="006B42A7">
        <w:rPr>
          <w:rFonts w:asciiTheme="minorHAnsi" w:hAnsiTheme="minorHAnsi" w:cstheme="minorHAnsi"/>
          <w:sz w:val="26"/>
          <w:szCs w:val="26"/>
        </w:rPr>
        <w:t>arta pracy „Manewry na drodze”,</w:t>
      </w:r>
    </w:p>
    <w:p w:rsidR="005A12AF" w:rsidRPr="006B42A7" w:rsidRDefault="005A12A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- </w:t>
      </w:r>
      <w:r w:rsidR="00FC5DC4" w:rsidRPr="006B42A7">
        <w:rPr>
          <w:rFonts w:asciiTheme="minorHAnsi" w:hAnsiTheme="minorHAnsi" w:cstheme="minorHAnsi"/>
          <w:sz w:val="26"/>
          <w:szCs w:val="26"/>
        </w:rPr>
        <w:t>tabliczki ze znakami drogowymi,</w:t>
      </w:r>
    </w:p>
    <w:p w:rsidR="005A12AF" w:rsidRPr="006B42A7" w:rsidRDefault="005A12AF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prezentacja programu PowerPo</w:t>
      </w:r>
      <w:r w:rsidR="0089034B" w:rsidRPr="006B42A7">
        <w:rPr>
          <w:rFonts w:asciiTheme="minorHAnsi" w:hAnsiTheme="minorHAnsi" w:cstheme="minorHAnsi"/>
          <w:sz w:val="26"/>
          <w:szCs w:val="26"/>
        </w:rPr>
        <w:t>int  „Manewry w ruchu drogowym”,</w:t>
      </w:r>
    </w:p>
    <w:p w:rsidR="0089034B" w:rsidRPr="006B42A7" w:rsidRDefault="0089034B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- płyta CD, podręcznik - Bądź bezpieczny n</w:t>
      </w:r>
      <w:r w:rsidR="006E2BD6" w:rsidRPr="006B42A7">
        <w:rPr>
          <w:rFonts w:asciiTheme="minorHAnsi" w:hAnsiTheme="minorHAnsi" w:cstheme="minorHAnsi"/>
          <w:sz w:val="26"/>
          <w:szCs w:val="26"/>
        </w:rPr>
        <w:t>a drodze 4-6 Karta rowerowa.</w:t>
      </w:r>
    </w:p>
    <w:p w:rsidR="00EF4044" w:rsidRDefault="00EF4044" w:rsidP="00D71C86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F2E73" w:rsidRDefault="003F2E73" w:rsidP="00D71C86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F2E73" w:rsidRPr="006B42A7" w:rsidRDefault="003F2E73" w:rsidP="00D71C86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Przebieg lekcji: 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Faza wprowadzająca </w:t>
      </w:r>
    </w:p>
    <w:p w:rsidR="00BA2AC3" w:rsidRPr="006B42A7" w:rsidRDefault="00BA2AC3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1. Podczas wchodzenia do klasy uczniowie ustawiają się w kolejce a następnie losują tabliczki ze znakami drogowymi, po rozpoznaniu i nazwaniu wylosowanego znaku siadają na swoim miejscu w klasie, w przypadku nie rozpoznania znaku udają się na koniec kolejki aby powtórnie wziąć udział w losowaniu.  </w:t>
      </w:r>
    </w:p>
    <w:p w:rsidR="00EF4044" w:rsidRPr="006B42A7" w:rsidRDefault="00BA2AC3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2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. Czynności organizacyjne: sprawdzenie obecności, podanie tematu lekcji. </w:t>
      </w:r>
    </w:p>
    <w:p w:rsidR="00EF4044" w:rsidRPr="006B42A7" w:rsidRDefault="00BA2AC3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3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. W ramach wprowadzenia w tematykę zajęć </w:t>
      </w:r>
      <w:r w:rsidR="00AC2400" w:rsidRPr="006B42A7">
        <w:rPr>
          <w:rFonts w:asciiTheme="minorHAnsi" w:hAnsiTheme="minorHAnsi" w:cstheme="minorHAnsi"/>
          <w:sz w:val="26"/>
          <w:szCs w:val="26"/>
        </w:rPr>
        <w:t xml:space="preserve">i uświadomienia celów lekcji,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nauczyciel przedstawia problem do rozważenia metodą burzy mózgów: </w:t>
      </w:r>
      <w:r w:rsidR="00EF4044" w:rsidRPr="006B42A7">
        <w:rPr>
          <w:rFonts w:asciiTheme="minorHAnsi" w:hAnsiTheme="minorHAnsi" w:cstheme="minorHAnsi"/>
          <w:i/>
          <w:iCs/>
          <w:sz w:val="26"/>
          <w:szCs w:val="26"/>
        </w:rPr>
        <w:t>W jakich sytuacjach rowerzysta zmienia kierunek jazdy</w:t>
      </w:r>
      <w:r w:rsidR="00EF4044" w:rsidRPr="006B42A7">
        <w:rPr>
          <w:rFonts w:asciiTheme="minorHAnsi" w:hAnsiTheme="minorHAnsi" w:cstheme="minorHAnsi"/>
          <w:sz w:val="26"/>
          <w:szCs w:val="26"/>
        </w:rPr>
        <w:t>?</w:t>
      </w:r>
      <w:r w:rsidR="00D71C86" w:rsidRPr="006B42A7">
        <w:rPr>
          <w:rFonts w:asciiTheme="minorHAnsi" w:hAnsiTheme="minorHAnsi" w:cstheme="minorHAnsi"/>
          <w:sz w:val="26"/>
          <w:szCs w:val="26"/>
        </w:rPr>
        <w:t xml:space="preserve"> </w:t>
      </w:r>
      <w:r w:rsidR="00EF4044" w:rsidRPr="006B42A7">
        <w:rPr>
          <w:rFonts w:asciiTheme="minorHAnsi" w:hAnsiTheme="minorHAnsi" w:cstheme="minorHAnsi"/>
          <w:sz w:val="26"/>
          <w:szCs w:val="26"/>
        </w:rPr>
        <w:t xml:space="preserve">(pytanie wprowadzające pod tematem). Wszystkie propozycje uczniów są zapisywane na tablicy. Klasa wspólnie wybiera najtrafniejsze odpowiedzi, a nauczyciel krótko podsumowuje dyskusję. </w:t>
      </w:r>
    </w:p>
    <w:p w:rsidR="00EF4044" w:rsidRPr="006B42A7" w:rsidRDefault="00EF4044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Faza realizacyjna </w:t>
      </w:r>
    </w:p>
    <w:p w:rsidR="00D71C86" w:rsidRPr="006B42A7" w:rsidRDefault="00EF4044" w:rsidP="00D71C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 xml:space="preserve">1. </w:t>
      </w:r>
      <w:r w:rsidR="00AC2400" w:rsidRPr="006B42A7">
        <w:rPr>
          <w:rFonts w:asciiTheme="minorHAnsi" w:hAnsiTheme="minorHAnsi" w:cstheme="minorHAnsi"/>
          <w:sz w:val="26"/>
          <w:szCs w:val="26"/>
        </w:rPr>
        <w:t>Nauczyciel wyświetla i prezentuje uczniom film z płyty CD przedstawiający sytuacje podczas, których rowerzysta włącza się do ruchu. Następnie uc</w:t>
      </w:r>
      <w:r w:rsidRPr="006B42A7">
        <w:rPr>
          <w:rFonts w:asciiTheme="minorHAnsi" w:hAnsiTheme="minorHAnsi" w:cstheme="minorHAnsi"/>
          <w:sz w:val="26"/>
          <w:szCs w:val="26"/>
        </w:rPr>
        <w:t xml:space="preserve">zniowie z pomocą nauczyciela wyjaśniają, na czym polega włączanie się do ruchu. </w:t>
      </w:r>
      <w:r w:rsidR="00AC2400" w:rsidRPr="006B42A7">
        <w:rPr>
          <w:rFonts w:asciiTheme="minorHAnsi" w:hAnsiTheme="minorHAnsi" w:cstheme="minorHAnsi"/>
          <w:sz w:val="26"/>
          <w:szCs w:val="26"/>
        </w:rPr>
        <w:t>Później</w:t>
      </w:r>
      <w:r w:rsidRPr="006B42A7">
        <w:rPr>
          <w:rFonts w:asciiTheme="minorHAnsi" w:hAnsiTheme="minorHAnsi" w:cstheme="minorHAnsi"/>
          <w:sz w:val="26"/>
          <w:szCs w:val="26"/>
        </w:rPr>
        <w:t xml:space="preserve"> osoba chętna odczytuje informację na temat wykonywania tego manewru, zawartą na s. 54 podręcznika. Klasa wspólnie realizuje ćwiczenie 2. (s. 54), w którym na podstawie ilustracji szereguje działania rowerzysty włączającego się do ruchu. </w:t>
      </w:r>
      <w:r w:rsidR="00AC2400" w:rsidRPr="006B42A7">
        <w:rPr>
          <w:rFonts w:asciiTheme="minorHAnsi" w:hAnsiTheme="minorHAnsi" w:cstheme="minorHAnsi"/>
          <w:sz w:val="26"/>
          <w:szCs w:val="26"/>
        </w:rPr>
        <w:t>Uczniowie szkicują w zeszytach przykład włączanie się rowerzysty do ruchu drogowego.</w:t>
      </w:r>
    </w:p>
    <w:p w:rsidR="00D71C86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2. </w:t>
      </w:r>
      <w:r w:rsidR="00AC2400" w:rsidRPr="006B42A7">
        <w:rPr>
          <w:rFonts w:cstheme="minorHAnsi"/>
          <w:sz w:val="26"/>
          <w:szCs w:val="26"/>
        </w:rPr>
        <w:t>Nauczyciel wyświetla i prezentuje uczniom film</w:t>
      </w:r>
      <w:r w:rsidR="00FC6C52" w:rsidRPr="006B42A7">
        <w:rPr>
          <w:rFonts w:cstheme="minorHAnsi"/>
          <w:sz w:val="26"/>
          <w:szCs w:val="26"/>
        </w:rPr>
        <w:t>y</w:t>
      </w:r>
      <w:r w:rsidR="00AC2400" w:rsidRPr="006B42A7">
        <w:rPr>
          <w:rFonts w:cstheme="minorHAnsi"/>
          <w:sz w:val="26"/>
          <w:szCs w:val="26"/>
        </w:rPr>
        <w:t xml:space="preserve"> z płyty CD przedstawiający sytuacje podczas, których rowerzysta wykonuje manewry skrętu w prawo oraz skrętu w lewo. </w:t>
      </w:r>
      <w:r w:rsidRPr="006B42A7">
        <w:rPr>
          <w:rFonts w:cstheme="minorHAnsi"/>
          <w:sz w:val="26"/>
          <w:szCs w:val="26"/>
        </w:rPr>
        <w:t xml:space="preserve">Nauczyciel </w:t>
      </w:r>
      <w:r w:rsidR="00AC2400" w:rsidRPr="006B42A7">
        <w:rPr>
          <w:rFonts w:cstheme="minorHAnsi"/>
          <w:sz w:val="26"/>
          <w:szCs w:val="26"/>
        </w:rPr>
        <w:t xml:space="preserve">kolejno </w:t>
      </w:r>
      <w:r w:rsidRPr="006B42A7">
        <w:rPr>
          <w:rFonts w:cstheme="minorHAnsi"/>
          <w:sz w:val="26"/>
          <w:szCs w:val="26"/>
        </w:rPr>
        <w:t xml:space="preserve">zadaje pytanie: </w:t>
      </w:r>
      <w:r w:rsidRPr="006B42A7">
        <w:rPr>
          <w:rFonts w:cstheme="minorHAnsi"/>
          <w:i/>
          <w:iCs/>
          <w:sz w:val="26"/>
          <w:szCs w:val="26"/>
        </w:rPr>
        <w:t xml:space="preserve">Jak powinien zachować się rowerzysta po dojechaniu do skrzyżowania? </w:t>
      </w:r>
      <w:r w:rsidRPr="006B42A7">
        <w:rPr>
          <w:rFonts w:cstheme="minorHAnsi"/>
          <w:sz w:val="26"/>
          <w:szCs w:val="26"/>
        </w:rPr>
        <w:t>i rozrysowuje na tablicy dwie sytuacje: w jednej z nich kierujący rowerem na skrzyżowaniu ma zamiar skręcić w lewo, w drugiej – w prawo. Uczniowie analizują rysunki i tłumaczą, jak powinna postąpić przedstawiona na nich postać. Nauczyciel koryguje i uzupełnia wypowiedzi uczniów oraz poleca wykonać ćwiczenie 4. ze s. 55 podręcznika – uporządkować cyfry odpowiadające czynnościom rowerzysty opisanym w podanych zdaniach.</w:t>
      </w:r>
      <w:r w:rsidR="00AC2400" w:rsidRPr="006B42A7">
        <w:rPr>
          <w:rFonts w:cstheme="minorHAnsi"/>
          <w:sz w:val="26"/>
          <w:szCs w:val="26"/>
        </w:rPr>
        <w:t xml:space="preserve"> Następnie uczniowie szkicują w zeszytach przykłady manewrów: skręt w prawo i skręt w lewo.</w:t>
      </w: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3. </w:t>
      </w:r>
      <w:r w:rsidR="00AC2400" w:rsidRPr="006B42A7">
        <w:rPr>
          <w:rFonts w:cstheme="minorHAnsi"/>
          <w:sz w:val="26"/>
          <w:szCs w:val="26"/>
        </w:rPr>
        <w:t>Nauczyciel wyświetla i prezentuje uczniom film</w:t>
      </w:r>
      <w:r w:rsidR="00FC6C52" w:rsidRPr="006B42A7">
        <w:rPr>
          <w:rFonts w:cstheme="minorHAnsi"/>
          <w:sz w:val="26"/>
          <w:szCs w:val="26"/>
        </w:rPr>
        <w:t>y</w:t>
      </w:r>
      <w:r w:rsidR="00AC2400" w:rsidRPr="006B42A7">
        <w:rPr>
          <w:rFonts w:cstheme="minorHAnsi"/>
          <w:sz w:val="26"/>
          <w:szCs w:val="26"/>
        </w:rPr>
        <w:t xml:space="preserve"> z płyty CD przedstawiający sytuacje podczas, których rowerzysta wykonuje manewry wymijania, omijania oraz wyprzedzania.</w:t>
      </w:r>
      <w:r w:rsidR="00FC6C52" w:rsidRPr="006B42A7">
        <w:rPr>
          <w:rFonts w:cstheme="minorHAnsi"/>
          <w:sz w:val="26"/>
          <w:szCs w:val="26"/>
        </w:rPr>
        <w:t xml:space="preserve"> Po prezentacji filmów, uczniowie wraz z nauczycielem starają się dostrzec i omówić różnice występujące pomiędzy poszczególnymi manewrami.</w:t>
      </w:r>
      <w:r w:rsidR="00AC2400" w:rsidRPr="006B42A7">
        <w:rPr>
          <w:rFonts w:cstheme="minorHAnsi"/>
          <w:sz w:val="26"/>
          <w:szCs w:val="26"/>
        </w:rPr>
        <w:t xml:space="preserve">  </w:t>
      </w:r>
      <w:r w:rsidR="00FC6C52" w:rsidRPr="006B42A7">
        <w:rPr>
          <w:rFonts w:cstheme="minorHAnsi"/>
          <w:sz w:val="26"/>
          <w:szCs w:val="26"/>
        </w:rPr>
        <w:t>Po rozmowie w</w:t>
      </w:r>
      <w:r w:rsidRPr="006B42A7">
        <w:rPr>
          <w:rFonts w:cstheme="minorHAnsi"/>
          <w:sz w:val="26"/>
          <w:szCs w:val="26"/>
        </w:rPr>
        <w:t>skazani uczniowie zapoznają klasę z wiadomościami ze s. 56 na temat manewrów wymijania, omijania oraz wyprzedzania (każdy uczeń odczytuje po jednym akapicie tekstu). Nauczyciel rozdaje karty pracy. Uczniowie realizują zamieszczone w nich zadanie 1. metodą przekładu intersemiotycznego – jeszcze raz indywidualnie odczytują informacje zawarte w podręczniku i przedstawiają je w postaci rysunków</w:t>
      </w:r>
      <w:r w:rsidR="0089034B" w:rsidRPr="006B42A7">
        <w:rPr>
          <w:rFonts w:cstheme="minorHAnsi"/>
          <w:sz w:val="26"/>
          <w:szCs w:val="26"/>
        </w:rPr>
        <w:t>. Po</w:t>
      </w:r>
      <w:r w:rsidRPr="006B42A7">
        <w:rPr>
          <w:rFonts w:cstheme="minorHAnsi"/>
          <w:sz w:val="26"/>
          <w:szCs w:val="26"/>
        </w:rPr>
        <w:t xml:space="preserve"> wykonaniu zadania wszystkie osoby prezentują efekty swojej pracy i omawiają je z nauczycielem. W dalszej kolejności uczniowie podają nazwy manewrów ukazanych na ilustracjach w ćwiczeniu 6. ze s. 56 podręcznika.</w:t>
      </w:r>
      <w:r w:rsidR="0089034B" w:rsidRPr="006B42A7">
        <w:rPr>
          <w:rFonts w:cstheme="minorHAnsi"/>
          <w:sz w:val="26"/>
          <w:szCs w:val="26"/>
        </w:rPr>
        <w:t xml:space="preserve"> Nauczyciel zwraca uwagę na fakt, że manewr wyprzedzania jest jednym z najtrudniejszych i najniebezpieczniejszych manewrów wykonywanych w ruchu drogowym, dlatego też w trakcie jego wykonywania należy zachować szczególną ostrożność. </w:t>
      </w: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4.</w:t>
      </w:r>
      <w:r w:rsidR="006E2BD6" w:rsidRPr="006B42A7">
        <w:rPr>
          <w:rFonts w:cstheme="minorHAnsi"/>
          <w:sz w:val="26"/>
          <w:szCs w:val="26"/>
        </w:rPr>
        <w:t xml:space="preserve"> Nauczyciel wyświetla i prezentuje uczniom film z płyty CD przedstawiający sytuacje podczas, których rowerzysta wykonuje manewr zawracania.</w:t>
      </w:r>
      <w:r w:rsidRPr="006B42A7">
        <w:rPr>
          <w:rFonts w:cstheme="minorHAnsi"/>
          <w:sz w:val="26"/>
          <w:szCs w:val="26"/>
        </w:rPr>
        <w:t xml:space="preserve"> Nauczyciel objaśnia klasie, jak należy przeprowadzić </w:t>
      </w:r>
      <w:r w:rsidR="006E2BD6" w:rsidRPr="006B42A7">
        <w:rPr>
          <w:rFonts w:cstheme="minorHAnsi"/>
          <w:sz w:val="26"/>
          <w:szCs w:val="26"/>
        </w:rPr>
        <w:t xml:space="preserve">ten </w:t>
      </w:r>
      <w:r w:rsidRPr="006B42A7">
        <w:rPr>
          <w:rFonts w:cstheme="minorHAnsi"/>
          <w:sz w:val="26"/>
          <w:szCs w:val="26"/>
        </w:rPr>
        <w:t xml:space="preserve">manewr. Zaznacza, że jego wykonanie wymaga szczególnej ostrożności. </w:t>
      </w:r>
      <w:r w:rsidRPr="006B42A7">
        <w:rPr>
          <w:rFonts w:cstheme="minorHAnsi"/>
          <w:sz w:val="26"/>
          <w:szCs w:val="26"/>
        </w:rPr>
        <w:lastRenderedPageBreak/>
        <w:t>Wymienia także miejsca, w których nie wolno zawracać („Warto wiedzieć”, s. 57). Następnie uczniowie wykonują ćwiczenie 8. ze s. 57 podręcznika, w którym dobierają odpowiednie opisy do zamieszczonych znaków zakazu. Osoba chętna podaje rozwiązanie na forum klasy.</w:t>
      </w:r>
      <w:r w:rsidR="006E2BD6" w:rsidRPr="006B42A7">
        <w:rPr>
          <w:rFonts w:cstheme="minorHAnsi"/>
          <w:sz w:val="26"/>
          <w:szCs w:val="26"/>
        </w:rPr>
        <w:t xml:space="preserve"> Uczniowie szkicują w zeszytach sytuacje podczas, której rowerzysta wykonuje manewr zawracania.</w:t>
      </w:r>
    </w:p>
    <w:p w:rsidR="00EF4044" w:rsidRPr="00654D8A" w:rsidRDefault="00EF4044" w:rsidP="00D71C86">
      <w:pPr>
        <w:spacing w:after="0" w:line="240" w:lineRule="auto"/>
        <w:jc w:val="both"/>
        <w:rPr>
          <w:rFonts w:cstheme="minorHAnsi"/>
          <w:b/>
          <w:i/>
          <w:sz w:val="26"/>
          <w:szCs w:val="26"/>
        </w:rPr>
      </w:pPr>
      <w:r w:rsidRPr="00654D8A">
        <w:rPr>
          <w:rFonts w:cstheme="minorHAnsi"/>
          <w:b/>
          <w:i/>
          <w:sz w:val="26"/>
          <w:szCs w:val="26"/>
        </w:rPr>
        <w:t>Faza podsumowująca</w:t>
      </w:r>
    </w:p>
    <w:p w:rsidR="00D71C86" w:rsidRPr="006B42A7" w:rsidRDefault="00D71C86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1. </w:t>
      </w:r>
      <w:r w:rsidR="00EF4044" w:rsidRPr="006B42A7">
        <w:rPr>
          <w:rFonts w:cstheme="minorHAnsi"/>
          <w:sz w:val="26"/>
          <w:szCs w:val="26"/>
        </w:rPr>
        <w:t>Uczniowie przypominają, w jaki sposób wykonuje się poszczególne manewry na drodze. Na zakończenie lekcji rozwiązują zadanie 2. w karcie pracy.</w:t>
      </w:r>
    </w:p>
    <w:p w:rsidR="00D71C86" w:rsidRPr="006B42A7" w:rsidRDefault="00D71C86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2. W celu usystematyzowania i lepszego zapamiętania i zrozumienia wiadomości dotyczących manewrów na drodze nauczyciel wyświetla uczniom prezentację programu PowerPoint  „Manewry w ruchu drogowym”. Podczas prezentowania poszczególnych manewrów chętni uczniowie za pomocą ruchów i gestów przedstawiają </w:t>
      </w:r>
      <w:r w:rsidR="006B42A7" w:rsidRPr="006B42A7">
        <w:rPr>
          <w:rFonts w:cstheme="minorHAnsi"/>
          <w:sz w:val="26"/>
          <w:szCs w:val="26"/>
        </w:rPr>
        <w:t>dane manewry, sytuacje</w:t>
      </w:r>
      <w:r w:rsidRPr="006B42A7">
        <w:rPr>
          <w:rFonts w:cstheme="minorHAnsi"/>
          <w:sz w:val="26"/>
          <w:szCs w:val="26"/>
        </w:rPr>
        <w:t xml:space="preserve"> na forum klasy, p</w:t>
      </w:r>
      <w:r w:rsidR="00A02152" w:rsidRPr="006B42A7">
        <w:rPr>
          <w:rFonts w:cstheme="minorHAnsi"/>
          <w:sz w:val="26"/>
          <w:szCs w:val="26"/>
        </w:rPr>
        <w:t xml:space="preserve">oprzez praktyczne działania. </w:t>
      </w:r>
    </w:p>
    <w:p w:rsidR="00EF4044" w:rsidRPr="006B42A7" w:rsidRDefault="00D71C86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3</w:t>
      </w:r>
      <w:r w:rsidR="00EF4044" w:rsidRPr="006B42A7">
        <w:rPr>
          <w:rFonts w:cstheme="minorHAnsi"/>
          <w:sz w:val="26"/>
          <w:szCs w:val="26"/>
        </w:rPr>
        <w:t>. Zadanie domowe:</w:t>
      </w: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Wykonaj ćwiczenie „Sprawdź się” ze s. 57.</w:t>
      </w: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6B42A7">
        <w:rPr>
          <w:rFonts w:cstheme="minorHAnsi"/>
          <w:b/>
          <w:sz w:val="26"/>
          <w:szCs w:val="26"/>
        </w:rPr>
        <w:t>Materiały dla nauczyciela</w:t>
      </w: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Krótki opis metody przekładu intersemiotycznego</w:t>
      </w:r>
    </w:p>
    <w:p w:rsidR="00EF4044" w:rsidRPr="006B42A7" w:rsidRDefault="00EF4044" w:rsidP="00D71C8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Metoda przekładu intersemiotycznego polega na przenoszeniu określonego znaczenia lub przekazu z danego systemu znaków na inny, przy wykorzystaniu aktywności ucznia. Dziecko słucha tekstu lub czyta go samodzielnie, a następnie dokonuje przekładu znaków językowych na obraz (rysunek, kolaż, plakat), dźwięk (piosenka, słuchowisko, utwór poetycki) lub gest (scenki dramowe). Jest to metoda, która pobudza wyobraźnię i pomysłowość ucznia, wspomaga rozumienie tekstu oraz umożliwia czytanie refleksyjne. Ponadto uwrażliwia ona młodego odbiorcę na specyfikę poszczególnych mediów.</w:t>
      </w:r>
    </w:p>
    <w:p w:rsidR="006C3CF3" w:rsidRPr="006B42A7" w:rsidRDefault="006C3CF3" w:rsidP="006C3CF3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6C3CF3" w:rsidRPr="006B42A7" w:rsidRDefault="006C3CF3" w:rsidP="006C3CF3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6B42A7">
        <w:rPr>
          <w:rFonts w:cstheme="minorHAnsi"/>
          <w:b/>
          <w:sz w:val="26"/>
          <w:szCs w:val="26"/>
        </w:rPr>
        <w:t>Bibliografia</w:t>
      </w:r>
    </w:p>
    <w:p w:rsidR="006C3CF3" w:rsidRPr="006B42A7" w:rsidRDefault="006C3CF3" w:rsidP="006C3CF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1. Jak to działa? - Podręcznik do techniki dla klasy czwartej szkoły podstawowej</w:t>
      </w:r>
      <w:r w:rsidR="00A1518B" w:rsidRPr="006B42A7">
        <w:rPr>
          <w:rFonts w:cstheme="minorHAnsi"/>
          <w:sz w:val="26"/>
          <w:szCs w:val="26"/>
        </w:rPr>
        <w:t xml:space="preserve">, Wydawnictwo Nowa Era, Lech </w:t>
      </w:r>
      <w:proofErr w:type="spellStart"/>
      <w:r w:rsidR="00A1518B" w:rsidRPr="006B42A7">
        <w:rPr>
          <w:rFonts w:cstheme="minorHAnsi"/>
          <w:sz w:val="26"/>
          <w:szCs w:val="26"/>
        </w:rPr>
        <w:t>Łabecki</w:t>
      </w:r>
      <w:proofErr w:type="spellEnd"/>
      <w:r w:rsidR="00A1518B" w:rsidRPr="006B42A7">
        <w:rPr>
          <w:rFonts w:cstheme="minorHAnsi"/>
          <w:sz w:val="26"/>
          <w:szCs w:val="26"/>
        </w:rPr>
        <w:t xml:space="preserve">, Marta </w:t>
      </w:r>
      <w:proofErr w:type="spellStart"/>
      <w:r w:rsidR="00A1518B" w:rsidRPr="006B42A7">
        <w:rPr>
          <w:rFonts w:cstheme="minorHAnsi"/>
          <w:sz w:val="26"/>
          <w:szCs w:val="26"/>
        </w:rPr>
        <w:t>Łabecka</w:t>
      </w:r>
      <w:proofErr w:type="spellEnd"/>
      <w:r w:rsidR="00A1518B" w:rsidRPr="006B42A7">
        <w:rPr>
          <w:rFonts w:cstheme="minorHAnsi"/>
          <w:sz w:val="26"/>
          <w:szCs w:val="26"/>
        </w:rPr>
        <w:t>,</w:t>
      </w:r>
    </w:p>
    <w:p w:rsidR="006C3CF3" w:rsidRPr="006B42A7" w:rsidRDefault="006C3CF3" w:rsidP="006C3CF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2. Kodeks drogowy</w:t>
      </w:r>
      <w:r w:rsidR="00A1518B" w:rsidRPr="006B42A7">
        <w:rPr>
          <w:rFonts w:cstheme="minorHAnsi"/>
          <w:sz w:val="26"/>
          <w:szCs w:val="26"/>
        </w:rPr>
        <w:t>,</w:t>
      </w:r>
    </w:p>
    <w:p w:rsidR="006C3CF3" w:rsidRPr="006B42A7" w:rsidRDefault="006C3CF3" w:rsidP="006C3CF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3. Książka dla nauczyciela</w:t>
      </w:r>
      <w:r w:rsidR="00A1518B" w:rsidRPr="006B42A7">
        <w:rPr>
          <w:rFonts w:cstheme="minorHAnsi"/>
          <w:sz w:val="26"/>
          <w:szCs w:val="26"/>
        </w:rPr>
        <w:t xml:space="preserve"> -</w:t>
      </w:r>
      <w:r w:rsidRPr="006B42A7">
        <w:rPr>
          <w:rFonts w:cstheme="minorHAnsi"/>
          <w:sz w:val="26"/>
          <w:szCs w:val="26"/>
        </w:rPr>
        <w:t xml:space="preserve"> </w:t>
      </w:r>
      <w:r w:rsidR="00A1518B" w:rsidRPr="006B42A7">
        <w:rPr>
          <w:rFonts w:cstheme="minorHAnsi"/>
          <w:sz w:val="26"/>
          <w:szCs w:val="26"/>
        </w:rPr>
        <w:t>Materiały</w:t>
      </w:r>
      <w:r w:rsidRPr="006B42A7">
        <w:rPr>
          <w:rFonts w:cstheme="minorHAnsi"/>
          <w:sz w:val="26"/>
          <w:szCs w:val="26"/>
        </w:rPr>
        <w:t xml:space="preserve"> dydaktyczne do techniki</w:t>
      </w:r>
      <w:r w:rsidR="00A1518B" w:rsidRPr="006B42A7">
        <w:rPr>
          <w:rFonts w:cstheme="minorHAnsi"/>
          <w:sz w:val="26"/>
          <w:szCs w:val="26"/>
        </w:rPr>
        <w:t>, Wydawnictwo Nowa Era,</w:t>
      </w:r>
    </w:p>
    <w:p w:rsidR="006C3CF3" w:rsidRPr="006B42A7" w:rsidRDefault="006C3CF3" w:rsidP="006C3CF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4.</w:t>
      </w:r>
      <w:r w:rsidR="00A1518B" w:rsidRPr="006B42A7">
        <w:rPr>
          <w:rFonts w:cstheme="minorHAnsi"/>
          <w:sz w:val="26"/>
          <w:szCs w:val="26"/>
        </w:rPr>
        <w:t xml:space="preserve"> </w:t>
      </w:r>
      <w:r w:rsidRPr="006B42A7">
        <w:rPr>
          <w:rFonts w:cstheme="minorHAnsi"/>
          <w:sz w:val="26"/>
          <w:szCs w:val="26"/>
        </w:rPr>
        <w:t>Internet</w:t>
      </w:r>
      <w:r w:rsidR="00A1518B" w:rsidRPr="006B42A7">
        <w:rPr>
          <w:rFonts w:cstheme="minorHAnsi"/>
          <w:sz w:val="26"/>
          <w:szCs w:val="26"/>
        </w:rPr>
        <w:t>,</w:t>
      </w:r>
    </w:p>
    <w:p w:rsidR="00AC2400" w:rsidRPr="006B42A7" w:rsidRDefault="00A1518B" w:rsidP="00AC240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5. Podręcznik młodego rowerzysty, Marzena Gomoławska-Domańska</w:t>
      </w:r>
      <w:r w:rsidR="006E2BD6" w:rsidRPr="006B42A7">
        <w:rPr>
          <w:rFonts w:cstheme="minorHAnsi"/>
          <w:sz w:val="26"/>
          <w:szCs w:val="26"/>
        </w:rPr>
        <w:t>,</w:t>
      </w:r>
    </w:p>
    <w:p w:rsidR="00AC2400" w:rsidRPr="006B42A7" w:rsidRDefault="00AC2400" w:rsidP="00AC240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6. Bądź bezpieczny na drodze 4-6 Karta rowerowa + CD, </w:t>
      </w:r>
      <w:proofErr w:type="spellStart"/>
      <w:r w:rsidRPr="006B42A7">
        <w:rPr>
          <w:rFonts w:cstheme="minorHAnsi"/>
          <w:sz w:val="26"/>
          <w:szCs w:val="26"/>
        </w:rPr>
        <w:t>Łazuchiewicz</w:t>
      </w:r>
      <w:proofErr w:type="spellEnd"/>
      <w:r w:rsidRPr="006B42A7">
        <w:rPr>
          <w:rFonts w:cstheme="minorHAnsi"/>
          <w:sz w:val="26"/>
          <w:szCs w:val="26"/>
        </w:rPr>
        <w:t xml:space="preserve"> Danuta Bogacka-Osińska Bogumiła</w:t>
      </w:r>
      <w:r w:rsidR="006E2BD6" w:rsidRPr="006B42A7">
        <w:rPr>
          <w:rFonts w:cstheme="minorHAnsi"/>
          <w:sz w:val="26"/>
          <w:szCs w:val="26"/>
        </w:rPr>
        <w:t>.</w:t>
      </w:r>
    </w:p>
    <w:p w:rsidR="006B42A7" w:rsidRDefault="006B42A7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</w:p>
    <w:p w:rsidR="006B42A7" w:rsidRDefault="006B42A7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</w:p>
    <w:p w:rsidR="006B42A7" w:rsidRDefault="006B42A7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</w:p>
    <w:p w:rsidR="006B42A7" w:rsidRDefault="006B42A7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</w:p>
    <w:p w:rsidR="006B42A7" w:rsidRDefault="006B42A7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</w:p>
    <w:p w:rsidR="006B42A7" w:rsidRDefault="006B42A7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</w:p>
    <w:p w:rsidR="006B42A7" w:rsidRDefault="006B42A7" w:rsidP="00F1208B">
      <w:pPr>
        <w:spacing w:after="0" w:line="240" w:lineRule="auto"/>
        <w:rPr>
          <w:rFonts w:ascii="Calibri" w:hAnsi="Calibri" w:cstheme="minorHAnsi"/>
          <w:b/>
          <w:sz w:val="40"/>
          <w:szCs w:val="40"/>
        </w:rPr>
      </w:pPr>
    </w:p>
    <w:p w:rsidR="00F1208B" w:rsidRDefault="00F1208B" w:rsidP="00F1208B">
      <w:pPr>
        <w:spacing w:after="0" w:line="240" w:lineRule="auto"/>
        <w:rPr>
          <w:rFonts w:ascii="Calibri" w:hAnsi="Calibri" w:cstheme="minorHAnsi"/>
          <w:b/>
          <w:sz w:val="40"/>
          <w:szCs w:val="40"/>
        </w:rPr>
      </w:pPr>
    </w:p>
    <w:p w:rsidR="00F6133B" w:rsidRPr="006B42A7" w:rsidRDefault="00F6133B" w:rsidP="00F6133B">
      <w:pPr>
        <w:spacing w:after="0" w:line="240" w:lineRule="auto"/>
        <w:jc w:val="center"/>
        <w:rPr>
          <w:rFonts w:ascii="Calibri" w:hAnsi="Calibri" w:cstheme="minorHAnsi"/>
          <w:b/>
          <w:sz w:val="40"/>
          <w:szCs w:val="40"/>
        </w:rPr>
      </w:pPr>
      <w:r w:rsidRPr="006B42A7">
        <w:rPr>
          <w:rFonts w:ascii="Calibri" w:hAnsi="Calibri" w:cstheme="minorHAnsi"/>
          <w:b/>
          <w:sz w:val="40"/>
          <w:szCs w:val="40"/>
        </w:rPr>
        <w:lastRenderedPageBreak/>
        <w:t>Karta pracy</w:t>
      </w:r>
      <w:r w:rsidR="006B42A7" w:rsidRPr="006B42A7">
        <w:rPr>
          <w:rFonts w:ascii="Calibri" w:hAnsi="Calibri" w:cstheme="minorHAnsi"/>
          <w:b/>
          <w:sz w:val="40"/>
          <w:szCs w:val="40"/>
        </w:rPr>
        <w:t xml:space="preserve"> </w:t>
      </w:r>
    </w:p>
    <w:p w:rsidR="008C04A1" w:rsidRPr="00F6133B" w:rsidRDefault="008C04A1" w:rsidP="00F6133B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6427470" cy="895518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22" cy="89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4A1" w:rsidRPr="00F6133B" w:rsidSect="00EF40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D0" w:rsidRDefault="00C304D0" w:rsidP="00F1208B">
      <w:pPr>
        <w:spacing w:after="0" w:line="240" w:lineRule="auto"/>
      </w:pPr>
      <w:r>
        <w:separator/>
      </w:r>
    </w:p>
  </w:endnote>
  <w:endnote w:type="continuationSeparator" w:id="0">
    <w:p w:rsidR="00C304D0" w:rsidRDefault="00C304D0" w:rsidP="00F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0469"/>
      <w:docPartObj>
        <w:docPartGallery w:val="Page Numbers (Bottom of Page)"/>
        <w:docPartUnique/>
      </w:docPartObj>
    </w:sdtPr>
    <w:sdtContent>
      <w:p w:rsidR="00F1208B" w:rsidRDefault="00F53299">
        <w:pPr>
          <w:pStyle w:val="Stopka"/>
          <w:jc w:val="right"/>
        </w:pPr>
        <w:fldSimple w:instr=" PAGE   \* MERGEFORMAT ">
          <w:r w:rsidR="008C0AB5">
            <w:rPr>
              <w:noProof/>
            </w:rPr>
            <w:t>3</w:t>
          </w:r>
        </w:fldSimple>
      </w:p>
    </w:sdtContent>
  </w:sdt>
  <w:p w:rsidR="00F1208B" w:rsidRDefault="00F12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D0" w:rsidRDefault="00C304D0" w:rsidP="00F1208B">
      <w:pPr>
        <w:spacing w:after="0" w:line="240" w:lineRule="auto"/>
      </w:pPr>
      <w:r>
        <w:separator/>
      </w:r>
    </w:p>
  </w:footnote>
  <w:footnote w:type="continuationSeparator" w:id="0">
    <w:p w:rsidR="00C304D0" w:rsidRDefault="00C304D0" w:rsidP="00F1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BDC"/>
    <w:multiLevelType w:val="multilevel"/>
    <w:tmpl w:val="2F4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39442CF"/>
    <w:multiLevelType w:val="multilevel"/>
    <w:tmpl w:val="2F4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49C54B4"/>
    <w:multiLevelType w:val="hybridMultilevel"/>
    <w:tmpl w:val="AF8C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4B32"/>
    <w:multiLevelType w:val="multilevel"/>
    <w:tmpl w:val="2F4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7B030226"/>
    <w:multiLevelType w:val="hybridMultilevel"/>
    <w:tmpl w:val="4202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53790"/>
    <w:multiLevelType w:val="multilevel"/>
    <w:tmpl w:val="2F4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7F1B7113"/>
    <w:multiLevelType w:val="hybridMultilevel"/>
    <w:tmpl w:val="4A96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44"/>
    <w:rsid w:val="00092FDD"/>
    <w:rsid w:val="0010403F"/>
    <w:rsid w:val="002862A8"/>
    <w:rsid w:val="003A61AE"/>
    <w:rsid w:val="003F2E73"/>
    <w:rsid w:val="00423924"/>
    <w:rsid w:val="005848DF"/>
    <w:rsid w:val="005A12AF"/>
    <w:rsid w:val="005D0299"/>
    <w:rsid w:val="00631D30"/>
    <w:rsid w:val="00654D8A"/>
    <w:rsid w:val="00677128"/>
    <w:rsid w:val="006B42A7"/>
    <w:rsid w:val="006C3CF3"/>
    <w:rsid w:val="006E2BD6"/>
    <w:rsid w:val="007E1769"/>
    <w:rsid w:val="0089034B"/>
    <w:rsid w:val="008C04A1"/>
    <w:rsid w:val="008C0AB5"/>
    <w:rsid w:val="00924A79"/>
    <w:rsid w:val="00A02152"/>
    <w:rsid w:val="00A1518B"/>
    <w:rsid w:val="00A83CCB"/>
    <w:rsid w:val="00AC2400"/>
    <w:rsid w:val="00B12648"/>
    <w:rsid w:val="00B15685"/>
    <w:rsid w:val="00B17D77"/>
    <w:rsid w:val="00B73E04"/>
    <w:rsid w:val="00BA2AC3"/>
    <w:rsid w:val="00C304D0"/>
    <w:rsid w:val="00D12FCB"/>
    <w:rsid w:val="00D71C86"/>
    <w:rsid w:val="00E81964"/>
    <w:rsid w:val="00EA6A4B"/>
    <w:rsid w:val="00EF4044"/>
    <w:rsid w:val="00F1208B"/>
    <w:rsid w:val="00F53299"/>
    <w:rsid w:val="00F6133B"/>
    <w:rsid w:val="00FC5DC4"/>
    <w:rsid w:val="00FC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4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08B"/>
  </w:style>
  <w:style w:type="paragraph" w:styleId="Stopka">
    <w:name w:val="footer"/>
    <w:basedOn w:val="Normalny"/>
    <w:link w:val="StopkaZnak"/>
    <w:uiPriority w:val="99"/>
    <w:unhideWhenUsed/>
    <w:rsid w:val="00F1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PSPKaty</dc:creator>
  <cp:lastModifiedBy>Rafał</cp:lastModifiedBy>
  <cp:revision>4</cp:revision>
  <dcterms:created xsi:type="dcterms:W3CDTF">2018-09-01T07:53:00Z</dcterms:created>
  <dcterms:modified xsi:type="dcterms:W3CDTF">2018-09-29T09:44:00Z</dcterms:modified>
</cp:coreProperties>
</file>