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52" w:rsidRPr="00287E31" w:rsidRDefault="00407328" w:rsidP="00407328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8"/>
          <w:szCs w:val="28"/>
        </w:rPr>
      </w:pPr>
      <w:bookmarkStart w:id="0" w:name="_GoBack"/>
      <w:bookmarkEnd w:id="0"/>
      <w:r w:rsidRPr="00407328">
        <w:rPr>
          <w:rFonts w:cs="AgendaPl Bold"/>
          <w:b/>
          <w:bCs/>
          <w:color w:val="005A9D"/>
          <w:sz w:val="28"/>
          <w:szCs w:val="28"/>
        </w:rPr>
        <w:t>Wymagania na poszczególne oceny z</w:t>
      </w:r>
      <w:r>
        <w:rPr>
          <w:rFonts w:cs="AgendaPl Bold"/>
          <w:b/>
          <w:bCs/>
          <w:color w:val="005A9D"/>
          <w:sz w:val="28"/>
          <w:szCs w:val="28"/>
        </w:rPr>
        <w:t xml:space="preserve"> języka polskiego dla klasy V</w:t>
      </w:r>
      <w:r w:rsidRPr="00407328">
        <w:rPr>
          <w:rFonts w:cs="AgendaPl Bold"/>
          <w:b/>
          <w:bCs/>
          <w:color w:val="005A9D"/>
          <w:sz w:val="28"/>
          <w:szCs w:val="28"/>
        </w:rPr>
        <w:t xml:space="preserve"> na rok szkolny 2018/19</w:t>
      </w:r>
    </w:p>
    <w:p w:rsidR="00287E31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Lektura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inne teksty kultury, nauka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o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języku</w:t>
            </w: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E26AFA" w:rsidTr="00D806CA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8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Rozdział</w:t>
            </w:r>
            <w:r w:rsidR="00077874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Bratnie dusze</w:t>
            </w:r>
          </w:p>
        </w:tc>
      </w:tr>
      <w:tr w:rsidR="006D7D52" w:rsidRPr="00E26AFA" w:rsidTr="00D806CA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6D7D52" w:rsidRPr="00E26AFA" w:rsidTr="00D806CA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beana do magistra”. 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:rsidTr="00D806CA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trudnych form czasowników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„Gdy się skończy nawał prac, to poleniuchować czas”.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czynnościach oraz stanach informują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przyszłym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 temat czasowników dokonanych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„Tylko nudziarze nie mają marzeń”. Katarzyna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Majgier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„Pomysł przyszedł nam natchniony, zestaw ćwiczeń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jest zrobiony”. Strona czynna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czasowniki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„Odegrał rolę brawurowo, zagrał po prostu koncertowo”. Przysłówek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:rsidTr="00D806CA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„Trzy, dwa, jeden…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Enter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! Witaj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świecie gry”.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Ałbena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narrator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trzecioosobowy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:rsidTr="00D806CA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Zostań mistrzem gry”.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:rsidTr="00D806CA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zabawy – nauki pod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stawy”. Powtórzenie wiadomości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06CA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„Tydzień dzieci miał siedmioro…”. 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Masiuk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</w:t>
            </w:r>
            <w:r w:rsidR="00935576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pierwszoosobowy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:rsidTr="00D806CA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„Urządzić pokój to nie 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lada sztuka”.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:rsidTr="00D806CA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narratorem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trzecioosobowym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„Gramatyczne witaminy dla chłopaka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dziewczyny”. 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Edmund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Niziurski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tekst prezentujący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:rsidTr="00D806CA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„Kto zna zmiany, ten wygrany”. 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:rsidTr="00D806CA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  <w:r w:rsidRPr="00E26AFA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:rsidTr="00D806CA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„Wśród chwatów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hultajów”.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:rsidTr="00D806CA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w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historii</w:t>
            </w:r>
          </w:p>
        </w:tc>
      </w:tr>
      <w:tr w:rsidR="006D7D52" w:rsidRPr="00E26AFA" w:rsidTr="00D806CA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„Historia biblijna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drzewie lipowym wystrugana”. 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 takiego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postaci fikcyjnych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wrażenia odbiorcze współczesne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:rsidTr="00D806CA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 za jeden uśmiech”.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przyimek jest nieodmienną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przypadków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przymiotniki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 w:rsidR="00C66127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</w:t>
            </w:r>
            <w:r w:rsidR="0007787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elementami opisu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związki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przyczynowo-skutkowe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według podanego schematu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poprawne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„Kolorowy zawrót głowy”.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:rsidTr="00D806CA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„Wojenko, wojenko, cóżeś ty za pani ...”. Leon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Łuskino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Hałaciński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wyrażenia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tekstów pieśni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„Odkrywanie tajemnic miasta”.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A6BDF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małą literą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„Nie musisz być orłem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matematyki, żeby znać dobrze…”.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od rzeczowników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odliczebnikowych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:rsidTr="00D806CA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„Wojenne piosenki… niezrównane towarzyszki walki”.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:rsidTr="00D806CA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„Bez względu na porę roku, dnia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 pogody – stawię się…”. 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„Ile to było? Kiedy się dzi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ało? Porządkuj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rób to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śmiało!”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odmieniają się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funkcji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„Srebro to za mało. Artykuł prasowy”.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:rsidTr="00D806CA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zdrowym ciele zdrowy duch”. 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wie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:rsidTr="00D806CA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:rsidTr="00D806CA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„Mity ożywają”.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„Wiedzieli już Rzymianie, co to jest zdanie”. 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jest ten więzień?”. 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wieków ludzkości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określenia synonimiczne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„Czynów wielkich dokonali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mitach się zapisali”.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główny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orzeczenie czasownikowe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różne typy podmiotów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:rsidTr="00D806CA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„Teraz Zeus ma głos”. Gerard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Moncomble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tym, jak Demeter straciła swoją ukochaną córkę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zdarzenia,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„Jacy? Którzy? Czyi? Kto rąbka tajemnicy uchyli?”. Przydawka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wyrażenia przyimkowego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„Trzymaj język za zębami”. Jan Parandowski, Syzyf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:rsidTr="00D806CA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świecie bogów, herosów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udawaj Greka”.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labiryncie mitu”.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bohaterów mitologicznych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„Skarby gramatyki”. Okoliczniki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okolicznik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„Muzo! Męża wyśpiewaj…”.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kraju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Feaków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wspomina wybrane zdarzenie,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poprawną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meryto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rycznie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wiedzę na temat praw autorskich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:rsidTr="00D806CA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„Podchody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Indianami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wykorzystując odpowiednie schematy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„Na koniec świata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jeszcze dalej”.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przyczyny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treść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gramatyczne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„Podniebny lot”.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relacjonuje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821926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„Spacerkiem przez wieki, czyli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utworu informujący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drzewa genealogicznego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życzeń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interesującą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 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grodzie dawnych Słowian”. 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u, h,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„Postacie znane,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legendach przedstawiane”. 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„Gołębie wszystkich plac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ów, wzywam was”. Mariusz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Wollny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„Nie dukat czyni szczęśliwym”. 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związki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przyczynowo-skutkowe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„Gdzie diabeł nie może…”. 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:rsidTr="00D806CA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utopce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bywają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Saga rodu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Klaptunów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„Odgłosy, rozmowa – dźwięków pełna głowa”. Spółgłoski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„Nadstaw ucha! Co ja słyszę?...”.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się nie nudź! … czyli jak ciekawie spędzić popołudnie”.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rymuje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„To co się da, podziel na dwa…”.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„Wszystkie drogi prowadzą do…”. 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„Malować świat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barwnej postaci”. 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:rsidTr="00D806CA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„Koncert na dwa stawy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ptaków kapelę”. 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„Pejzaże słowem malowane”.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„Ja cię widzą, tak cię piszą”. Frazeologizmy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„SOS dla Ziemi – rzecz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ekologii”. 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ji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:rsidTr="00D806CA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„Kim jesteś? Gdzie się znajdujesz? 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:rsidTr="00D806CA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„Grają, tańczą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śpiewają. Muzycznym pasjom mówimy: tak!”. 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:rsidTr="00D806CA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lastRenderedPageBreak/>
              <w:t>Rozdział V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:rsidTr="00D806CA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„Postawić wszystko na jedną kartę”. Juliusz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Verne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powieść Juliusza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Verne’a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można nazwać podróżniczą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:rsidTr="00D806CA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odważnych świat należy”.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:rsidTr="00D806CA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podróży z... Panem Samochodzikiem”. Zasady użycia znaków interpunkcyjnych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„Mercedes, alchemik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kalafiory, czyli detektywi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Nieborzu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pojecie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:rsidTr="00D806CA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</w:tbl>
    <w:p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6D7D52" w:rsidTr="00D806CA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077874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kreatywnie wykorzystuje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posiadaną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:rsidTr="00D806CA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ujęciu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przyczynowo-skutkowym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narracja 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trzecioosobowa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narratora pierwszoosobowego od narratora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trzecioosobowego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DF0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:rsidTr="00D806CA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przestrzega zasad etykiety językowej podczas komunikacji za pomocą narzędzi nowoczesnych technologii </w:t>
            </w:r>
            <w:proofErr w:type="spellStart"/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informacyjno</w:t>
            </w:r>
            <w:proofErr w:type="spellEnd"/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przysłówkami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476DF0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:rsidR="006D7D52" w:rsidRPr="006D7D52" w:rsidRDefault="00795B9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594D48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prezentacje multimedialne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:rsidTr="00D806CA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077874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internetowych (odpowiedzialność, uczciwość,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poszanowanie cudzej własności)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praw autorskich dotyczących 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wiele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ponadprogramowych</w:t>
            </w:r>
          </w:p>
        </w:tc>
      </w:tr>
    </w:tbl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077874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077874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077874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A0" w:rsidRDefault="00DF16A0" w:rsidP="00285D6F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DF" w:rsidRDefault="009A6BD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EA659A" wp14:editId="23487DBE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proofErr w:type="spellStart"/>
    <w:r w:rsidRPr="009E0F62">
      <w:rPr>
        <w:b/>
        <w:color w:val="003892"/>
      </w:rPr>
      <w:t>AUTORZY:</w:t>
    </w:r>
    <w:r>
      <w:t>Ewa</w:t>
    </w:r>
    <w:proofErr w:type="spellEnd"/>
    <w:r>
      <w:t xml:space="preserve"> </w:t>
    </w:r>
    <w:proofErr w:type="spellStart"/>
    <w:r>
      <w:t>Horwarth</w:t>
    </w:r>
    <w:proofErr w:type="spellEnd"/>
    <w:r>
      <w:t xml:space="preserve">, Anita </w:t>
    </w:r>
    <w:proofErr w:type="spellStart"/>
    <w:r>
      <w:t>Żegleń</w:t>
    </w:r>
    <w:proofErr w:type="spellEnd"/>
  </w:p>
  <w:p w:rsidR="009A6BDF" w:rsidRDefault="009A6BD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9BD5C2" wp14:editId="6F6457CE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9A6BDF" w:rsidRDefault="009A6BD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895BFD" wp14:editId="6B9AF729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3308E2A5" wp14:editId="76EBAC6E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6BDF" w:rsidRDefault="009A6BD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20432">
      <w:rPr>
        <w:noProof/>
      </w:rPr>
      <w:t>1</w:t>
    </w:r>
    <w:r>
      <w:fldChar w:fldCharType="end"/>
    </w:r>
  </w:p>
  <w:p w:rsidR="009A6BDF" w:rsidRPr="00285D6F" w:rsidRDefault="009A6BD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A0" w:rsidRDefault="00DF16A0" w:rsidP="00285D6F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DF" w:rsidRDefault="009A6BD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58ECC33" wp14:editId="023CB04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D423421" wp14:editId="1FD6CEA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</w:t>
    </w:r>
    <w:r w:rsidR="00077874">
      <w:t xml:space="preserve"> z </w:t>
    </w:r>
    <w:r>
      <w:t>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67657"/>
    <w:rsid w:val="00077874"/>
    <w:rsid w:val="00175D84"/>
    <w:rsid w:val="001E4CB0"/>
    <w:rsid w:val="001F0820"/>
    <w:rsid w:val="00245DA5"/>
    <w:rsid w:val="00276EA1"/>
    <w:rsid w:val="00285D6F"/>
    <w:rsid w:val="00287E31"/>
    <w:rsid w:val="002F1910"/>
    <w:rsid w:val="00317434"/>
    <w:rsid w:val="003572A4"/>
    <w:rsid w:val="003B19DC"/>
    <w:rsid w:val="00407328"/>
    <w:rsid w:val="00420432"/>
    <w:rsid w:val="00435B7E"/>
    <w:rsid w:val="00476DF0"/>
    <w:rsid w:val="00592B22"/>
    <w:rsid w:val="00594D48"/>
    <w:rsid w:val="00602ABB"/>
    <w:rsid w:val="00623CD3"/>
    <w:rsid w:val="00672759"/>
    <w:rsid w:val="006B5810"/>
    <w:rsid w:val="006D7D52"/>
    <w:rsid w:val="00795B92"/>
    <w:rsid w:val="007963FD"/>
    <w:rsid w:val="007B3CB5"/>
    <w:rsid w:val="007D37CB"/>
    <w:rsid w:val="00821926"/>
    <w:rsid w:val="0083577E"/>
    <w:rsid w:val="008648E0"/>
    <w:rsid w:val="00876CEC"/>
    <w:rsid w:val="0089186E"/>
    <w:rsid w:val="008C2636"/>
    <w:rsid w:val="009130E5"/>
    <w:rsid w:val="00914856"/>
    <w:rsid w:val="00925320"/>
    <w:rsid w:val="00935576"/>
    <w:rsid w:val="009A6BDF"/>
    <w:rsid w:val="009D4894"/>
    <w:rsid w:val="009E0F62"/>
    <w:rsid w:val="00A239DF"/>
    <w:rsid w:val="00A5798A"/>
    <w:rsid w:val="00AB49BA"/>
    <w:rsid w:val="00B63701"/>
    <w:rsid w:val="00BA1E53"/>
    <w:rsid w:val="00C66127"/>
    <w:rsid w:val="00D22D55"/>
    <w:rsid w:val="00D40ACB"/>
    <w:rsid w:val="00D806CA"/>
    <w:rsid w:val="00DF16A0"/>
    <w:rsid w:val="00E12DE9"/>
    <w:rsid w:val="00E26AFA"/>
    <w:rsid w:val="00E94882"/>
    <w:rsid w:val="00EC12C2"/>
    <w:rsid w:val="00EE01FE"/>
    <w:rsid w:val="00FB64E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357F-2E73-4687-A7B6-1936A9EA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15462</Words>
  <Characters>92772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Krzysztof</cp:lastModifiedBy>
  <cp:revision>2</cp:revision>
  <dcterms:created xsi:type="dcterms:W3CDTF">2018-09-03T16:07:00Z</dcterms:created>
  <dcterms:modified xsi:type="dcterms:W3CDTF">2018-09-03T16:07:00Z</dcterms:modified>
</cp:coreProperties>
</file>