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39" w:rsidRPr="00A849C7" w:rsidRDefault="00BB4C39" w:rsidP="00BB4C39">
      <w:pPr>
        <w:spacing w:after="4" w:line="240" w:lineRule="auto"/>
        <w:ind w:left="0" w:firstLine="0"/>
        <w:jc w:val="center"/>
        <w:rPr>
          <w:rFonts w:asciiTheme="minorHAnsi" w:hAnsiTheme="minorHAnsi"/>
          <w:b/>
          <w:color w:val="auto"/>
          <w:sz w:val="32"/>
          <w:szCs w:val="32"/>
        </w:rPr>
      </w:pPr>
      <w:bookmarkStart w:id="0" w:name="_GoBack"/>
      <w:r w:rsidRPr="00A849C7">
        <w:rPr>
          <w:rFonts w:asciiTheme="minorHAnsi" w:hAnsiTheme="minorHAnsi"/>
          <w:b/>
          <w:color w:val="auto"/>
          <w:sz w:val="32"/>
          <w:szCs w:val="32"/>
        </w:rPr>
        <w:t>PROCEDURA POSTĘPOWANIA  W PRZYPADKU,</w:t>
      </w:r>
      <w:r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Pr="00A849C7">
        <w:rPr>
          <w:rFonts w:asciiTheme="minorHAnsi" w:hAnsiTheme="minorHAnsi"/>
          <w:b/>
          <w:color w:val="auto"/>
          <w:sz w:val="32"/>
          <w:szCs w:val="32"/>
        </w:rPr>
        <w:t>GDY UCZEŃ DOPUŚCIŁ SIĘ PRZYWŁASZCZENIA CUDZEGO MIENIA</w:t>
      </w:r>
    </w:p>
    <w:bookmarkEnd w:id="0"/>
    <w:p w:rsidR="00BB4C39" w:rsidRPr="00A849C7" w:rsidRDefault="00BB4C39" w:rsidP="00BB4C39">
      <w:pPr>
        <w:spacing w:after="0" w:line="360" w:lineRule="auto"/>
        <w:ind w:left="0" w:firstLine="0"/>
        <w:jc w:val="left"/>
        <w:rPr>
          <w:rFonts w:asciiTheme="minorHAnsi" w:hAnsiTheme="minorHAnsi"/>
          <w:b/>
          <w:color w:val="FF0000"/>
          <w:sz w:val="28"/>
          <w:szCs w:val="28"/>
        </w:rPr>
      </w:pPr>
      <w:r w:rsidRPr="00A849C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</w:p>
    <w:p w:rsidR="00BB4C39" w:rsidRPr="00A849C7" w:rsidRDefault="00BB4C39" w:rsidP="00BB4C3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sytuacji, gdy uczeń dopuścił się przywłaszczenia cudzego mienia, nauczyciel  lub pracownik niepedagogiczny szkoły, który powziął takie informacje, ma obowiązek zgłoszenia powyższego faktu wychowawcy ucznia, a w przypadku jego nieobecności powiadamia dyrektora lub jego zastępcę. </w:t>
      </w:r>
    </w:p>
    <w:p w:rsidR="00BB4C39" w:rsidRPr="00A849C7" w:rsidRDefault="00BB4C39" w:rsidP="00BB4C3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Jeżeli uczeń po raz pierwszy dopuścił się przywłaszczenia cudzego mienia wychowawca przeprowadza z nim rozmowę wyjaśniająco - dyscyplinującą (w przypadku nieobecności wychowawcy rozmowę przeprowadza dyrektor, o czym powiadamia wychowawcę). Uczeń zobowiązuje się do naprawienia wyrządzonej szkody oraz podpisuje z wychowawcą kontrakt, zawierający dalsze zasady współpracy stron. </w:t>
      </w:r>
    </w:p>
    <w:p w:rsidR="00BB4C39" w:rsidRPr="00A849C7" w:rsidRDefault="00BB4C39" w:rsidP="00BB4C3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zdarzenie ma miejsce po raz kolejny lub wartość przywłaszczonego mienia jest wysoka, wychowawca powiadamia rodziców ucznia  o zdarzeniu i wzywa  ich do natychmiastowego przybycia do szkoły. </w:t>
      </w:r>
    </w:p>
    <w:p w:rsidR="00BB4C39" w:rsidRPr="00A849C7" w:rsidRDefault="00BB4C39" w:rsidP="00BB4C3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Wychowawca informuje o zdarzeniu dyrektora szkoły, a ten powiadamia policję. </w:t>
      </w:r>
    </w:p>
    <w:p w:rsidR="00BB4C39" w:rsidRPr="00A849C7" w:rsidRDefault="00BB4C39" w:rsidP="00BB4C3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Dyrektor lub inna wyznaczona przez niego osoba w obecności funkcjonariusza policji oraz wychowawcy klasy przeprowadza rozmowę z rodzicami i uczniem. Rodzice i uczeń podpisują ze szkołą kontrakt i zobowiązują się do naprawienia wyrządzonej szkody.  </w:t>
      </w:r>
    </w:p>
    <w:p w:rsidR="00BB4C39" w:rsidRPr="00A849C7" w:rsidRDefault="00BB4C39" w:rsidP="00BB4C39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Uczeń w obecności rodziców otrzymuje na piśmie naganę dyrektora szkoły za rażące naruszenie Statutu szkoły oraz  ma obniżoną ocenę zachowania.  </w:t>
      </w:r>
    </w:p>
    <w:p w:rsidR="00BB4C39" w:rsidRPr="00A849C7" w:rsidRDefault="00BB4C39" w:rsidP="00BB4C39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Jeżeli uczeń lub jego rodzina jest pod opieką kuratora, zostaje on powiadomiony  o zaistniałych okolicznościach.   </w:t>
      </w:r>
    </w:p>
    <w:p w:rsidR="00BB4C39" w:rsidRPr="00A849C7" w:rsidRDefault="00BB4C39" w:rsidP="00BB4C39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 przebiegu zdarzenia zostaje sporządzona notatka służbowa podpisana także przez rodziców ucznia. </w:t>
      </w:r>
    </w:p>
    <w:p w:rsidR="00BB4C39" w:rsidRPr="00A849C7" w:rsidRDefault="00BB4C39" w:rsidP="00BB4C39">
      <w:pPr>
        <w:numPr>
          <w:ilvl w:val="0"/>
          <w:numId w:val="1"/>
        </w:numPr>
        <w:spacing w:after="28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lastRenderedPageBreak/>
        <w:t xml:space="preserve">W przypadku powtarzania się kradzieży mienia przez ucznia, a rodzice nie poczuwają się do naprawienia szkody, a także nie potrafią zdyscyplinować swojego dziecka, szkoła kieruje sprawę do Sądu Rodzinnego. Jednocześnie decyzją rady pedagogicznej uczeń może zostać przeniesiony do innej klasy.  </w:t>
      </w:r>
    </w:p>
    <w:p w:rsidR="00BB4C39" w:rsidRPr="00A849C7" w:rsidRDefault="00BB4C39" w:rsidP="00BB4C39">
      <w:pPr>
        <w:spacing w:after="233" w:line="360" w:lineRule="auto"/>
        <w:ind w:left="-5"/>
        <w:jc w:val="left"/>
        <w:rPr>
          <w:rFonts w:asciiTheme="minorHAnsi" w:hAnsiTheme="minorHAnsi"/>
          <w:b/>
          <w:sz w:val="28"/>
          <w:szCs w:val="28"/>
        </w:rPr>
      </w:pPr>
      <w:r w:rsidRPr="00A849C7">
        <w:rPr>
          <w:rFonts w:asciiTheme="minorHAnsi" w:hAnsiTheme="minorHAnsi"/>
          <w:b/>
          <w:sz w:val="28"/>
          <w:szCs w:val="28"/>
        </w:rPr>
        <w:t xml:space="preserve">Odwołanie </w:t>
      </w:r>
    </w:p>
    <w:p w:rsidR="00BB4C39" w:rsidRPr="00A849C7" w:rsidRDefault="00BB4C39" w:rsidP="00BB4C39">
      <w:pPr>
        <w:spacing w:after="244" w:line="360" w:lineRule="auto"/>
        <w:ind w:left="-5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Uczniowi i jego rodzicom przysługuje prawo odwołanie  od wymierzonej kary. Odwołanie należy złożyć do dyrektora szkoły w formie pisemnej w ciągu 7 dni od  zaistnienia kary. Dyrektor szkoły ma 7 dni na rozpatrzenie odwołania.   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9B1"/>
    <w:multiLevelType w:val="hybridMultilevel"/>
    <w:tmpl w:val="E348EE54"/>
    <w:lvl w:ilvl="0" w:tplc="03DC77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39"/>
    <w:rsid w:val="00AF7D5E"/>
    <w:rsid w:val="00B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3069"/>
  <w15:chartTrackingRefBased/>
  <w15:docId w15:val="{59DCA152-B67F-4DFF-B379-709F0EF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C39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2019-06-12T21:15:00Z</dcterms:created>
  <dcterms:modified xsi:type="dcterms:W3CDTF">2019-06-12T21:17:00Z</dcterms:modified>
</cp:coreProperties>
</file>