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B7" w:rsidRPr="002A48B7" w:rsidRDefault="002A48B7" w:rsidP="002A48B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2A48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Załącznik nr</w:t>
      </w:r>
      <w:r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16"/>
          <w:lang w:eastAsia="pl-PL"/>
        </w:rPr>
        <w:t>3</w:t>
      </w:r>
      <w:r w:rsidRPr="002A48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</w:t>
      </w:r>
    </w:p>
    <w:p w:rsidR="002A48B7" w:rsidRPr="002A48B7" w:rsidRDefault="002A48B7" w:rsidP="002A48B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2A48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do zarządzenia 6/II/2018</w:t>
      </w:r>
    </w:p>
    <w:p w:rsidR="002A48B7" w:rsidRPr="002A48B7" w:rsidRDefault="002A48B7" w:rsidP="002A48B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2A48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z dn. 13.02.2018 r. </w:t>
      </w:r>
    </w:p>
    <w:p w:rsidR="002A48B7" w:rsidRPr="002A48B7" w:rsidRDefault="002A48B7" w:rsidP="002A48B7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2A48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Dyrektora Szkoły Podstawowej nr 133 </w:t>
      </w:r>
    </w:p>
    <w:p w:rsidR="002A48B7" w:rsidRPr="002A48B7" w:rsidRDefault="002A48B7" w:rsidP="002A48B7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2A48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im. Stefana Czarnieckiego </w:t>
      </w:r>
      <w:r w:rsidRPr="002A48B7">
        <w:rPr>
          <w:rFonts w:ascii="Times New Roman" w:eastAsia="Arial" w:hAnsi="Times New Roman" w:cs="Times New Roman"/>
          <w:color w:val="00000A"/>
          <w:sz w:val="16"/>
          <w:lang w:eastAsia="pl-PL"/>
        </w:rPr>
        <w:br/>
        <w:t xml:space="preserve">  w Warszawie</w:t>
      </w:r>
    </w:p>
    <w:p w:rsidR="002A48B7" w:rsidRDefault="002A48B7" w:rsidP="002A48B7">
      <w:pPr>
        <w:pStyle w:val="Bezodstpw"/>
        <w:jc w:val="right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48B7" w:rsidRDefault="002A48B7" w:rsidP="002A48B7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347B" w:rsidRPr="0074347B" w:rsidRDefault="0074347B" w:rsidP="0074347B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47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Procedury postępowania </w:t>
      </w:r>
      <w:r w:rsidRPr="0074347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sytuacji zaistnienia wypadku ucznia</w:t>
      </w:r>
    </w:p>
    <w:p w:rsidR="0074347B" w:rsidRDefault="0074347B" w:rsidP="0074347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4347B">
        <w:br/>
      </w:r>
      <w:r w:rsidRPr="0074347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 Szkole Podstawowej nr 133</w:t>
      </w:r>
    </w:p>
    <w:p w:rsidR="0074347B" w:rsidRPr="0074347B" w:rsidRDefault="0074347B" w:rsidP="0074347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im. Stefana Czarnieckiego</w:t>
      </w:r>
    </w:p>
    <w:p w:rsidR="005A6CE5" w:rsidRDefault="0074347B" w:rsidP="0074347B">
      <w:pPr>
        <w:pStyle w:val="Bezodstpw"/>
        <w:jc w:val="center"/>
      </w:pPr>
      <w:r w:rsidRPr="0074347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 Warszawie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Rozporządzenie </w:t>
      </w:r>
      <w:proofErr w:type="spellStart"/>
      <w:r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MENiS</w:t>
      </w:r>
      <w:proofErr w:type="spellEnd"/>
      <w:r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z dnia 31 grudnia 2002 r. w sprawie bezpieczeństwa i higieny </w:t>
      </w:r>
      <w:r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w publicznych i niepublicznych szkołach i placówkach (Dz. U. z 2003 r. Nr 6, poz. 69 </w:t>
      </w:r>
      <w:r w:rsidR="007C7418"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</w:t>
      </w:r>
      <w:r w:rsid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późniejszymi</w:t>
      </w:r>
      <w:r w:rsid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434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zmianami).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9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I. Definicja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Wypadek ucznia – nagłe zdarzenie powodujące uraz, wywołane przyczyną zewnętrzną, które nastąpiło w czasie pozostawania ucznia pod opieką szkoły: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na terenie szkoły;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poza terenem szkoły (wycieczki, wyjścia pod opieką nauczycieli, „zielona szkoła”).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9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II. Cele procedury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Zapewnienie działań pracowników szkoły gwarantujących poszkodowanemu uczniowi należytą opiekę i niezbędną pomoc.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9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</w:t>
      </w:r>
      <w:r w:rsidR="0074347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II</w:t>
      </w:r>
      <w:r w:rsidRPr="001A49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Zakres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Procedura obejmuje i reguluje działania pracowników szkoły w sytuacji zaistnienia wypadku ucznia.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347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</w:t>
      </w:r>
      <w:r w:rsidRPr="001A49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V. Osoby odpowiedzialne</w:t>
      </w:r>
    </w:p>
    <w:p w:rsidR="0074347B" w:rsidRDefault="005A6CE5" w:rsidP="0074347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Dyrektor  szkoły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Pracownicy pedagogiczni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Pracownicy niepedagogiczni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A49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V. Opis działań</w:t>
      </w:r>
    </w:p>
    <w:p w:rsidR="0074347B" w:rsidRDefault="005A6CE5" w:rsidP="00675DA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Pracownik szkoły, który powziął wiadomość o wypadku ucznia jest obowiązany: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niezwłocznie zapewnić poszkodowanemu opiekę, w szczególności sprowadzając fachową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pomoc medyczną, a w miarę możliwości udzielając poszkodowanemu pierwszej pomocy</w:t>
      </w:r>
      <w:r w:rsidR="001A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347B" w:rsidRDefault="005A6CE5" w:rsidP="0074347B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nie dopuścić </w:t>
      </w:r>
      <w:r w:rsidR="001A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poszkodowanego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zajęć lub przerwać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zajęcia wyprowadzając uczniów </w:t>
      </w:r>
      <w:r w:rsidR="001A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miejsca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zagrożenia,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jeżeli miejsce, w którym są lub będą prowadzone zajęcia może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stwarzać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zagrożenie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bezpieczeństwa uczniów,</w:t>
      </w:r>
    </w:p>
    <w:p w:rsidR="0074347B" w:rsidRDefault="005A6CE5" w:rsidP="0074347B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niezwłocznie powiadomić dyrektora szkoły oraz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społecznego inspektora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pracy (SIP) opisując zaistniałą sytuację w formularzu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zgłoszenia wypadku ucznia –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491E" w:rsidRPr="001A49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załącznik n</w:t>
      </w:r>
      <w:r w:rsidR="00B50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</w:t>
      </w:r>
      <w:r w:rsidR="001A491E" w:rsidRPr="001A49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(Karta zgłoszenia Wypadku Ucznia).</w:t>
      </w:r>
    </w:p>
    <w:p w:rsidR="0074347B" w:rsidRDefault="005A6CE5" w:rsidP="00675DA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każdym wypadku dyrektor szkoły, nauczyciel pod opieką którego przebywał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uczeń 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pielęgniarka szkolna, powiadamia rodziców poszkodowanego ucznia informując o:</w:t>
      </w:r>
    </w:p>
    <w:p w:rsidR="0074347B" w:rsidRDefault="005A6CE5" w:rsidP="0074347B">
      <w:p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potrzebie wezwania pogotowia,</w:t>
      </w:r>
    </w:p>
    <w:p w:rsidR="0074347B" w:rsidRDefault="005A6CE5" w:rsidP="0074347B">
      <w:p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potrzebie wcześniejszego przyjścia rodzica,</w:t>
      </w:r>
    </w:p>
    <w:p w:rsidR="0074347B" w:rsidRDefault="005A6CE5" w:rsidP="0074347B">
      <w:p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godzinie odbioru dziecka ze szkoły w dniu zdarzenia.</w:t>
      </w:r>
    </w:p>
    <w:p w:rsidR="00675DAC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każdym wypadku Dyrektor szkoły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informuje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prowadzący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DAC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wypadku śmiertelnym, ciężkim i zbiorowym Dyrektor szkoły informuje niezwłocznie prokuratora i kuratora oświaty.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wypadku, do którego doszło w wyniku zatrucia, dyrektor szkoły informuje niezwłocznie Państwowego Inspektora Sanitarnego.</w:t>
      </w:r>
    </w:p>
    <w:p w:rsidR="0074347B" w:rsidRDefault="005A6CE5" w:rsidP="007434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Jeżeli wypadek został spowodowany niesprawnością techniczną pomieszczenia lub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urządzeń, miejsce wypadku pozostawia się nienaruszone. Dyrektor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upoważniony przez niego pracownik szkoły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zabezpiecza je do czasu</w:t>
      </w:r>
      <w:r w:rsidR="00B5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dokonania oględzin lub wykonania szkicu przez zespół powypadkowy.</w:t>
      </w:r>
    </w:p>
    <w:p w:rsidR="00675DAC" w:rsidRDefault="005A6CE5" w:rsidP="00675DA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Jeżeli wypadek zdarzył się w czasie wyjścia, imprezy organizowanej poza terenem szkoły, wszystkie stosowne decyzje podejmuje opiekun grupy/kierownik wycieczki i odpowiada za nie.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Dyrektor szkoły powołuje członków zespołu powypadkowego:</w:t>
      </w:r>
    </w:p>
    <w:p w:rsidR="00675DAC" w:rsidRDefault="005A6CE5" w:rsidP="00675DAC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w skład zespołu wchodzi - społeczny inspektor pracy (SIP) </w:t>
      </w:r>
      <w:r w:rsidR="00B5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oraz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pracownik szkoły przeszkolony w zakresie BHP,</w:t>
      </w:r>
    </w:p>
    <w:p w:rsidR="00675DAC" w:rsidRDefault="00B501AB" w:rsidP="00675DAC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6CE5"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przewodniczącym zespołu jest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społeczny inspektor pracy (SIP)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A6CE5"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jeżeli 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to niemożliwe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6CE5"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przewodniczącego zespołu spośród pracowników szkoły wyznacza Dyrektor,</w:t>
      </w:r>
      <w:r w:rsidR="005A6CE5"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="005A6CE5"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zespół przeprowadza postępowanie powypadkowe i sporządza dokumentację powypadkową,</w:t>
      </w:r>
    </w:p>
    <w:p w:rsidR="00675DAC" w:rsidRDefault="005A6CE5" w:rsidP="00675DAC">
      <w:pPr>
        <w:spacing w:line="276" w:lineRule="auto"/>
        <w:ind w:left="21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zbiera informacje od poszkodowanego ucznia</w:t>
      </w:r>
      <w:r w:rsidR="00B5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zbiera informacje od świadków wypadku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dokonuje oględzin miejsca wypadku, stanu technicznego urządzeń, 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sporządza </w:t>
      </w:r>
      <w:proofErr w:type="spellStart"/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szkic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</w:t>
      </w:r>
      <w:proofErr w:type="spellEnd"/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wykonuje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fotografię miejsca wypadku (dotyczy sytuacji określonej w pkt 6)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pozyskuje dokumentację medyczną z rozpoznaniem powstałego urazu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e) sporządza protokół powypadkowy zgodny z obowiązującymi 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przepisami</w:t>
      </w:r>
      <w:r w:rsidR="00B5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501AB" w:rsidRPr="00C33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załącznik nr 2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f) protokół powypadkowy podpisują członkowie zespołu oraz dyrektor szkoły,</w:t>
      </w:r>
    </w:p>
    <w:p w:rsidR="00675DAC" w:rsidRDefault="005A6CE5" w:rsidP="00675DAC">
      <w:p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w sprawach spornych rozstrzygające jest stanowisko przewodniczącego zespołu. Członek zespołu, który nie zgadza się ze stanowiskiem przewodniczącego, może złożyć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zdanie odrębne, które odnotowuje się w protokole powypadkowym,</w:t>
      </w:r>
    </w:p>
    <w:p w:rsidR="00675DAC" w:rsidRDefault="005A6CE5" w:rsidP="00675DAC">
      <w:p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z treścią protokołu powypadkowego i innymi materiałami postępowania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powypadkowego zaznajamia się rodziców (opiekunów prawnych) poszkodowanego ucznia, którzy potwierdzają ten fakt podpisem w protokole</w:t>
      </w:r>
    </w:p>
    <w:p w:rsidR="00675DAC" w:rsidRDefault="005A6CE5" w:rsidP="00675DAC">
      <w:pPr>
        <w:spacing w:line="276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jeden egzemplarz protokołu doręcza się rodzicom (opiekunom prawnym)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poszkodowanego</w:t>
      </w:r>
      <w:r w:rsidR="00C3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ucznia, którzy potwierdzają to podpisem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protokole</w:t>
      </w:r>
    </w:p>
    <w:p w:rsidR="00675DAC" w:rsidRDefault="005A6CE5" w:rsidP="00675DAC">
      <w:pPr>
        <w:spacing w:line="276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drugi egzemplarz protokołu powypadkowego pozostaje w szkole,</w:t>
      </w:r>
    </w:p>
    <w:p w:rsidR="00675DAC" w:rsidRDefault="005A6CE5" w:rsidP="00675DAC">
      <w:pPr>
        <w:spacing w:line="276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organowi prowadzącemu i kuratorowi oświaty protokół powypadkowy doręcza się na ich wniosek,</w:t>
      </w:r>
    </w:p>
    <w:p w:rsidR="00675DAC" w:rsidRDefault="005A6CE5" w:rsidP="00675DAC">
      <w:pPr>
        <w:spacing w:line="276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w ciągu 7 dni od dnia doręczenia protokołu powypadkowego osoby, którym doręczono protokół, mogą złożyć zastrzeżenia do ustaleń protokołu (są o tym informowani przy odbieraniu protokołu),</w:t>
      </w:r>
    </w:p>
    <w:p w:rsidR="00675DAC" w:rsidRDefault="005A6CE5" w:rsidP="00675DAC">
      <w:pPr>
        <w:spacing w:line="276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zastrzeżenia składa się ustnie do protokołu powypadkowego lub na piśmie przewodniczącemu zespołu,</w:t>
      </w:r>
    </w:p>
    <w:p w:rsidR="00675DAC" w:rsidRDefault="005A6CE5" w:rsidP="00675DAC">
      <w:pPr>
        <w:spacing w:line="276" w:lineRule="auto"/>
        <w:ind w:left="21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f) zastrzeżenia mogą dotyczyć w szczególności: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niewykorzystania wszystkich środków dowodowych niezbędnych dla ustalenia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stanu faktycznego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sprzeczności istotnych ustaleń protokołu z zebranym materiałem dowodowym</w:t>
      </w:r>
    </w:p>
    <w:p w:rsidR="00675DAC" w:rsidRDefault="005A6CE5" w:rsidP="00675DAC">
      <w:pPr>
        <w:spacing w:line="276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g) 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jeżeli jest taka konieczność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zastrzeżenia rozpatruje organ prowadzący </w:t>
      </w:r>
      <w:r w:rsidR="00B5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 133</w:t>
      </w:r>
    </w:p>
    <w:p w:rsidR="00AF6402" w:rsidRDefault="005A6CE5" w:rsidP="00675DAC">
      <w:pPr>
        <w:spacing w:line="276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h) po rozpatrzeniu zastrzeżeń organ prowadzący szkołę może: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zlecić dotychczasowemu zespołowi wyjaśnienie ustaleń protokołu lub przeprowadzenie określonych czynności dowodowych</w:t>
      </w:r>
      <w:r w:rsidR="0067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powołać nowy zespół celem ponownego przeprowadzenia postępowania powypadkowego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Dyrektor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szkoły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zleca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społecznemu inspektorowi pracy (SIP) prowadzenie rejestru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wypadków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wg wzoru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określonego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rozporządzeniu </w:t>
      </w:r>
      <w:proofErr w:type="spellStart"/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MENiS</w:t>
      </w:r>
      <w:proofErr w:type="spellEnd"/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31.12.2002 r. w sprawie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bezpieczeństwa i higieny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publicznych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niepublicznych szkołach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placówkach.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Dyrektor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szkoły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sprawozdań wypadkowych przygotowanych przez społecznego inspektora pracy,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omawia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pracownikami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okoliczności i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przyczyny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wypadków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wydaje zalecenia powypadkowe</w:t>
      </w:r>
      <w:r w:rsidR="00AF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ustala środki niezbędne do zapobieżenia im.</w:t>
      </w: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F6402" w:rsidRDefault="00AF6402" w:rsidP="00DE63E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6C" w:rsidRPr="001A491E" w:rsidRDefault="005A6CE5" w:rsidP="00DE63E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63E2"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Załącznik nr 1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E63E2"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Karta zgłoszenia </w:t>
      </w:r>
      <w:r w:rsidR="00EF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DE63E2"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ypadku </w:t>
      </w:r>
      <w:r w:rsidR="00EF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DE63E2" w:rsidRPr="005A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cznia</w:t>
      </w:r>
      <w:r w:rsidR="00DE63E2" w:rsidRPr="005A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63E2" w:rsidRPr="00DE6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Załącznik nr 2</w:t>
      </w:r>
      <w:r w:rsidR="00DE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Protokół powypadkowy</w:t>
      </w:r>
    </w:p>
    <w:sectPr w:rsidR="00A7206C" w:rsidRPr="001A491E" w:rsidSect="00AF6402"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0C" w:rsidRDefault="006E170C" w:rsidP="005A6CE5">
      <w:pPr>
        <w:spacing w:after="0" w:line="240" w:lineRule="auto"/>
      </w:pPr>
      <w:r>
        <w:separator/>
      </w:r>
    </w:p>
  </w:endnote>
  <w:endnote w:type="continuationSeparator" w:id="0">
    <w:p w:rsidR="006E170C" w:rsidRDefault="006E170C" w:rsidP="005A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7B" w:rsidRPr="0074347B" w:rsidRDefault="0074347B" w:rsidP="0074347B">
    <w:pPr>
      <w:pStyle w:val="Stopka"/>
      <w:pBdr>
        <w:top w:val="thinThickSmallGap" w:sz="24" w:space="1" w:color="823B0B" w:themeColor="accent2" w:themeShade="7F"/>
      </w:pBdr>
      <w:jc w:val="center"/>
      <w:rPr>
        <w:rStyle w:val="Pogrubienie"/>
        <w:rFonts w:ascii="Times New Roman" w:hAnsi="Times New Roman" w:cs="Times New Roman"/>
        <w:i/>
        <w:color w:val="000000"/>
        <w:sz w:val="24"/>
        <w:szCs w:val="24"/>
        <w:shd w:val="clear" w:color="auto" w:fill="FFFFFF"/>
      </w:rPr>
    </w:pPr>
    <w:r w:rsidRPr="0074347B">
      <w:rPr>
        <w:rStyle w:val="Pogrubienie"/>
        <w:rFonts w:ascii="Times New Roman" w:hAnsi="Times New Roman" w:cs="Times New Roman"/>
        <w:i/>
        <w:color w:val="000000"/>
        <w:sz w:val="24"/>
        <w:szCs w:val="24"/>
        <w:shd w:val="clear" w:color="auto" w:fill="FFFFFF"/>
      </w:rPr>
      <w:t>Procedury postępowania w sytuacji zaistnienia wypadku</w:t>
    </w:r>
  </w:p>
  <w:p w:rsidR="0074347B" w:rsidRPr="0074347B" w:rsidRDefault="0074347B" w:rsidP="0074347B">
    <w:pPr>
      <w:pStyle w:val="Stopka"/>
      <w:pBdr>
        <w:top w:val="thinThickSmallGap" w:sz="24" w:space="1" w:color="823B0B" w:themeColor="accent2" w:themeShade="7F"/>
      </w:pBdr>
      <w:jc w:val="center"/>
      <w:rPr>
        <w:rStyle w:val="Pogrubienie"/>
        <w:rFonts w:ascii="Times New Roman" w:hAnsi="Times New Roman" w:cs="Times New Roman"/>
        <w:b w:val="0"/>
        <w:i/>
        <w:color w:val="000000"/>
        <w:sz w:val="24"/>
        <w:szCs w:val="24"/>
        <w:shd w:val="clear" w:color="auto" w:fill="FFFFFF"/>
      </w:rPr>
    </w:pPr>
    <w:r w:rsidRPr="0074347B">
      <w:rPr>
        <w:rStyle w:val="Pogrubienie"/>
        <w:rFonts w:ascii="Times New Roman" w:hAnsi="Times New Roman" w:cs="Times New Roman"/>
        <w:b w:val="0"/>
        <w:i/>
        <w:color w:val="000000"/>
        <w:sz w:val="24"/>
        <w:szCs w:val="24"/>
        <w:shd w:val="clear" w:color="auto" w:fill="FFFFFF"/>
      </w:rPr>
      <w:t>Szkoła Podstawowa nr 133</w:t>
    </w:r>
  </w:p>
  <w:p w:rsidR="0074347B" w:rsidRPr="0074347B" w:rsidRDefault="0074347B" w:rsidP="0074347B">
    <w:pPr>
      <w:pStyle w:val="Stopka"/>
      <w:pBdr>
        <w:top w:val="thinThickSmallGap" w:sz="24" w:space="1" w:color="823B0B" w:themeColor="accent2" w:themeShade="7F"/>
      </w:pBdr>
      <w:jc w:val="center"/>
      <w:rPr>
        <w:rStyle w:val="Pogrubienie"/>
        <w:rFonts w:ascii="Times New Roman" w:hAnsi="Times New Roman" w:cs="Times New Roman"/>
        <w:b w:val="0"/>
        <w:i/>
        <w:color w:val="000000"/>
        <w:sz w:val="24"/>
        <w:szCs w:val="24"/>
        <w:shd w:val="clear" w:color="auto" w:fill="FFFFFF"/>
      </w:rPr>
    </w:pPr>
    <w:r w:rsidRPr="0074347B">
      <w:rPr>
        <w:rStyle w:val="Pogrubienie"/>
        <w:rFonts w:ascii="Times New Roman" w:hAnsi="Times New Roman" w:cs="Times New Roman"/>
        <w:b w:val="0"/>
        <w:i/>
        <w:color w:val="000000"/>
        <w:sz w:val="24"/>
        <w:szCs w:val="24"/>
        <w:shd w:val="clear" w:color="auto" w:fill="FFFFFF"/>
      </w:rPr>
      <w:t>im. Stefana Czarnieckiego</w:t>
    </w:r>
  </w:p>
  <w:p w:rsidR="0074347B" w:rsidRDefault="0074347B" w:rsidP="0074347B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4347B">
      <w:rPr>
        <w:rStyle w:val="Pogrubienie"/>
        <w:rFonts w:ascii="Times New Roman" w:hAnsi="Times New Roman" w:cs="Times New Roman"/>
        <w:b w:val="0"/>
        <w:i/>
        <w:color w:val="000000"/>
        <w:sz w:val="24"/>
        <w:szCs w:val="24"/>
        <w:shd w:val="clear" w:color="auto" w:fill="FFFFFF"/>
      </w:rPr>
      <w:t xml:space="preserve">                                                               w Warszawie</w:t>
    </w:r>
    <w:r>
      <w:rPr>
        <w:rStyle w:val="Pogrubienie"/>
        <w:rFonts w:ascii="Times New Roman" w:hAnsi="Times New Roman" w:cs="Times New Roman"/>
        <w:b w:val="0"/>
        <w:color w:val="000000"/>
        <w:sz w:val="24"/>
        <w:szCs w:val="24"/>
        <w:shd w:val="clear" w:color="auto" w:fill="FFFFFF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A48B7" w:rsidRPr="002A48B7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AF6402" w:rsidRDefault="00AF6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0C" w:rsidRDefault="006E170C" w:rsidP="005A6CE5">
      <w:pPr>
        <w:spacing w:after="0" w:line="240" w:lineRule="auto"/>
      </w:pPr>
      <w:r>
        <w:separator/>
      </w:r>
    </w:p>
  </w:footnote>
  <w:footnote w:type="continuationSeparator" w:id="0">
    <w:p w:rsidR="006E170C" w:rsidRDefault="006E170C" w:rsidP="005A6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5"/>
    <w:rsid w:val="00005EFB"/>
    <w:rsid w:val="00023779"/>
    <w:rsid w:val="001A491E"/>
    <w:rsid w:val="002A16C0"/>
    <w:rsid w:val="002A48B7"/>
    <w:rsid w:val="00415005"/>
    <w:rsid w:val="005A6CE5"/>
    <w:rsid w:val="005F0382"/>
    <w:rsid w:val="00675DAC"/>
    <w:rsid w:val="006E170C"/>
    <w:rsid w:val="0074347B"/>
    <w:rsid w:val="007C7418"/>
    <w:rsid w:val="00902E83"/>
    <w:rsid w:val="00A7206C"/>
    <w:rsid w:val="00AF6402"/>
    <w:rsid w:val="00B501AB"/>
    <w:rsid w:val="00B817D7"/>
    <w:rsid w:val="00BE0DCF"/>
    <w:rsid w:val="00C336DA"/>
    <w:rsid w:val="00C85081"/>
    <w:rsid w:val="00DE63E2"/>
    <w:rsid w:val="00ED3323"/>
    <w:rsid w:val="00EF54D7"/>
    <w:rsid w:val="00F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6C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CE5"/>
  </w:style>
  <w:style w:type="paragraph" w:styleId="Stopka">
    <w:name w:val="footer"/>
    <w:basedOn w:val="Normalny"/>
    <w:link w:val="StopkaZnak"/>
    <w:uiPriority w:val="99"/>
    <w:unhideWhenUsed/>
    <w:rsid w:val="005A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CE5"/>
  </w:style>
  <w:style w:type="character" w:styleId="Hipercze">
    <w:name w:val="Hyperlink"/>
    <w:basedOn w:val="Domylnaczcionkaakapitu"/>
    <w:uiPriority w:val="99"/>
    <w:semiHidden/>
    <w:unhideWhenUsed/>
    <w:rsid w:val="005A6CE5"/>
    <w:rPr>
      <w:color w:val="0000FF"/>
      <w:u w:val="single"/>
    </w:rPr>
  </w:style>
  <w:style w:type="paragraph" w:styleId="Bezodstpw">
    <w:name w:val="No Spacing"/>
    <w:uiPriority w:val="1"/>
    <w:qFormat/>
    <w:rsid w:val="007434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6C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CE5"/>
  </w:style>
  <w:style w:type="paragraph" w:styleId="Stopka">
    <w:name w:val="footer"/>
    <w:basedOn w:val="Normalny"/>
    <w:link w:val="StopkaZnak"/>
    <w:uiPriority w:val="99"/>
    <w:unhideWhenUsed/>
    <w:rsid w:val="005A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CE5"/>
  </w:style>
  <w:style w:type="character" w:styleId="Hipercze">
    <w:name w:val="Hyperlink"/>
    <w:basedOn w:val="Domylnaczcionkaakapitu"/>
    <w:uiPriority w:val="99"/>
    <w:semiHidden/>
    <w:unhideWhenUsed/>
    <w:rsid w:val="005A6CE5"/>
    <w:rPr>
      <w:color w:val="0000FF"/>
      <w:u w:val="single"/>
    </w:rPr>
  </w:style>
  <w:style w:type="paragraph" w:styleId="Bezodstpw">
    <w:name w:val="No Spacing"/>
    <w:uiPriority w:val="1"/>
    <w:qFormat/>
    <w:rsid w:val="007434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Dyrektor</cp:lastModifiedBy>
  <cp:revision>5</cp:revision>
  <cp:lastPrinted>2018-02-13T12:26:00Z</cp:lastPrinted>
  <dcterms:created xsi:type="dcterms:W3CDTF">2018-01-25T11:12:00Z</dcterms:created>
  <dcterms:modified xsi:type="dcterms:W3CDTF">2018-02-13T12:26:00Z</dcterms:modified>
</cp:coreProperties>
</file>