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24" w:rsidRPr="005759BB" w:rsidRDefault="00F53624" w:rsidP="00F53624">
      <w:pPr>
        <w:pStyle w:val="Nzov"/>
        <w:rPr>
          <w:sz w:val="34"/>
        </w:rPr>
      </w:pPr>
      <w:r w:rsidRPr="005759BB">
        <w:rPr>
          <w:sz w:val="34"/>
        </w:rPr>
        <w:t>OBCHODNÁ AKADÉMIA, BOLEČKOVA 2, 950 50 NITRA</w:t>
      </w:r>
    </w:p>
    <w:p w:rsidR="00F53624" w:rsidRPr="005759BB" w:rsidRDefault="00F53624" w:rsidP="00F53624">
      <w:pPr>
        <w:jc w:val="center"/>
      </w:pPr>
    </w:p>
    <w:p w:rsidR="00F53624" w:rsidRPr="005759BB" w:rsidRDefault="00F53624" w:rsidP="00F53624">
      <w:pPr>
        <w:jc w:val="center"/>
      </w:pPr>
    </w:p>
    <w:p w:rsidR="00F53624" w:rsidRPr="005759BB" w:rsidRDefault="00F53624" w:rsidP="00F53624">
      <w:pPr>
        <w:jc w:val="center"/>
      </w:pPr>
    </w:p>
    <w:p w:rsidR="00F53624" w:rsidRPr="005759BB" w:rsidRDefault="00F53624" w:rsidP="00F53624">
      <w:pPr>
        <w:jc w:val="center"/>
      </w:pPr>
    </w:p>
    <w:p w:rsidR="00F53624" w:rsidRPr="005759BB" w:rsidRDefault="00E97B3F" w:rsidP="00F53624">
      <w:pPr>
        <w:jc w:val="center"/>
      </w:pPr>
      <w:r w:rsidRPr="005759BB">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48pt;margin-top:1.4pt;width:378pt;height:69.75pt;z-index:251662336" adj="-11165798" fillcolor="blue">
            <v:shadow color="#868686"/>
            <v:textpath style="font-family:&quot;Monotype Corsiva&quot;;font-size:28pt;font-weight:bold" fitshape="t" trim="t" string="Školský vzdelávací program"/>
          </v:shape>
        </w:pict>
      </w:r>
    </w:p>
    <w:p w:rsidR="00F53624" w:rsidRPr="005759BB" w:rsidRDefault="00F53624" w:rsidP="00F53624">
      <w:pPr>
        <w:jc w:val="center"/>
      </w:pPr>
      <w:r w:rsidRPr="005759BB">
        <w:rPr>
          <w:noProof/>
          <w:lang w:eastAsia="sk-SK"/>
        </w:rPr>
        <w:drawing>
          <wp:anchor distT="0" distB="0" distL="114300" distR="114300" simplePos="0" relativeHeight="251663360" behindDoc="1" locked="0" layoutInCell="1" allowOverlap="1" wp14:anchorId="7E85401D" wp14:editId="58F99AFC">
            <wp:simplePos x="0" y="0"/>
            <wp:positionH relativeFrom="column">
              <wp:posOffset>2171700</wp:posOffset>
            </wp:positionH>
            <wp:positionV relativeFrom="paragraph">
              <wp:posOffset>132715</wp:posOffset>
            </wp:positionV>
            <wp:extent cx="1714500" cy="1369060"/>
            <wp:effectExtent l="0" t="0" r="0" b="2540"/>
            <wp:wrapTight wrapText="bothSides">
              <wp:wrapPolygon edited="0">
                <wp:start x="0" y="0"/>
                <wp:lineTo x="0" y="21340"/>
                <wp:lineTo x="21360" y="21340"/>
                <wp:lineTo x="21360" y="0"/>
                <wp:lineTo x="0" y="0"/>
              </wp:wrapPolygon>
            </wp:wrapTight>
            <wp:docPr id="4" name="Obrázok 4" descr="Logoškoly_OAN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školy_OANi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24" w:rsidRPr="005759BB" w:rsidRDefault="00F53624" w:rsidP="00F53624">
      <w:pPr>
        <w:jc w:val="center"/>
      </w:pPr>
    </w:p>
    <w:p w:rsidR="00F53624" w:rsidRPr="005759BB" w:rsidRDefault="00F53624" w:rsidP="00F53624">
      <w:pPr>
        <w:jc w:val="center"/>
      </w:pPr>
    </w:p>
    <w:p w:rsidR="00F53624" w:rsidRPr="005759BB" w:rsidRDefault="00F53624" w:rsidP="00F53624">
      <w:pPr>
        <w:jc w:val="center"/>
      </w:pPr>
    </w:p>
    <w:p w:rsidR="00F53624" w:rsidRPr="005759BB" w:rsidRDefault="00F53624" w:rsidP="00F53624">
      <w:pPr>
        <w:jc w:val="center"/>
      </w:pPr>
    </w:p>
    <w:p w:rsidR="00F53624" w:rsidRPr="005759BB" w:rsidRDefault="00F53624" w:rsidP="00F53624">
      <w:pPr>
        <w:jc w:val="center"/>
      </w:pPr>
    </w:p>
    <w:p w:rsidR="00F53624" w:rsidRPr="005759BB" w:rsidRDefault="00F53624" w:rsidP="00F53624">
      <w:pPr>
        <w:jc w:val="center"/>
      </w:pPr>
    </w:p>
    <w:p w:rsidR="00F53624" w:rsidRPr="005759BB" w:rsidRDefault="00E97B3F" w:rsidP="00F53624">
      <w:pPr>
        <w:jc w:val="center"/>
      </w:pPr>
      <w:r w:rsidRPr="005759BB">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3.85pt;width:378pt;height:81pt;z-index:251660288" adj="6120" fillcolor="blue">
            <v:shadow color="#868686"/>
            <v:textpath style="font-family:&quot;Monotype Corsiva&quot;;font-size:28pt;font-weight:bold;v-text-kern:t" trim="t" fitpath="t" xscale="f" string="Obchodná akadémia"/>
          </v:shape>
        </w:pict>
      </w:r>
    </w:p>
    <w:p w:rsidR="00F53624" w:rsidRPr="005759BB" w:rsidRDefault="00F53624" w:rsidP="00F53624">
      <w:pPr>
        <w:jc w:val="center"/>
      </w:pPr>
    </w:p>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r w:rsidRPr="005759BB">
        <w:rPr>
          <w:noProof/>
          <w:sz w:val="20"/>
          <w:lang w:eastAsia="sk-SK"/>
        </w:rPr>
        <w:drawing>
          <wp:anchor distT="0" distB="0" distL="114300" distR="114300" simplePos="0" relativeHeight="251659264" behindDoc="0" locked="0" layoutInCell="1" allowOverlap="1" wp14:anchorId="67142A50" wp14:editId="0BA8366D">
            <wp:simplePos x="0" y="0"/>
            <wp:positionH relativeFrom="column">
              <wp:posOffset>457200</wp:posOffset>
            </wp:positionH>
            <wp:positionV relativeFrom="paragraph">
              <wp:posOffset>73660</wp:posOffset>
            </wp:positionV>
            <wp:extent cx="5715000" cy="3086100"/>
            <wp:effectExtent l="0" t="0" r="0" b="0"/>
            <wp:wrapNone/>
            <wp:docPr id="3" name="Obrázok 3" descr="budov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ova4"/>
                    <pic:cNvPicPr>
                      <a:picLocks noChangeAspect="1" noChangeArrowheads="1"/>
                    </pic:cNvPicPr>
                  </pic:nvPicPr>
                  <pic:blipFill>
                    <a:blip r:embed="rId10">
                      <a:extLst>
                        <a:ext uri="{28A0092B-C50C-407E-A947-70E740481C1C}">
                          <a14:useLocalDpi xmlns:a14="http://schemas.microsoft.com/office/drawing/2010/main" val="0"/>
                        </a:ext>
                      </a:extLst>
                    </a:blip>
                    <a:srcRect l="16667" t="15152" b="16667"/>
                    <a:stretch>
                      <a:fillRect/>
                    </a:stretch>
                  </pic:blipFill>
                  <pic:spPr bwMode="auto">
                    <a:xfrm>
                      <a:off x="0" y="0"/>
                      <a:ext cx="5715000" cy="3086100"/>
                    </a:xfrm>
                    <a:prstGeom prst="rect">
                      <a:avLst/>
                    </a:prstGeom>
                    <a:noFill/>
                  </pic:spPr>
                </pic:pic>
              </a:graphicData>
            </a:graphic>
            <wp14:sizeRelH relativeFrom="page">
              <wp14:pctWidth>0</wp14:pctWidth>
            </wp14:sizeRelH>
            <wp14:sizeRelV relativeFrom="page">
              <wp14:pctHeight>0</wp14:pctHeight>
            </wp14:sizeRelV>
          </wp:anchor>
        </w:drawing>
      </w:r>
    </w:p>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r w:rsidRPr="005759BB">
        <w:rPr>
          <w:noProof/>
          <w:lang w:eastAsia="sk-SK"/>
        </w:rPr>
        <w:drawing>
          <wp:anchor distT="0" distB="0" distL="114300" distR="114300" simplePos="0" relativeHeight="251664384" behindDoc="0" locked="0" layoutInCell="1" allowOverlap="1" wp14:anchorId="6EB0C8BD" wp14:editId="0F11F0AD">
            <wp:simplePos x="0" y="0"/>
            <wp:positionH relativeFrom="column">
              <wp:posOffset>-457200</wp:posOffset>
            </wp:positionH>
            <wp:positionV relativeFrom="paragraph">
              <wp:posOffset>163830</wp:posOffset>
            </wp:positionV>
            <wp:extent cx="3771900" cy="2046605"/>
            <wp:effectExtent l="0" t="0" r="0" b="0"/>
            <wp:wrapNone/>
            <wp:docPr id="2" name="Obrázok 2" descr="AD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K2"/>
                    <pic:cNvPicPr>
                      <a:picLocks noChangeAspect="1" noChangeArrowheads="1"/>
                    </pic:cNvPicPr>
                  </pic:nvPicPr>
                  <pic:blipFill>
                    <a:blip r:embed="rId11" cstate="print">
                      <a:extLst>
                        <a:ext uri="{28A0092B-C50C-407E-A947-70E740481C1C}">
                          <a14:useLocalDpi xmlns:a14="http://schemas.microsoft.com/office/drawing/2010/main" val="0"/>
                        </a:ext>
                      </a:extLst>
                    </a:blip>
                    <a:srcRect t="16710" r="-2414"/>
                    <a:stretch>
                      <a:fillRect/>
                    </a:stretch>
                  </pic:blipFill>
                  <pic:spPr bwMode="auto">
                    <a:xfrm>
                      <a:off x="0" y="0"/>
                      <a:ext cx="3771900" cy="204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24" w:rsidRPr="005759BB" w:rsidRDefault="00F53624" w:rsidP="00F53624"/>
    <w:p w:rsidR="00F53624" w:rsidRPr="005759BB" w:rsidRDefault="00F53624" w:rsidP="00F53624">
      <w:r w:rsidRPr="005759BB">
        <w:rPr>
          <w:noProof/>
          <w:lang w:eastAsia="sk-SK"/>
        </w:rPr>
        <w:drawing>
          <wp:anchor distT="0" distB="0" distL="114300" distR="114300" simplePos="0" relativeHeight="251665408" behindDoc="0" locked="0" layoutInCell="1" allowOverlap="1" wp14:anchorId="29EAEE25" wp14:editId="34BECBB2">
            <wp:simplePos x="0" y="0"/>
            <wp:positionH relativeFrom="column">
              <wp:posOffset>3886200</wp:posOffset>
            </wp:positionH>
            <wp:positionV relativeFrom="paragraph">
              <wp:posOffset>156210</wp:posOffset>
            </wp:positionV>
            <wp:extent cx="2533650" cy="1685925"/>
            <wp:effectExtent l="0" t="0" r="0" b="9525"/>
            <wp:wrapNone/>
            <wp:docPr id="1" name="Obrázok 1" descr="ucebna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ebnaA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Pr>
        <w:ind w:firstLine="708"/>
      </w:pPr>
    </w:p>
    <w:p w:rsidR="00F53624" w:rsidRPr="005759BB" w:rsidRDefault="00F53624" w:rsidP="00F53624">
      <w:pPr>
        <w:ind w:firstLine="708"/>
      </w:pPr>
    </w:p>
    <w:p w:rsidR="00F53624" w:rsidRPr="005759BB" w:rsidRDefault="00F53624" w:rsidP="00F53624">
      <w:pPr>
        <w:ind w:firstLine="708"/>
      </w:pPr>
    </w:p>
    <w:p w:rsidR="00F53624" w:rsidRPr="005759BB" w:rsidRDefault="00E97B3F" w:rsidP="00F53624">
      <w:pPr>
        <w:ind w:firstLine="708"/>
      </w:pPr>
      <w:r w:rsidRPr="005759BB">
        <w:rPr>
          <w:noProof/>
          <w:sz w:val="20"/>
        </w:rPr>
        <w:pict>
          <v:shape id="_x0000_s1028" type="#_x0000_t144" alt="študijný odbor 6317 M obchodná akadémia" style="position:absolute;left:0;text-align:left;margin-left:45pt;margin-top:3.25pt;width:378pt;height:69.75pt;z-index:251661312" adj="-11165798" fillcolor="blue">
            <v:shadow color="#868686"/>
            <v:textpath style="font-family:&quot;Monotype Corsiva&quot;;font-size:28pt;font-weight:bold" fitshape="t" trim="t" string="študijný odbor 6317 M obchodná akadémia"/>
          </v:shape>
        </w:pict>
      </w:r>
    </w:p>
    <w:p w:rsidR="00F53624" w:rsidRPr="005759BB" w:rsidRDefault="00F53624" w:rsidP="00F53624">
      <w:pPr>
        <w:ind w:firstLine="708"/>
      </w:pPr>
    </w:p>
    <w:p w:rsidR="00F53624" w:rsidRPr="005759BB" w:rsidRDefault="00F53624" w:rsidP="00F53624">
      <w:pPr>
        <w:ind w:firstLine="708"/>
      </w:pPr>
    </w:p>
    <w:p w:rsidR="00F53624" w:rsidRPr="005759BB" w:rsidRDefault="00F53624" w:rsidP="00F53624">
      <w:pPr>
        <w:ind w:firstLine="708"/>
      </w:pPr>
    </w:p>
    <w:p w:rsidR="00F53624" w:rsidRPr="005759BB" w:rsidRDefault="00F53624" w:rsidP="00F53624">
      <w:pPr>
        <w:ind w:firstLine="708"/>
      </w:pPr>
    </w:p>
    <w:p w:rsidR="00F53624" w:rsidRPr="005759BB" w:rsidRDefault="00F53624" w:rsidP="00F53624">
      <w:pPr>
        <w:pStyle w:val="Nadpis4"/>
      </w:pPr>
      <w:r w:rsidRPr="005759BB">
        <w:t>OBSAH</w:t>
      </w:r>
    </w:p>
    <w:p w:rsidR="00F53624" w:rsidRPr="005759BB" w:rsidRDefault="00F53624" w:rsidP="00F53624">
      <w:pPr>
        <w:ind w:firstLine="708"/>
      </w:pPr>
    </w:p>
    <w:p w:rsidR="00F53624" w:rsidRPr="005759BB" w:rsidRDefault="00F53624" w:rsidP="00F53624">
      <w:pPr>
        <w:ind w:firstLine="708"/>
      </w:pPr>
    </w:p>
    <w:tbl>
      <w:tblPr>
        <w:tblW w:w="8803" w:type="dxa"/>
        <w:tblLayout w:type="fixed"/>
        <w:tblCellMar>
          <w:left w:w="70" w:type="dxa"/>
          <w:right w:w="70" w:type="dxa"/>
        </w:tblCellMar>
        <w:tblLook w:val="0000" w:firstRow="0" w:lastRow="0" w:firstColumn="0" w:lastColumn="0" w:noHBand="0" w:noVBand="0"/>
      </w:tblPr>
      <w:tblGrid>
        <w:gridCol w:w="970"/>
        <w:gridCol w:w="6840"/>
        <w:gridCol w:w="993"/>
      </w:tblGrid>
      <w:tr w:rsidR="005759BB" w:rsidRPr="005759BB" w:rsidTr="00863ADA">
        <w:tc>
          <w:tcPr>
            <w:tcW w:w="970" w:type="dxa"/>
          </w:tcPr>
          <w:p w:rsidR="00F53624" w:rsidRPr="005759BB" w:rsidRDefault="00F53624" w:rsidP="00863ADA">
            <w:pPr>
              <w:tabs>
                <w:tab w:val="left" w:pos="0"/>
              </w:tabs>
              <w:jc w:val="right"/>
              <w:rPr>
                <w:b/>
                <w:szCs w:val="18"/>
              </w:rPr>
            </w:pPr>
            <w:r w:rsidRPr="005759BB">
              <w:rPr>
                <w:b/>
                <w:szCs w:val="18"/>
              </w:rPr>
              <w:t>1</w:t>
            </w:r>
          </w:p>
        </w:tc>
        <w:tc>
          <w:tcPr>
            <w:tcW w:w="6840" w:type="dxa"/>
            <w:tcBorders>
              <w:left w:val="nil"/>
            </w:tcBorders>
          </w:tcPr>
          <w:p w:rsidR="00F53624" w:rsidRPr="005759BB" w:rsidRDefault="00F53624" w:rsidP="00863ADA">
            <w:pPr>
              <w:pStyle w:val="Nadpis5"/>
            </w:pPr>
            <w:r w:rsidRPr="005759BB">
              <w:t>Úvodné identifikačné údaje</w:t>
            </w:r>
          </w:p>
        </w:tc>
        <w:tc>
          <w:tcPr>
            <w:tcW w:w="993" w:type="dxa"/>
          </w:tcPr>
          <w:p w:rsidR="00F53624" w:rsidRPr="005759BB" w:rsidRDefault="00F53624" w:rsidP="00863ADA">
            <w:pPr>
              <w:jc w:val="right"/>
              <w:rPr>
                <w:b/>
                <w:szCs w:val="18"/>
              </w:rPr>
            </w:pPr>
            <w:r w:rsidRPr="005759BB">
              <w:rPr>
                <w:b/>
                <w:szCs w:val="18"/>
              </w:rPr>
              <w:t>3</w:t>
            </w:r>
          </w:p>
        </w:tc>
      </w:tr>
      <w:tr w:rsidR="005759BB" w:rsidRPr="005759BB" w:rsidTr="00863ADA">
        <w:tc>
          <w:tcPr>
            <w:tcW w:w="970" w:type="dxa"/>
          </w:tcPr>
          <w:p w:rsidR="00F53624" w:rsidRPr="005759BB" w:rsidRDefault="00F53624" w:rsidP="00863ADA">
            <w:pPr>
              <w:jc w:val="right"/>
              <w:rPr>
                <w:b/>
                <w:szCs w:val="18"/>
              </w:rPr>
            </w:pPr>
            <w:r w:rsidRPr="005759BB">
              <w:rPr>
                <w:b/>
                <w:szCs w:val="18"/>
              </w:rPr>
              <w:t xml:space="preserve">2 </w:t>
            </w:r>
          </w:p>
        </w:tc>
        <w:tc>
          <w:tcPr>
            <w:tcW w:w="6840" w:type="dxa"/>
            <w:tcBorders>
              <w:left w:val="nil"/>
            </w:tcBorders>
          </w:tcPr>
          <w:p w:rsidR="00F53624" w:rsidRPr="005759BB" w:rsidRDefault="00F53624" w:rsidP="00863ADA">
            <w:pPr>
              <w:jc w:val="both"/>
              <w:rPr>
                <w:b/>
                <w:szCs w:val="18"/>
              </w:rPr>
            </w:pPr>
            <w:r w:rsidRPr="005759BB">
              <w:rPr>
                <w:b/>
                <w:szCs w:val="18"/>
              </w:rPr>
              <w:t>Ciele a poslanie výchovy a vzdelávania</w:t>
            </w:r>
          </w:p>
        </w:tc>
        <w:tc>
          <w:tcPr>
            <w:tcW w:w="993" w:type="dxa"/>
          </w:tcPr>
          <w:p w:rsidR="00F53624" w:rsidRPr="005759BB" w:rsidRDefault="00F53624" w:rsidP="00863ADA">
            <w:pPr>
              <w:jc w:val="right"/>
              <w:rPr>
                <w:b/>
                <w:szCs w:val="18"/>
              </w:rPr>
            </w:pPr>
            <w:r w:rsidRPr="005759BB">
              <w:rPr>
                <w:b/>
                <w:szCs w:val="18"/>
              </w:rPr>
              <w:t>4</w:t>
            </w:r>
          </w:p>
        </w:tc>
      </w:tr>
      <w:tr w:rsidR="005759BB" w:rsidRPr="005759BB" w:rsidTr="00863ADA">
        <w:tc>
          <w:tcPr>
            <w:tcW w:w="970" w:type="dxa"/>
          </w:tcPr>
          <w:p w:rsidR="00F53624" w:rsidRPr="005759BB" w:rsidRDefault="00F53624" w:rsidP="00863ADA">
            <w:pPr>
              <w:jc w:val="right"/>
              <w:rPr>
                <w:b/>
                <w:bCs/>
                <w:szCs w:val="18"/>
              </w:rPr>
            </w:pPr>
            <w:r w:rsidRPr="005759BB">
              <w:rPr>
                <w:b/>
                <w:bCs/>
                <w:szCs w:val="18"/>
              </w:rPr>
              <w:t>3</w:t>
            </w:r>
          </w:p>
        </w:tc>
        <w:tc>
          <w:tcPr>
            <w:tcW w:w="6840" w:type="dxa"/>
            <w:tcBorders>
              <w:left w:val="nil"/>
            </w:tcBorders>
          </w:tcPr>
          <w:p w:rsidR="00F53624" w:rsidRPr="005759BB" w:rsidRDefault="00F53624" w:rsidP="00863ADA">
            <w:pPr>
              <w:jc w:val="both"/>
              <w:rPr>
                <w:b/>
                <w:bCs/>
                <w:szCs w:val="18"/>
              </w:rPr>
            </w:pPr>
            <w:r w:rsidRPr="005759BB">
              <w:rPr>
                <w:b/>
                <w:bCs/>
                <w:szCs w:val="18"/>
              </w:rPr>
              <w:t>Vlastné zameranie školy</w:t>
            </w:r>
          </w:p>
        </w:tc>
        <w:tc>
          <w:tcPr>
            <w:tcW w:w="993" w:type="dxa"/>
          </w:tcPr>
          <w:p w:rsidR="00F53624" w:rsidRPr="005759BB" w:rsidRDefault="00F53624" w:rsidP="00863ADA">
            <w:pPr>
              <w:jc w:val="right"/>
              <w:rPr>
                <w:b/>
                <w:bCs/>
                <w:szCs w:val="18"/>
              </w:rPr>
            </w:pPr>
            <w:r w:rsidRPr="005759BB">
              <w:rPr>
                <w:b/>
                <w:bCs/>
                <w:szCs w:val="18"/>
              </w:rPr>
              <w:t>7</w:t>
            </w:r>
          </w:p>
        </w:tc>
      </w:tr>
      <w:tr w:rsidR="005759BB" w:rsidRPr="005759BB" w:rsidTr="00863ADA">
        <w:tc>
          <w:tcPr>
            <w:tcW w:w="970" w:type="dxa"/>
          </w:tcPr>
          <w:p w:rsidR="00F53624" w:rsidRPr="005759BB" w:rsidRDefault="00F53624" w:rsidP="00863ADA">
            <w:pPr>
              <w:jc w:val="right"/>
              <w:rPr>
                <w:bCs/>
                <w:szCs w:val="18"/>
              </w:rPr>
            </w:pPr>
            <w:r w:rsidRPr="005759BB">
              <w:rPr>
                <w:bCs/>
                <w:szCs w:val="18"/>
              </w:rPr>
              <w:lastRenderedPageBreak/>
              <w:t>3.1</w:t>
            </w:r>
          </w:p>
        </w:tc>
        <w:tc>
          <w:tcPr>
            <w:tcW w:w="6840" w:type="dxa"/>
            <w:tcBorders>
              <w:left w:val="nil"/>
            </w:tcBorders>
          </w:tcPr>
          <w:p w:rsidR="00F53624" w:rsidRPr="005759BB" w:rsidRDefault="00F53624" w:rsidP="00863ADA">
            <w:pPr>
              <w:jc w:val="both"/>
              <w:rPr>
                <w:bCs/>
                <w:szCs w:val="18"/>
              </w:rPr>
            </w:pPr>
            <w:r w:rsidRPr="005759BB">
              <w:rPr>
                <w:bCs/>
                <w:szCs w:val="18"/>
              </w:rPr>
              <w:t>Charakteristika školy</w:t>
            </w:r>
          </w:p>
        </w:tc>
        <w:tc>
          <w:tcPr>
            <w:tcW w:w="993" w:type="dxa"/>
          </w:tcPr>
          <w:p w:rsidR="00F53624" w:rsidRPr="005759BB" w:rsidRDefault="00F53624" w:rsidP="00863ADA">
            <w:pPr>
              <w:jc w:val="right"/>
              <w:rPr>
                <w:bCs/>
                <w:szCs w:val="18"/>
              </w:rPr>
            </w:pPr>
            <w:r w:rsidRPr="005759BB">
              <w:rPr>
                <w:bCs/>
                <w:szCs w:val="18"/>
              </w:rPr>
              <w:t>8</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3.1.1</w:t>
            </w:r>
          </w:p>
        </w:tc>
        <w:tc>
          <w:tcPr>
            <w:tcW w:w="6840" w:type="dxa"/>
            <w:tcBorders>
              <w:left w:val="nil"/>
            </w:tcBorders>
          </w:tcPr>
          <w:p w:rsidR="00F53624" w:rsidRPr="005759BB" w:rsidRDefault="00F53624" w:rsidP="00863ADA">
            <w:pPr>
              <w:jc w:val="both"/>
              <w:rPr>
                <w:bCs/>
                <w:szCs w:val="18"/>
              </w:rPr>
            </w:pPr>
            <w:r w:rsidRPr="005759BB">
              <w:rPr>
                <w:bCs/>
                <w:szCs w:val="18"/>
              </w:rPr>
              <w:t>Plánované aktivity školy</w:t>
            </w:r>
          </w:p>
        </w:tc>
        <w:tc>
          <w:tcPr>
            <w:tcW w:w="993" w:type="dxa"/>
          </w:tcPr>
          <w:p w:rsidR="00F53624" w:rsidRPr="005759BB" w:rsidRDefault="00F53624" w:rsidP="00863ADA">
            <w:pPr>
              <w:jc w:val="right"/>
              <w:rPr>
                <w:bCs/>
                <w:szCs w:val="18"/>
              </w:rPr>
            </w:pPr>
            <w:r w:rsidRPr="005759BB">
              <w:rPr>
                <w:bCs/>
                <w:szCs w:val="18"/>
              </w:rPr>
              <w:t>9</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3.2</w:t>
            </w:r>
          </w:p>
        </w:tc>
        <w:tc>
          <w:tcPr>
            <w:tcW w:w="6840" w:type="dxa"/>
            <w:tcBorders>
              <w:left w:val="nil"/>
            </w:tcBorders>
          </w:tcPr>
          <w:p w:rsidR="00F53624" w:rsidRPr="005759BB" w:rsidRDefault="00F53624" w:rsidP="00863ADA">
            <w:pPr>
              <w:jc w:val="both"/>
              <w:rPr>
                <w:bCs/>
                <w:szCs w:val="18"/>
              </w:rPr>
            </w:pPr>
            <w:r w:rsidRPr="005759BB">
              <w:rPr>
                <w:bCs/>
                <w:szCs w:val="18"/>
              </w:rPr>
              <w:t xml:space="preserve">Charakteristika pedagogického zboru </w:t>
            </w:r>
          </w:p>
        </w:tc>
        <w:tc>
          <w:tcPr>
            <w:tcW w:w="993" w:type="dxa"/>
          </w:tcPr>
          <w:p w:rsidR="00F53624" w:rsidRPr="005759BB" w:rsidRDefault="00F53624" w:rsidP="00863ADA">
            <w:pPr>
              <w:jc w:val="right"/>
              <w:rPr>
                <w:bCs/>
                <w:szCs w:val="18"/>
              </w:rPr>
            </w:pPr>
            <w:r w:rsidRPr="005759BB">
              <w:rPr>
                <w:bCs/>
                <w:szCs w:val="18"/>
              </w:rPr>
              <w:t>9</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3.3</w:t>
            </w:r>
          </w:p>
        </w:tc>
        <w:tc>
          <w:tcPr>
            <w:tcW w:w="6840" w:type="dxa"/>
            <w:tcBorders>
              <w:left w:val="nil"/>
            </w:tcBorders>
          </w:tcPr>
          <w:p w:rsidR="00F53624" w:rsidRPr="005759BB" w:rsidRDefault="00F53624" w:rsidP="00863ADA">
            <w:pPr>
              <w:jc w:val="both"/>
              <w:rPr>
                <w:bCs/>
                <w:szCs w:val="18"/>
              </w:rPr>
            </w:pPr>
            <w:r w:rsidRPr="005759BB">
              <w:rPr>
                <w:bCs/>
                <w:szCs w:val="18"/>
              </w:rPr>
              <w:t>Ďalšie vzdelávanie pedagogických zamestnancov školy</w:t>
            </w:r>
          </w:p>
        </w:tc>
        <w:tc>
          <w:tcPr>
            <w:tcW w:w="993" w:type="dxa"/>
          </w:tcPr>
          <w:p w:rsidR="00F53624" w:rsidRPr="005759BB" w:rsidRDefault="00F53624" w:rsidP="00863ADA">
            <w:pPr>
              <w:jc w:val="right"/>
              <w:rPr>
                <w:bCs/>
                <w:szCs w:val="18"/>
              </w:rPr>
            </w:pPr>
            <w:r w:rsidRPr="005759BB">
              <w:rPr>
                <w:bCs/>
                <w:szCs w:val="18"/>
              </w:rPr>
              <w:t>9</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3.4</w:t>
            </w:r>
          </w:p>
        </w:tc>
        <w:tc>
          <w:tcPr>
            <w:tcW w:w="6840" w:type="dxa"/>
            <w:tcBorders>
              <w:left w:val="nil"/>
            </w:tcBorders>
          </w:tcPr>
          <w:p w:rsidR="00F53624" w:rsidRPr="005759BB" w:rsidRDefault="00F53624" w:rsidP="00863ADA">
            <w:pPr>
              <w:jc w:val="both"/>
              <w:rPr>
                <w:bCs/>
                <w:szCs w:val="18"/>
              </w:rPr>
            </w:pPr>
            <w:r w:rsidRPr="005759BB">
              <w:rPr>
                <w:bCs/>
                <w:szCs w:val="18"/>
              </w:rPr>
              <w:t>Vnútorný systém kontroly a hodnotenia zamestnancov školy</w:t>
            </w:r>
          </w:p>
        </w:tc>
        <w:tc>
          <w:tcPr>
            <w:tcW w:w="993" w:type="dxa"/>
          </w:tcPr>
          <w:p w:rsidR="00F53624" w:rsidRPr="005759BB" w:rsidRDefault="00F53624" w:rsidP="00863ADA">
            <w:pPr>
              <w:jc w:val="right"/>
              <w:rPr>
                <w:bCs/>
                <w:szCs w:val="18"/>
              </w:rPr>
            </w:pPr>
            <w:r w:rsidRPr="005759BB">
              <w:rPr>
                <w:bCs/>
                <w:szCs w:val="18"/>
              </w:rPr>
              <w:t>10</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3.5</w:t>
            </w:r>
          </w:p>
        </w:tc>
        <w:tc>
          <w:tcPr>
            <w:tcW w:w="6840" w:type="dxa"/>
            <w:tcBorders>
              <w:left w:val="nil"/>
            </w:tcBorders>
          </w:tcPr>
          <w:p w:rsidR="00F53624" w:rsidRPr="005759BB" w:rsidRDefault="00F53624" w:rsidP="00863ADA">
            <w:pPr>
              <w:jc w:val="both"/>
              <w:rPr>
                <w:bCs/>
                <w:szCs w:val="18"/>
              </w:rPr>
            </w:pPr>
            <w:r w:rsidRPr="005759BB">
              <w:rPr>
                <w:bCs/>
                <w:szCs w:val="18"/>
              </w:rPr>
              <w:t>Dlhodobé projekty a medzinárodná spolupráca</w:t>
            </w:r>
          </w:p>
        </w:tc>
        <w:tc>
          <w:tcPr>
            <w:tcW w:w="993" w:type="dxa"/>
          </w:tcPr>
          <w:p w:rsidR="00F53624" w:rsidRPr="005759BB" w:rsidRDefault="00F53624" w:rsidP="00863ADA">
            <w:pPr>
              <w:jc w:val="right"/>
              <w:rPr>
                <w:bCs/>
                <w:szCs w:val="18"/>
              </w:rPr>
            </w:pPr>
            <w:r w:rsidRPr="005759BB">
              <w:rPr>
                <w:bCs/>
                <w:szCs w:val="18"/>
              </w:rPr>
              <w:t>12</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3.6</w:t>
            </w:r>
          </w:p>
        </w:tc>
        <w:tc>
          <w:tcPr>
            <w:tcW w:w="6840" w:type="dxa"/>
            <w:tcBorders>
              <w:left w:val="nil"/>
            </w:tcBorders>
          </w:tcPr>
          <w:p w:rsidR="00F53624" w:rsidRPr="005759BB" w:rsidRDefault="00F53624" w:rsidP="00863ADA">
            <w:pPr>
              <w:jc w:val="both"/>
              <w:rPr>
                <w:bCs/>
                <w:szCs w:val="18"/>
              </w:rPr>
            </w:pPr>
            <w:r w:rsidRPr="005759BB">
              <w:rPr>
                <w:bCs/>
                <w:szCs w:val="18"/>
              </w:rPr>
              <w:t>Spolupráca s rodičmi, sociálnymi partnermi a inými subjektmi</w:t>
            </w:r>
          </w:p>
        </w:tc>
        <w:tc>
          <w:tcPr>
            <w:tcW w:w="993" w:type="dxa"/>
          </w:tcPr>
          <w:p w:rsidR="00F53624" w:rsidRPr="005759BB" w:rsidRDefault="00F53624" w:rsidP="00863ADA">
            <w:pPr>
              <w:jc w:val="right"/>
              <w:rPr>
                <w:bCs/>
                <w:szCs w:val="18"/>
              </w:rPr>
            </w:pPr>
            <w:r w:rsidRPr="005759BB">
              <w:rPr>
                <w:bCs/>
                <w:szCs w:val="18"/>
              </w:rPr>
              <w:t>13</w:t>
            </w:r>
          </w:p>
        </w:tc>
      </w:tr>
      <w:tr w:rsidR="005759BB" w:rsidRPr="005759BB" w:rsidTr="00863ADA">
        <w:tc>
          <w:tcPr>
            <w:tcW w:w="970" w:type="dxa"/>
          </w:tcPr>
          <w:p w:rsidR="00F53624" w:rsidRPr="005759BB" w:rsidRDefault="00F53624" w:rsidP="00863ADA">
            <w:pPr>
              <w:jc w:val="right"/>
              <w:rPr>
                <w:bCs/>
                <w:szCs w:val="18"/>
              </w:rPr>
            </w:pPr>
            <w:r w:rsidRPr="005759BB">
              <w:rPr>
                <w:bCs/>
                <w:szCs w:val="18"/>
              </w:rPr>
              <w:t>3.7</w:t>
            </w:r>
          </w:p>
        </w:tc>
        <w:tc>
          <w:tcPr>
            <w:tcW w:w="6840" w:type="dxa"/>
            <w:tcBorders>
              <w:left w:val="nil"/>
            </w:tcBorders>
          </w:tcPr>
          <w:p w:rsidR="00F53624" w:rsidRPr="005759BB" w:rsidRDefault="00F53624" w:rsidP="00863ADA">
            <w:pPr>
              <w:jc w:val="both"/>
              <w:rPr>
                <w:bCs/>
                <w:szCs w:val="18"/>
              </w:rPr>
            </w:pPr>
            <w:r w:rsidRPr="005759BB">
              <w:rPr>
                <w:bCs/>
                <w:szCs w:val="18"/>
              </w:rPr>
              <w:t>Organizácia prijímacieho konania</w:t>
            </w:r>
          </w:p>
        </w:tc>
        <w:tc>
          <w:tcPr>
            <w:tcW w:w="993" w:type="dxa"/>
          </w:tcPr>
          <w:p w:rsidR="00F53624" w:rsidRPr="005759BB" w:rsidRDefault="00F53624" w:rsidP="00863ADA">
            <w:pPr>
              <w:jc w:val="right"/>
              <w:rPr>
                <w:bCs/>
                <w:szCs w:val="18"/>
              </w:rPr>
            </w:pPr>
            <w:r w:rsidRPr="005759BB">
              <w:rPr>
                <w:bCs/>
                <w:szCs w:val="18"/>
              </w:rPr>
              <w:t>13</w:t>
            </w:r>
          </w:p>
        </w:tc>
      </w:tr>
      <w:tr w:rsidR="005759BB" w:rsidRPr="005759BB" w:rsidTr="00863ADA">
        <w:tc>
          <w:tcPr>
            <w:tcW w:w="970" w:type="dxa"/>
          </w:tcPr>
          <w:p w:rsidR="00F53624" w:rsidRPr="005759BB" w:rsidRDefault="00F53624" w:rsidP="00863ADA">
            <w:pPr>
              <w:jc w:val="right"/>
              <w:rPr>
                <w:b/>
                <w:bCs/>
                <w:szCs w:val="18"/>
              </w:rPr>
            </w:pPr>
            <w:r w:rsidRPr="005759BB">
              <w:rPr>
                <w:b/>
                <w:bCs/>
                <w:szCs w:val="18"/>
              </w:rPr>
              <w:t>4</w:t>
            </w:r>
          </w:p>
        </w:tc>
        <w:tc>
          <w:tcPr>
            <w:tcW w:w="6840" w:type="dxa"/>
            <w:tcBorders>
              <w:left w:val="nil"/>
            </w:tcBorders>
          </w:tcPr>
          <w:p w:rsidR="00F53624" w:rsidRPr="005759BB" w:rsidRDefault="00F53624" w:rsidP="00863ADA">
            <w:pPr>
              <w:jc w:val="both"/>
              <w:rPr>
                <w:b/>
                <w:bCs/>
                <w:szCs w:val="18"/>
              </w:rPr>
            </w:pPr>
            <w:r w:rsidRPr="005759BB">
              <w:rPr>
                <w:b/>
                <w:bCs/>
                <w:szCs w:val="18"/>
              </w:rPr>
              <w:t xml:space="preserve">Charakteristika </w:t>
            </w:r>
            <w:r w:rsidRPr="005759BB">
              <w:rPr>
                <w:b/>
                <w:szCs w:val="18"/>
              </w:rPr>
              <w:t>školského vzdelávacieho programu</w:t>
            </w:r>
            <w:r w:rsidRPr="005759BB">
              <w:rPr>
                <w:b/>
                <w:bCs/>
                <w:szCs w:val="18"/>
              </w:rPr>
              <w:t xml:space="preserve"> v študijnom odbore 6317 6 obchodná akadémia</w:t>
            </w:r>
          </w:p>
        </w:tc>
        <w:tc>
          <w:tcPr>
            <w:tcW w:w="993" w:type="dxa"/>
          </w:tcPr>
          <w:p w:rsidR="00F53624" w:rsidRPr="005759BB" w:rsidRDefault="00F53624" w:rsidP="00863ADA">
            <w:pPr>
              <w:jc w:val="right"/>
              <w:rPr>
                <w:b/>
                <w:bCs/>
                <w:szCs w:val="18"/>
              </w:rPr>
            </w:pPr>
            <w:r w:rsidRPr="005759BB">
              <w:rPr>
                <w:b/>
                <w:bCs/>
                <w:szCs w:val="18"/>
              </w:rPr>
              <w:t>15</w:t>
            </w:r>
          </w:p>
        </w:tc>
      </w:tr>
      <w:tr w:rsidR="005759BB" w:rsidRPr="005759BB" w:rsidTr="00863ADA">
        <w:tc>
          <w:tcPr>
            <w:tcW w:w="970" w:type="dxa"/>
          </w:tcPr>
          <w:p w:rsidR="00F53624" w:rsidRPr="005759BB" w:rsidRDefault="00F53624" w:rsidP="00863ADA">
            <w:pPr>
              <w:jc w:val="right"/>
              <w:rPr>
                <w:bCs/>
                <w:szCs w:val="18"/>
              </w:rPr>
            </w:pPr>
            <w:r w:rsidRPr="005759BB">
              <w:rPr>
                <w:bCs/>
                <w:szCs w:val="18"/>
              </w:rPr>
              <w:t>4.1</w:t>
            </w:r>
          </w:p>
        </w:tc>
        <w:tc>
          <w:tcPr>
            <w:tcW w:w="6840" w:type="dxa"/>
            <w:tcBorders>
              <w:left w:val="nil"/>
            </w:tcBorders>
          </w:tcPr>
          <w:p w:rsidR="00F53624" w:rsidRPr="005759BB" w:rsidRDefault="00F53624" w:rsidP="00863ADA">
            <w:pPr>
              <w:jc w:val="both"/>
              <w:rPr>
                <w:bCs/>
                <w:szCs w:val="18"/>
              </w:rPr>
            </w:pPr>
            <w:r w:rsidRPr="005759BB">
              <w:rPr>
                <w:bCs/>
                <w:szCs w:val="18"/>
              </w:rPr>
              <w:t>Popis školského vzdelávacieho programu</w:t>
            </w:r>
          </w:p>
        </w:tc>
        <w:tc>
          <w:tcPr>
            <w:tcW w:w="993" w:type="dxa"/>
          </w:tcPr>
          <w:p w:rsidR="00F53624" w:rsidRPr="005759BB" w:rsidRDefault="00F53624" w:rsidP="00863ADA">
            <w:pPr>
              <w:jc w:val="right"/>
              <w:rPr>
                <w:bCs/>
                <w:szCs w:val="18"/>
              </w:rPr>
            </w:pPr>
            <w:r w:rsidRPr="005759BB">
              <w:rPr>
                <w:bCs/>
                <w:szCs w:val="18"/>
              </w:rPr>
              <w:t>15</w:t>
            </w:r>
          </w:p>
        </w:tc>
      </w:tr>
      <w:tr w:rsidR="005759BB" w:rsidRPr="005759BB" w:rsidTr="00863ADA">
        <w:tc>
          <w:tcPr>
            <w:tcW w:w="970" w:type="dxa"/>
          </w:tcPr>
          <w:p w:rsidR="00F53624" w:rsidRPr="005759BB" w:rsidRDefault="00F53624" w:rsidP="00863ADA">
            <w:pPr>
              <w:jc w:val="right"/>
              <w:rPr>
                <w:bCs/>
                <w:szCs w:val="18"/>
              </w:rPr>
            </w:pPr>
            <w:r w:rsidRPr="005759BB">
              <w:rPr>
                <w:bCs/>
                <w:szCs w:val="18"/>
              </w:rPr>
              <w:t>4.2</w:t>
            </w:r>
          </w:p>
        </w:tc>
        <w:tc>
          <w:tcPr>
            <w:tcW w:w="6840" w:type="dxa"/>
            <w:tcBorders>
              <w:left w:val="nil"/>
            </w:tcBorders>
          </w:tcPr>
          <w:p w:rsidR="00F53624" w:rsidRPr="005759BB" w:rsidRDefault="00F53624" w:rsidP="00863ADA">
            <w:pPr>
              <w:jc w:val="both"/>
              <w:rPr>
                <w:bCs/>
                <w:szCs w:val="18"/>
              </w:rPr>
            </w:pPr>
            <w:r w:rsidRPr="005759BB">
              <w:rPr>
                <w:bCs/>
                <w:szCs w:val="18"/>
              </w:rPr>
              <w:t>Základné údaje o štúdiu</w:t>
            </w:r>
          </w:p>
        </w:tc>
        <w:tc>
          <w:tcPr>
            <w:tcW w:w="993" w:type="dxa"/>
          </w:tcPr>
          <w:p w:rsidR="00F53624" w:rsidRPr="005759BB" w:rsidRDefault="00F53624" w:rsidP="00863ADA">
            <w:pPr>
              <w:jc w:val="right"/>
              <w:rPr>
                <w:bCs/>
                <w:szCs w:val="18"/>
              </w:rPr>
            </w:pPr>
            <w:r w:rsidRPr="005759BB">
              <w:rPr>
                <w:bCs/>
                <w:szCs w:val="18"/>
              </w:rPr>
              <w:t>15</w:t>
            </w:r>
          </w:p>
        </w:tc>
      </w:tr>
      <w:tr w:rsidR="005759BB" w:rsidRPr="005759BB" w:rsidTr="00863ADA">
        <w:tc>
          <w:tcPr>
            <w:tcW w:w="970" w:type="dxa"/>
          </w:tcPr>
          <w:p w:rsidR="00F53624" w:rsidRPr="005759BB" w:rsidRDefault="00F53624" w:rsidP="00863ADA">
            <w:pPr>
              <w:jc w:val="right"/>
              <w:rPr>
                <w:bCs/>
                <w:szCs w:val="18"/>
              </w:rPr>
            </w:pPr>
            <w:r w:rsidRPr="005759BB">
              <w:rPr>
                <w:bCs/>
                <w:szCs w:val="18"/>
              </w:rPr>
              <w:t>4.3</w:t>
            </w:r>
          </w:p>
        </w:tc>
        <w:tc>
          <w:tcPr>
            <w:tcW w:w="6840" w:type="dxa"/>
            <w:tcBorders>
              <w:left w:val="nil"/>
            </w:tcBorders>
          </w:tcPr>
          <w:p w:rsidR="00F53624" w:rsidRPr="005759BB" w:rsidRDefault="00F53624" w:rsidP="00863ADA">
            <w:pPr>
              <w:jc w:val="both"/>
              <w:rPr>
                <w:bCs/>
                <w:szCs w:val="18"/>
              </w:rPr>
            </w:pPr>
            <w:r w:rsidRPr="005759BB">
              <w:rPr>
                <w:bCs/>
                <w:szCs w:val="18"/>
              </w:rPr>
              <w:t>Organizácia výučby</w:t>
            </w:r>
          </w:p>
        </w:tc>
        <w:tc>
          <w:tcPr>
            <w:tcW w:w="993" w:type="dxa"/>
          </w:tcPr>
          <w:p w:rsidR="00F53624" w:rsidRPr="005759BB" w:rsidRDefault="00F53624" w:rsidP="00863ADA">
            <w:pPr>
              <w:jc w:val="right"/>
              <w:rPr>
                <w:bCs/>
                <w:szCs w:val="18"/>
              </w:rPr>
            </w:pPr>
            <w:r w:rsidRPr="005759BB">
              <w:rPr>
                <w:bCs/>
                <w:szCs w:val="18"/>
              </w:rPr>
              <w:t>16</w:t>
            </w:r>
          </w:p>
        </w:tc>
      </w:tr>
      <w:tr w:rsidR="005759BB" w:rsidRPr="005759BB" w:rsidTr="00863ADA">
        <w:tc>
          <w:tcPr>
            <w:tcW w:w="970" w:type="dxa"/>
          </w:tcPr>
          <w:p w:rsidR="00F53624" w:rsidRPr="005759BB" w:rsidRDefault="00F53624" w:rsidP="00863ADA">
            <w:pPr>
              <w:jc w:val="right"/>
              <w:rPr>
                <w:bCs/>
                <w:szCs w:val="18"/>
              </w:rPr>
            </w:pPr>
            <w:r w:rsidRPr="005759BB">
              <w:rPr>
                <w:bCs/>
                <w:szCs w:val="18"/>
              </w:rPr>
              <w:t>4.4</w:t>
            </w:r>
          </w:p>
        </w:tc>
        <w:tc>
          <w:tcPr>
            <w:tcW w:w="6840" w:type="dxa"/>
            <w:tcBorders>
              <w:left w:val="nil"/>
            </w:tcBorders>
          </w:tcPr>
          <w:p w:rsidR="00F53624" w:rsidRPr="005759BB" w:rsidRDefault="00F53624" w:rsidP="00863ADA">
            <w:pPr>
              <w:jc w:val="both"/>
              <w:rPr>
                <w:bCs/>
                <w:szCs w:val="18"/>
              </w:rPr>
            </w:pPr>
            <w:r w:rsidRPr="005759BB">
              <w:rPr>
                <w:bCs/>
                <w:szCs w:val="18"/>
              </w:rPr>
              <w:t>Zdravotné požiadavky na žiaka</w:t>
            </w:r>
          </w:p>
        </w:tc>
        <w:tc>
          <w:tcPr>
            <w:tcW w:w="993" w:type="dxa"/>
          </w:tcPr>
          <w:p w:rsidR="00F53624" w:rsidRPr="005759BB" w:rsidRDefault="00F53624" w:rsidP="00863ADA">
            <w:pPr>
              <w:jc w:val="right"/>
              <w:rPr>
                <w:bCs/>
                <w:szCs w:val="18"/>
              </w:rPr>
            </w:pPr>
            <w:r w:rsidRPr="005759BB">
              <w:rPr>
                <w:bCs/>
                <w:szCs w:val="18"/>
              </w:rPr>
              <w:t>17</w:t>
            </w:r>
          </w:p>
        </w:tc>
      </w:tr>
      <w:tr w:rsidR="005759BB" w:rsidRPr="005759BB" w:rsidTr="00863ADA">
        <w:tc>
          <w:tcPr>
            <w:tcW w:w="970" w:type="dxa"/>
          </w:tcPr>
          <w:p w:rsidR="00F53624" w:rsidRPr="005759BB" w:rsidRDefault="00F53624" w:rsidP="00863ADA">
            <w:pPr>
              <w:jc w:val="right"/>
              <w:rPr>
                <w:bCs/>
                <w:szCs w:val="18"/>
              </w:rPr>
            </w:pPr>
            <w:r w:rsidRPr="005759BB">
              <w:rPr>
                <w:bCs/>
                <w:szCs w:val="18"/>
              </w:rPr>
              <w:t>4.5</w:t>
            </w:r>
          </w:p>
        </w:tc>
        <w:tc>
          <w:tcPr>
            <w:tcW w:w="6840" w:type="dxa"/>
            <w:tcBorders>
              <w:left w:val="nil"/>
            </w:tcBorders>
          </w:tcPr>
          <w:p w:rsidR="00F53624" w:rsidRPr="005759BB" w:rsidRDefault="00F53624" w:rsidP="00863ADA">
            <w:pPr>
              <w:jc w:val="both"/>
              <w:rPr>
                <w:bCs/>
                <w:szCs w:val="18"/>
              </w:rPr>
            </w:pPr>
            <w:r w:rsidRPr="005759BB">
              <w:rPr>
                <w:bCs/>
                <w:szCs w:val="18"/>
              </w:rPr>
              <w:t>Požiadavky na bezpečnosť a hygienu pri práci</w:t>
            </w:r>
          </w:p>
        </w:tc>
        <w:tc>
          <w:tcPr>
            <w:tcW w:w="993" w:type="dxa"/>
          </w:tcPr>
          <w:p w:rsidR="00F53624" w:rsidRPr="005759BB" w:rsidRDefault="00F53624" w:rsidP="00863ADA">
            <w:pPr>
              <w:jc w:val="right"/>
              <w:rPr>
                <w:bCs/>
                <w:szCs w:val="18"/>
              </w:rPr>
            </w:pPr>
            <w:r w:rsidRPr="005759BB">
              <w:rPr>
                <w:bCs/>
                <w:szCs w:val="18"/>
              </w:rPr>
              <w:t>17</w:t>
            </w:r>
          </w:p>
        </w:tc>
      </w:tr>
      <w:tr w:rsidR="005759BB" w:rsidRPr="005759BB" w:rsidTr="00863ADA">
        <w:tc>
          <w:tcPr>
            <w:tcW w:w="970" w:type="dxa"/>
          </w:tcPr>
          <w:p w:rsidR="00F53624" w:rsidRPr="005759BB" w:rsidRDefault="00F53624" w:rsidP="00863ADA">
            <w:pPr>
              <w:jc w:val="right"/>
              <w:rPr>
                <w:b/>
                <w:bCs/>
                <w:szCs w:val="18"/>
              </w:rPr>
            </w:pPr>
            <w:r w:rsidRPr="005759BB">
              <w:rPr>
                <w:b/>
                <w:bCs/>
                <w:szCs w:val="18"/>
              </w:rPr>
              <w:t>5</w:t>
            </w:r>
          </w:p>
        </w:tc>
        <w:tc>
          <w:tcPr>
            <w:tcW w:w="6840" w:type="dxa"/>
            <w:tcBorders>
              <w:left w:val="nil"/>
            </w:tcBorders>
          </w:tcPr>
          <w:p w:rsidR="00F53624" w:rsidRPr="005759BB" w:rsidRDefault="00F53624" w:rsidP="00863ADA">
            <w:pPr>
              <w:jc w:val="both"/>
              <w:rPr>
                <w:b/>
                <w:bCs/>
                <w:szCs w:val="18"/>
              </w:rPr>
            </w:pPr>
            <w:r w:rsidRPr="005759BB">
              <w:rPr>
                <w:b/>
                <w:bCs/>
                <w:szCs w:val="18"/>
              </w:rPr>
              <w:t>Profil absolventa študijného odboru 6317 6 obchodná akadémia</w:t>
            </w:r>
          </w:p>
        </w:tc>
        <w:tc>
          <w:tcPr>
            <w:tcW w:w="993" w:type="dxa"/>
          </w:tcPr>
          <w:p w:rsidR="00F53624" w:rsidRPr="005759BB" w:rsidRDefault="00F53624" w:rsidP="00863ADA">
            <w:pPr>
              <w:jc w:val="right"/>
              <w:rPr>
                <w:b/>
                <w:bCs/>
                <w:szCs w:val="18"/>
              </w:rPr>
            </w:pPr>
            <w:r w:rsidRPr="005759BB">
              <w:rPr>
                <w:b/>
                <w:bCs/>
                <w:szCs w:val="18"/>
              </w:rPr>
              <w:t>18</w:t>
            </w:r>
          </w:p>
        </w:tc>
      </w:tr>
      <w:tr w:rsidR="005759BB" w:rsidRPr="005759BB" w:rsidTr="00863ADA">
        <w:tc>
          <w:tcPr>
            <w:tcW w:w="970" w:type="dxa"/>
          </w:tcPr>
          <w:p w:rsidR="00F53624" w:rsidRPr="005759BB" w:rsidRDefault="00F53624" w:rsidP="00863ADA">
            <w:pPr>
              <w:jc w:val="right"/>
              <w:rPr>
                <w:bCs/>
                <w:szCs w:val="18"/>
              </w:rPr>
            </w:pPr>
            <w:r w:rsidRPr="005759BB">
              <w:rPr>
                <w:bCs/>
                <w:szCs w:val="18"/>
              </w:rPr>
              <w:t>5.1</w:t>
            </w:r>
          </w:p>
        </w:tc>
        <w:tc>
          <w:tcPr>
            <w:tcW w:w="6840" w:type="dxa"/>
            <w:tcBorders>
              <w:left w:val="nil"/>
            </w:tcBorders>
          </w:tcPr>
          <w:p w:rsidR="00F53624" w:rsidRPr="005759BB" w:rsidRDefault="00F53624" w:rsidP="00863ADA">
            <w:pPr>
              <w:jc w:val="both"/>
              <w:rPr>
                <w:bCs/>
                <w:szCs w:val="18"/>
              </w:rPr>
            </w:pPr>
            <w:r w:rsidRPr="005759BB">
              <w:rPr>
                <w:bCs/>
                <w:szCs w:val="18"/>
              </w:rPr>
              <w:t>Charakteristika absolventa</w:t>
            </w:r>
          </w:p>
        </w:tc>
        <w:tc>
          <w:tcPr>
            <w:tcW w:w="993" w:type="dxa"/>
          </w:tcPr>
          <w:p w:rsidR="00F53624" w:rsidRPr="005759BB" w:rsidRDefault="00F53624" w:rsidP="00863ADA">
            <w:pPr>
              <w:jc w:val="right"/>
              <w:rPr>
                <w:bCs/>
                <w:szCs w:val="18"/>
              </w:rPr>
            </w:pPr>
            <w:r w:rsidRPr="005759BB">
              <w:rPr>
                <w:bCs/>
                <w:szCs w:val="18"/>
              </w:rPr>
              <w:t>18</w:t>
            </w:r>
          </w:p>
        </w:tc>
      </w:tr>
      <w:tr w:rsidR="005759BB" w:rsidRPr="005759BB" w:rsidTr="00863ADA">
        <w:tc>
          <w:tcPr>
            <w:tcW w:w="970" w:type="dxa"/>
          </w:tcPr>
          <w:p w:rsidR="00F53624" w:rsidRPr="005759BB" w:rsidRDefault="00F53624" w:rsidP="00863ADA">
            <w:pPr>
              <w:jc w:val="right"/>
              <w:rPr>
                <w:szCs w:val="18"/>
              </w:rPr>
            </w:pPr>
            <w:r w:rsidRPr="005759BB">
              <w:rPr>
                <w:szCs w:val="18"/>
              </w:rPr>
              <w:t>5.2</w:t>
            </w:r>
          </w:p>
        </w:tc>
        <w:tc>
          <w:tcPr>
            <w:tcW w:w="6840" w:type="dxa"/>
            <w:tcBorders>
              <w:left w:val="nil"/>
            </w:tcBorders>
          </w:tcPr>
          <w:p w:rsidR="00F53624" w:rsidRPr="005759BB" w:rsidRDefault="00F53624" w:rsidP="00863ADA">
            <w:pPr>
              <w:rPr>
                <w:szCs w:val="18"/>
              </w:rPr>
            </w:pPr>
            <w:r w:rsidRPr="005759BB">
              <w:rPr>
                <w:szCs w:val="18"/>
              </w:rPr>
              <w:t>Kompetencie absolventa</w:t>
            </w:r>
          </w:p>
        </w:tc>
        <w:tc>
          <w:tcPr>
            <w:tcW w:w="993" w:type="dxa"/>
          </w:tcPr>
          <w:p w:rsidR="00F53624" w:rsidRPr="005759BB" w:rsidRDefault="00F53624" w:rsidP="00863ADA">
            <w:pPr>
              <w:jc w:val="right"/>
              <w:rPr>
                <w:bCs/>
                <w:szCs w:val="18"/>
              </w:rPr>
            </w:pPr>
            <w:r w:rsidRPr="005759BB">
              <w:rPr>
                <w:bCs/>
                <w:szCs w:val="18"/>
              </w:rPr>
              <w:t>18</w:t>
            </w:r>
          </w:p>
        </w:tc>
      </w:tr>
      <w:tr w:rsidR="005759BB" w:rsidRPr="005759BB" w:rsidTr="00863ADA">
        <w:tc>
          <w:tcPr>
            <w:tcW w:w="970" w:type="dxa"/>
          </w:tcPr>
          <w:p w:rsidR="00F53624" w:rsidRPr="005759BB" w:rsidRDefault="00F53624" w:rsidP="00863ADA">
            <w:pPr>
              <w:jc w:val="right"/>
              <w:rPr>
                <w:szCs w:val="18"/>
              </w:rPr>
            </w:pPr>
            <w:r w:rsidRPr="005759BB">
              <w:rPr>
                <w:szCs w:val="18"/>
              </w:rPr>
              <w:t>5.2.1</w:t>
            </w:r>
          </w:p>
        </w:tc>
        <w:tc>
          <w:tcPr>
            <w:tcW w:w="6840" w:type="dxa"/>
            <w:tcBorders>
              <w:left w:val="nil"/>
            </w:tcBorders>
          </w:tcPr>
          <w:p w:rsidR="00F53624" w:rsidRPr="005759BB" w:rsidRDefault="00F53624" w:rsidP="00863ADA">
            <w:pPr>
              <w:rPr>
                <w:szCs w:val="18"/>
              </w:rPr>
            </w:pPr>
            <w:r w:rsidRPr="005759BB">
              <w:rPr>
                <w:szCs w:val="18"/>
              </w:rPr>
              <w:t>Kľúčové kompetencie</w:t>
            </w:r>
          </w:p>
        </w:tc>
        <w:tc>
          <w:tcPr>
            <w:tcW w:w="993" w:type="dxa"/>
          </w:tcPr>
          <w:p w:rsidR="00F53624" w:rsidRPr="005759BB" w:rsidRDefault="00F53624" w:rsidP="00863ADA">
            <w:pPr>
              <w:jc w:val="right"/>
              <w:rPr>
                <w:bCs/>
                <w:szCs w:val="18"/>
              </w:rPr>
            </w:pPr>
            <w:r w:rsidRPr="005759BB">
              <w:rPr>
                <w:bCs/>
                <w:szCs w:val="18"/>
              </w:rPr>
              <w:t>18</w:t>
            </w:r>
          </w:p>
        </w:tc>
      </w:tr>
      <w:tr w:rsidR="005759BB" w:rsidRPr="005759BB" w:rsidTr="00863ADA">
        <w:tc>
          <w:tcPr>
            <w:tcW w:w="970" w:type="dxa"/>
          </w:tcPr>
          <w:p w:rsidR="00F53624" w:rsidRPr="005759BB" w:rsidRDefault="00F53624" w:rsidP="00863ADA">
            <w:pPr>
              <w:jc w:val="right"/>
              <w:rPr>
                <w:szCs w:val="18"/>
              </w:rPr>
            </w:pPr>
            <w:r w:rsidRPr="005759BB">
              <w:rPr>
                <w:szCs w:val="18"/>
              </w:rPr>
              <w:t>5.2.2</w:t>
            </w:r>
          </w:p>
        </w:tc>
        <w:tc>
          <w:tcPr>
            <w:tcW w:w="6840" w:type="dxa"/>
            <w:tcBorders>
              <w:left w:val="nil"/>
            </w:tcBorders>
          </w:tcPr>
          <w:p w:rsidR="00F53624" w:rsidRPr="005759BB" w:rsidRDefault="00F53624" w:rsidP="00863ADA">
            <w:pPr>
              <w:rPr>
                <w:szCs w:val="18"/>
              </w:rPr>
            </w:pPr>
            <w:r w:rsidRPr="005759BB">
              <w:rPr>
                <w:szCs w:val="18"/>
              </w:rPr>
              <w:t>Všeobecné kompetencie</w:t>
            </w:r>
          </w:p>
        </w:tc>
        <w:tc>
          <w:tcPr>
            <w:tcW w:w="993" w:type="dxa"/>
          </w:tcPr>
          <w:p w:rsidR="00F53624" w:rsidRPr="005759BB" w:rsidRDefault="00F53624" w:rsidP="00863ADA">
            <w:pPr>
              <w:jc w:val="right"/>
              <w:rPr>
                <w:bCs/>
                <w:szCs w:val="18"/>
              </w:rPr>
            </w:pPr>
            <w:r w:rsidRPr="005759BB">
              <w:rPr>
                <w:bCs/>
                <w:szCs w:val="18"/>
              </w:rPr>
              <w:t>22</w:t>
            </w:r>
          </w:p>
        </w:tc>
      </w:tr>
      <w:tr w:rsidR="005759BB" w:rsidRPr="005759BB" w:rsidTr="00863ADA">
        <w:tc>
          <w:tcPr>
            <w:tcW w:w="970" w:type="dxa"/>
          </w:tcPr>
          <w:p w:rsidR="00F53624" w:rsidRPr="005759BB" w:rsidRDefault="00F53624" w:rsidP="00863ADA">
            <w:pPr>
              <w:jc w:val="right"/>
              <w:rPr>
                <w:szCs w:val="18"/>
              </w:rPr>
            </w:pPr>
            <w:r w:rsidRPr="005759BB">
              <w:rPr>
                <w:szCs w:val="18"/>
              </w:rPr>
              <w:t>5.2.3</w:t>
            </w:r>
          </w:p>
        </w:tc>
        <w:tc>
          <w:tcPr>
            <w:tcW w:w="6840" w:type="dxa"/>
            <w:tcBorders>
              <w:left w:val="nil"/>
            </w:tcBorders>
          </w:tcPr>
          <w:p w:rsidR="00F53624" w:rsidRPr="005759BB" w:rsidRDefault="00F53624" w:rsidP="00863ADA">
            <w:pPr>
              <w:rPr>
                <w:szCs w:val="18"/>
              </w:rPr>
            </w:pPr>
            <w:r w:rsidRPr="005759BB">
              <w:rPr>
                <w:szCs w:val="18"/>
              </w:rPr>
              <w:t>Odborné kompetencie</w:t>
            </w:r>
          </w:p>
        </w:tc>
        <w:tc>
          <w:tcPr>
            <w:tcW w:w="993" w:type="dxa"/>
          </w:tcPr>
          <w:p w:rsidR="00F53624" w:rsidRPr="005759BB" w:rsidRDefault="00F53624" w:rsidP="00863ADA">
            <w:pPr>
              <w:jc w:val="right"/>
              <w:rPr>
                <w:bCs/>
                <w:szCs w:val="18"/>
              </w:rPr>
            </w:pPr>
            <w:r w:rsidRPr="005759BB">
              <w:rPr>
                <w:bCs/>
                <w:szCs w:val="18"/>
              </w:rPr>
              <w:t>23</w:t>
            </w:r>
          </w:p>
        </w:tc>
      </w:tr>
      <w:tr w:rsidR="005759BB" w:rsidRPr="005759BB" w:rsidTr="00863ADA">
        <w:tc>
          <w:tcPr>
            <w:tcW w:w="970" w:type="dxa"/>
          </w:tcPr>
          <w:p w:rsidR="00F53624" w:rsidRPr="005759BB" w:rsidRDefault="00F53624" w:rsidP="00863ADA">
            <w:pPr>
              <w:jc w:val="right"/>
              <w:rPr>
                <w:b/>
                <w:szCs w:val="18"/>
              </w:rPr>
            </w:pPr>
            <w:r w:rsidRPr="005759BB">
              <w:rPr>
                <w:b/>
                <w:szCs w:val="18"/>
              </w:rPr>
              <w:t>6</w:t>
            </w:r>
          </w:p>
        </w:tc>
        <w:tc>
          <w:tcPr>
            <w:tcW w:w="6840" w:type="dxa"/>
            <w:tcBorders>
              <w:left w:val="nil"/>
            </w:tcBorders>
          </w:tcPr>
          <w:p w:rsidR="00F53624" w:rsidRPr="005759BB" w:rsidRDefault="00F53624" w:rsidP="00863ADA">
            <w:pPr>
              <w:rPr>
                <w:b/>
                <w:szCs w:val="18"/>
              </w:rPr>
            </w:pPr>
            <w:r w:rsidRPr="005759BB">
              <w:rPr>
                <w:b/>
                <w:szCs w:val="18"/>
              </w:rPr>
              <w:t xml:space="preserve">Učebný plán </w:t>
            </w:r>
            <w:r w:rsidRPr="005759BB">
              <w:rPr>
                <w:b/>
                <w:bCs/>
                <w:szCs w:val="18"/>
              </w:rPr>
              <w:t>študijného odboru 6317 6 obchodná akadémia</w:t>
            </w:r>
          </w:p>
        </w:tc>
        <w:tc>
          <w:tcPr>
            <w:tcW w:w="993" w:type="dxa"/>
          </w:tcPr>
          <w:p w:rsidR="00F53624" w:rsidRPr="005759BB" w:rsidRDefault="00F53624" w:rsidP="00863ADA">
            <w:pPr>
              <w:jc w:val="right"/>
              <w:rPr>
                <w:b/>
                <w:bCs/>
                <w:szCs w:val="18"/>
              </w:rPr>
            </w:pPr>
            <w:r w:rsidRPr="005759BB">
              <w:rPr>
                <w:b/>
                <w:bCs/>
                <w:szCs w:val="18"/>
              </w:rPr>
              <w:t>25</w:t>
            </w:r>
          </w:p>
        </w:tc>
      </w:tr>
      <w:tr w:rsidR="005759BB" w:rsidRPr="005759BB" w:rsidTr="00863ADA">
        <w:tc>
          <w:tcPr>
            <w:tcW w:w="970" w:type="dxa"/>
          </w:tcPr>
          <w:p w:rsidR="00F53624" w:rsidRPr="005759BB" w:rsidRDefault="00F53624" w:rsidP="00863ADA">
            <w:pPr>
              <w:jc w:val="right"/>
              <w:rPr>
                <w:b/>
                <w:bCs/>
                <w:szCs w:val="18"/>
              </w:rPr>
            </w:pPr>
            <w:r w:rsidRPr="005759BB">
              <w:rPr>
                <w:b/>
                <w:bCs/>
                <w:szCs w:val="18"/>
              </w:rPr>
              <w:t>7</w:t>
            </w:r>
          </w:p>
        </w:tc>
        <w:tc>
          <w:tcPr>
            <w:tcW w:w="6840" w:type="dxa"/>
            <w:tcBorders>
              <w:left w:val="nil"/>
            </w:tcBorders>
          </w:tcPr>
          <w:p w:rsidR="00F53624" w:rsidRPr="005759BB" w:rsidRDefault="00F53624" w:rsidP="00863ADA">
            <w:pPr>
              <w:rPr>
                <w:b/>
                <w:bCs/>
                <w:szCs w:val="18"/>
              </w:rPr>
            </w:pPr>
            <w:r w:rsidRPr="005759BB">
              <w:rPr>
                <w:b/>
                <w:bCs/>
                <w:szCs w:val="18"/>
              </w:rPr>
              <w:t>Učebné osnovy pre študijný odbor 6317 6 obchodná akadémia</w:t>
            </w:r>
          </w:p>
        </w:tc>
        <w:tc>
          <w:tcPr>
            <w:tcW w:w="993" w:type="dxa"/>
          </w:tcPr>
          <w:p w:rsidR="00F53624" w:rsidRPr="005759BB" w:rsidRDefault="00F53624" w:rsidP="00863ADA">
            <w:pPr>
              <w:jc w:val="right"/>
              <w:rPr>
                <w:bCs/>
                <w:szCs w:val="18"/>
              </w:rPr>
            </w:pPr>
            <w:r w:rsidRPr="005759BB">
              <w:rPr>
                <w:bCs/>
                <w:szCs w:val="18"/>
              </w:rPr>
              <w:t>31</w:t>
            </w:r>
          </w:p>
        </w:tc>
      </w:tr>
      <w:tr w:rsidR="005759BB" w:rsidRPr="005759BB" w:rsidTr="00863ADA">
        <w:tc>
          <w:tcPr>
            <w:tcW w:w="970" w:type="dxa"/>
          </w:tcPr>
          <w:p w:rsidR="00F53624" w:rsidRPr="005759BB" w:rsidRDefault="00F53624" w:rsidP="00863ADA">
            <w:pPr>
              <w:jc w:val="right"/>
              <w:rPr>
                <w:bCs/>
                <w:szCs w:val="18"/>
              </w:rPr>
            </w:pPr>
            <w:r w:rsidRPr="005759BB">
              <w:rPr>
                <w:bCs/>
                <w:szCs w:val="18"/>
              </w:rPr>
              <w:t>7.1</w:t>
            </w:r>
          </w:p>
        </w:tc>
        <w:tc>
          <w:tcPr>
            <w:tcW w:w="6840" w:type="dxa"/>
            <w:tcBorders>
              <w:left w:val="nil"/>
            </w:tcBorders>
          </w:tcPr>
          <w:p w:rsidR="00F53624" w:rsidRPr="005759BB" w:rsidRDefault="00F53624" w:rsidP="00863ADA">
            <w:pPr>
              <w:pStyle w:val="Hlavika"/>
              <w:tabs>
                <w:tab w:val="clear" w:pos="4536"/>
                <w:tab w:val="clear" w:pos="9072"/>
              </w:tabs>
              <w:rPr>
                <w:bCs/>
                <w:szCs w:val="18"/>
              </w:rPr>
            </w:pPr>
            <w:r w:rsidRPr="005759BB">
              <w:rPr>
                <w:bCs/>
                <w:szCs w:val="18"/>
              </w:rPr>
              <w:t>Učebné osnovy pre všeobecnovzdelávacie predmety</w:t>
            </w:r>
          </w:p>
        </w:tc>
        <w:tc>
          <w:tcPr>
            <w:tcW w:w="993" w:type="dxa"/>
          </w:tcPr>
          <w:p w:rsidR="00F53624" w:rsidRPr="005759BB" w:rsidRDefault="00F53624" w:rsidP="00863ADA">
            <w:pPr>
              <w:jc w:val="right"/>
              <w:rPr>
                <w:bCs/>
                <w:szCs w:val="18"/>
              </w:rPr>
            </w:pPr>
            <w:r w:rsidRPr="005759BB">
              <w:rPr>
                <w:bCs/>
                <w:szCs w:val="18"/>
              </w:rPr>
              <w:t>31</w:t>
            </w:r>
          </w:p>
        </w:tc>
      </w:tr>
      <w:tr w:rsidR="005759BB" w:rsidRPr="005759BB" w:rsidTr="00863ADA">
        <w:tc>
          <w:tcPr>
            <w:tcW w:w="970" w:type="dxa"/>
          </w:tcPr>
          <w:p w:rsidR="00F53624" w:rsidRPr="005759BB" w:rsidRDefault="00F53624" w:rsidP="00863ADA">
            <w:pPr>
              <w:jc w:val="right"/>
              <w:rPr>
                <w:bCs/>
                <w:szCs w:val="18"/>
              </w:rPr>
            </w:pPr>
            <w:r w:rsidRPr="005759BB">
              <w:rPr>
                <w:bCs/>
                <w:szCs w:val="18"/>
              </w:rPr>
              <w:t>7.2</w:t>
            </w:r>
          </w:p>
        </w:tc>
        <w:tc>
          <w:tcPr>
            <w:tcW w:w="6840" w:type="dxa"/>
            <w:tcBorders>
              <w:left w:val="nil"/>
            </w:tcBorders>
          </w:tcPr>
          <w:p w:rsidR="00F53624" w:rsidRPr="005759BB" w:rsidRDefault="00F53624" w:rsidP="00863ADA">
            <w:pPr>
              <w:rPr>
                <w:bCs/>
                <w:szCs w:val="18"/>
              </w:rPr>
            </w:pPr>
            <w:r w:rsidRPr="005759BB">
              <w:rPr>
                <w:bCs/>
                <w:szCs w:val="18"/>
              </w:rPr>
              <w:t>Učebné osnovy pre odborné predmety</w:t>
            </w:r>
          </w:p>
        </w:tc>
        <w:tc>
          <w:tcPr>
            <w:tcW w:w="993" w:type="dxa"/>
          </w:tcPr>
          <w:p w:rsidR="00F53624" w:rsidRPr="005759BB" w:rsidRDefault="00F53624" w:rsidP="00863ADA">
            <w:pPr>
              <w:jc w:val="right"/>
              <w:rPr>
                <w:bCs/>
                <w:szCs w:val="18"/>
              </w:rPr>
            </w:pPr>
            <w:r w:rsidRPr="005759BB">
              <w:rPr>
                <w:bCs/>
                <w:szCs w:val="18"/>
              </w:rPr>
              <w:t>281</w:t>
            </w:r>
          </w:p>
        </w:tc>
      </w:tr>
      <w:tr w:rsidR="005759BB" w:rsidRPr="005759BB" w:rsidTr="00863ADA">
        <w:tc>
          <w:tcPr>
            <w:tcW w:w="970" w:type="dxa"/>
          </w:tcPr>
          <w:p w:rsidR="00F53624" w:rsidRPr="005759BB" w:rsidRDefault="00F53624" w:rsidP="00863ADA">
            <w:pPr>
              <w:jc w:val="right"/>
              <w:rPr>
                <w:bCs/>
                <w:szCs w:val="18"/>
              </w:rPr>
            </w:pPr>
            <w:r w:rsidRPr="005759BB">
              <w:rPr>
                <w:bCs/>
                <w:szCs w:val="18"/>
              </w:rPr>
              <w:t>7.3</w:t>
            </w:r>
          </w:p>
        </w:tc>
        <w:tc>
          <w:tcPr>
            <w:tcW w:w="6840" w:type="dxa"/>
            <w:tcBorders>
              <w:left w:val="nil"/>
            </w:tcBorders>
          </w:tcPr>
          <w:p w:rsidR="00F53624" w:rsidRPr="005759BB" w:rsidRDefault="00F53624" w:rsidP="00863ADA">
            <w:pPr>
              <w:rPr>
                <w:bCs/>
                <w:szCs w:val="18"/>
              </w:rPr>
            </w:pPr>
            <w:r w:rsidRPr="005759BB">
              <w:rPr>
                <w:bCs/>
                <w:szCs w:val="18"/>
              </w:rPr>
              <w:t>Učebné osnovy pre voliteľné predmety</w:t>
            </w:r>
          </w:p>
        </w:tc>
        <w:tc>
          <w:tcPr>
            <w:tcW w:w="993" w:type="dxa"/>
          </w:tcPr>
          <w:p w:rsidR="00F53624" w:rsidRPr="005759BB" w:rsidRDefault="00F53624" w:rsidP="00863ADA">
            <w:pPr>
              <w:jc w:val="right"/>
              <w:rPr>
                <w:bCs/>
                <w:szCs w:val="18"/>
              </w:rPr>
            </w:pPr>
            <w:r w:rsidRPr="005759BB">
              <w:rPr>
                <w:bCs/>
                <w:szCs w:val="18"/>
              </w:rPr>
              <w:t>416</w:t>
            </w:r>
          </w:p>
        </w:tc>
      </w:tr>
      <w:tr w:rsidR="005759BB" w:rsidRPr="005759BB" w:rsidTr="00863ADA">
        <w:tc>
          <w:tcPr>
            <w:tcW w:w="970" w:type="dxa"/>
          </w:tcPr>
          <w:p w:rsidR="00F53624" w:rsidRPr="005759BB" w:rsidRDefault="00F53624" w:rsidP="00863ADA">
            <w:pPr>
              <w:jc w:val="right"/>
              <w:rPr>
                <w:b/>
                <w:szCs w:val="18"/>
              </w:rPr>
            </w:pPr>
            <w:r w:rsidRPr="005759BB">
              <w:rPr>
                <w:b/>
                <w:szCs w:val="18"/>
              </w:rPr>
              <w:t>8</w:t>
            </w:r>
          </w:p>
        </w:tc>
        <w:tc>
          <w:tcPr>
            <w:tcW w:w="6840" w:type="dxa"/>
            <w:tcBorders>
              <w:left w:val="nil"/>
            </w:tcBorders>
          </w:tcPr>
          <w:p w:rsidR="00F53624" w:rsidRPr="005759BB" w:rsidRDefault="00F53624" w:rsidP="00863ADA">
            <w:pPr>
              <w:rPr>
                <w:b/>
                <w:szCs w:val="18"/>
              </w:rPr>
            </w:pPr>
            <w:r w:rsidRPr="005759BB">
              <w:rPr>
                <w:b/>
                <w:szCs w:val="18"/>
              </w:rPr>
              <w:t>Podmienky na realizáciu školského vzdelávacieho programu</w:t>
            </w:r>
            <w:r w:rsidRPr="005759BB">
              <w:rPr>
                <w:b/>
                <w:bCs/>
                <w:szCs w:val="18"/>
              </w:rPr>
              <w:t xml:space="preserve"> v študijnom odbore 6317 6 obchodná akadémia</w:t>
            </w:r>
          </w:p>
        </w:tc>
        <w:tc>
          <w:tcPr>
            <w:tcW w:w="993" w:type="dxa"/>
          </w:tcPr>
          <w:p w:rsidR="00F53624" w:rsidRPr="005759BB" w:rsidRDefault="00F53624" w:rsidP="00863ADA">
            <w:pPr>
              <w:jc w:val="right"/>
              <w:rPr>
                <w:b/>
                <w:bCs/>
                <w:szCs w:val="18"/>
              </w:rPr>
            </w:pPr>
            <w:r w:rsidRPr="005759BB">
              <w:rPr>
                <w:b/>
                <w:bCs/>
                <w:szCs w:val="18"/>
              </w:rPr>
              <w:t>416</w:t>
            </w:r>
          </w:p>
        </w:tc>
      </w:tr>
      <w:tr w:rsidR="005759BB" w:rsidRPr="005759BB" w:rsidTr="00863ADA">
        <w:tc>
          <w:tcPr>
            <w:tcW w:w="970" w:type="dxa"/>
          </w:tcPr>
          <w:p w:rsidR="00F53624" w:rsidRPr="005759BB" w:rsidRDefault="00F53624" w:rsidP="00863ADA">
            <w:pPr>
              <w:jc w:val="right"/>
              <w:rPr>
                <w:szCs w:val="18"/>
              </w:rPr>
            </w:pPr>
            <w:r w:rsidRPr="005759BB">
              <w:rPr>
                <w:szCs w:val="18"/>
              </w:rPr>
              <w:t>8.1</w:t>
            </w:r>
          </w:p>
        </w:tc>
        <w:tc>
          <w:tcPr>
            <w:tcW w:w="6840" w:type="dxa"/>
            <w:tcBorders>
              <w:left w:val="nil"/>
            </w:tcBorders>
          </w:tcPr>
          <w:p w:rsidR="00F53624" w:rsidRPr="005759BB" w:rsidRDefault="00F53624" w:rsidP="00863ADA">
            <w:pPr>
              <w:rPr>
                <w:szCs w:val="18"/>
              </w:rPr>
            </w:pPr>
            <w:r w:rsidRPr="005759BB">
              <w:rPr>
                <w:szCs w:val="18"/>
              </w:rPr>
              <w:t>Materiálne podmienky</w:t>
            </w:r>
          </w:p>
        </w:tc>
        <w:tc>
          <w:tcPr>
            <w:tcW w:w="993" w:type="dxa"/>
          </w:tcPr>
          <w:p w:rsidR="00F53624" w:rsidRPr="005759BB" w:rsidRDefault="00F53624" w:rsidP="00863ADA">
            <w:pPr>
              <w:jc w:val="right"/>
              <w:rPr>
                <w:bCs/>
                <w:szCs w:val="18"/>
              </w:rPr>
            </w:pPr>
            <w:r w:rsidRPr="005759BB">
              <w:rPr>
                <w:bCs/>
                <w:szCs w:val="18"/>
              </w:rPr>
              <w:t>416</w:t>
            </w:r>
          </w:p>
        </w:tc>
      </w:tr>
      <w:tr w:rsidR="005759BB" w:rsidRPr="005759BB" w:rsidTr="00863ADA">
        <w:tc>
          <w:tcPr>
            <w:tcW w:w="970" w:type="dxa"/>
          </w:tcPr>
          <w:p w:rsidR="00F53624" w:rsidRPr="005759BB" w:rsidRDefault="00F53624" w:rsidP="00863ADA">
            <w:pPr>
              <w:jc w:val="right"/>
              <w:rPr>
                <w:szCs w:val="18"/>
              </w:rPr>
            </w:pPr>
            <w:r w:rsidRPr="005759BB">
              <w:rPr>
                <w:szCs w:val="18"/>
              </w:rPr>
              <w:t>8.2</w:t>
            </w:r>
          </w:p>
        </w:tc>
        <w:tc>
          <w:tcPr>
            <w:tcW w:w="6840" w:type="dxa"/>
            <w:tcBorders>
              <w:left w:val="nil"/>
            </w:tcBorders>
          </w:tcPr>
          <w:p w:rsidR="00F53624" w:rsidRPr="005759BB" w:rsidRDefault="00F53624" w:rsidP="00863ADA">
            <w:pPr>
              <w:rPr>
                <w:szCs w:val="18"/>
              </w:rPr>
            </w:pPr>
            <w:r w:rsidRPr="005759BB">
              <w:rPr>
                <w:szCs w:val="18"/>
              </w:rPr>
              <w:t>Personálne podmienky</w:t>
            </w:r>
          </w:p>
        </w:tc>
        <w:tc>
          <w:tcPr>
            <w:tcW w:w="993" w:type="dxa"/>
          </w:tcPr>
          <w:p w:rsidR="00F53624" w:rsidRPr="005759BB" w:rsidRDefault="00F53624" w:rsidP="00863ADA">
            <w:pPr>
              <w:jc w:val="right"/>
              <w:rPr>
                <w:bCs/>
                <w:szCs w:val="18"/>
              </w:rPr>
            </w:pPr>
            <w:r w:rsidRPr="005759BB">
              <w:rPr>
                <w:bCs/>
                <w:szCs w:val="18"/>
              </w:rPr>
              <w:t>420</w:t>
            </w:r>
          </w:p>
        </w:tc>
      </w:tr>
      <w:tr w:rsidR="005759BB" w:rsidRPr="005759BB" w:rsidTr="00863ADA">
        <w:tc>
          <w:tcPr>
            <w:tcW w:w="970" w:type="dxa"/>
          </w:tcPr>
          <w:p w:rsidR="00F53624" w:rsidRPr="005759BB" w:rsidRDefault="00F53624" w:rsidP="00863ADA">
            <w:pPr>
              <w:jc w:val="right"/>
              <w:rPr>
                <w:szCs w:val="18"/>
              </w:rPr>
            </w:pPr>
            <w:r w:rsidRPr="005759BB">
              <w:rPr>
                <w:szCs w:val="18"/>
              </w:rPr>
              <w:t>8.3</w:t>
            </w:r>
          </w:p>
        </w:tc>
        <w:tc>
          <w:tcPr>
            <w:tcW w:w="6840" w:type="dxa"/>
            <w:tcBorders>
              <w:left w:val="nil"/>
            </w:tcBorders>
          </w:tcPr>
          <w:p w:rsidR="00F53624" w:rsidRPr="005759BB" w:rsidRDefault="00F53624" w:rsidP="00863ADA">
            <w:pPr>
              <w:rPr>
                <w:szCs w:val="18"/>
              </w:rPr>
            </w:pPr>
            <w:r w:rsidRPr="005759BB">
              <w:rPr>
                <w:szCs w:val="18"/>
              </w:rPr>
              <w:t>Organizačné podmienky</w:t>
            </w:r>
          </w:p>
        </w:tc>
        <w:tc>
          <w:tcPr>
            <w:tcW w:w="993" w:type="dxa"/>
          </w:tcPr>
          <w:p w:rsidR="00F53624" w:rsidRPr="005759BB" w:rsidRDefault="00F53624" w:rsidP="00863ADA">
            <w:pPr>
              <w:jc w:val="right"/>
              <w:rPr>
                <w:bCs/>
                <w:szCs w:val="18"/>
              </w:rPr>
            </w:pPr>
            <w:r w:rsidRPr="005759BB">
              <w:rPr>
                <w:bCs/>
                <w:szCs w:val="18"/>
              </w:rPr>
              <w:t>420</w:t>
            </w:r>
          </w:p>
        </w:tc>
      </w:tr>
      <w:tr w:rsidR="005759BB" w:rsidRPr="005759BB" w:rsidTr="00863ADA">
        <w:tc>
          <w:tcPr>
            <w:tcW w:w="970" w:type="dxa"/>
          </w:tcPr>
          <w:p w:rsidR="00F53624" w:rsidRPr="005759BB" w:rsidRDefault="00F53624" w:rsidP="00863ADA">
            <w:pPr>
              <w:jc w:val="right"/>
              <w:rPr>
                <w:szCs w:val="18"/>
              </w:rPr>
            </w:pPr>
            <w:r w:rsidRPr="005759BB">
              <w:rPr>
                <w:szCs w:val="18"/>
              </w:rPr>
              <w:t>8.4</w:t>
            </w:r>
          </w:p>
        </w:tc>
        <w:tc>
          <w:tcPr>
            <w:tcW w:w="6840" w:type="dxa"/>
            <w:tcBorders>
              <w:left w:val="nil"/>
            </w:tcBorders>
          </w:tcPr>
          <w:p w:rsidR="00F53624" w:rsidRPr="005759BB" w:rsidRDefault="00F53624" w:rsidP="00863ADA">
            <w:pPr>
              <w:rPr>
                <w:szCs w:val="18"/>
              </w:rPr>
            </w:pPr>
            <w:r w:rsidRPr="005759BB">
              <w:rPr>
                <w:szCs w:val="18"/>
              </w:rPr>
              <w:t>Podmienky bezpečnosti práce a ochrany zdravia pri výchove a vzdelávaní</w:t>
            </w:r>
          </w:p>
        </w:tc>
        <w:tc>
          <w:tcPr>
            <w:tcW w:w="993" w:type="dxa"/>
          </w:tcPr>
          <w:p w:rsidR="00F53624" w:rsidRPr="005759BB" w:rsidRDefault="00F53624" w:rsidP="00863ADA">
            <w:pPr>
              <w:jc w:val="right"/>
              <w:rPr>
                <w:bCs/>
                <w:szCs w:val="18"/>
              </w:rPr>
            </w:pPr>
            <w:r w:rsidRPr="005759BB">
              <w:rPr>
                <w:bCs/>
                <w:szCs w:val="18"/>
              </w:rPr>
              <w:t>422</w:t>
            </w:r>
          </w:p>
        </w:tc>
      </w:tr>
      <w:tr w:rsidR="005759BB" w:rsidRPr="005759BB" w:rsidTr="00863ADA">
        <w:tc>
          <w:tcPr>
            <w:tcW w:w="970" w:type="dxa"/>
          </w:tcPr>
          <w:p w:rsidR="00F53624" w:rsidRPr="005759BB" w:rsidRDefault="00F53624" w:rsidP="00863ADA">
            <w:pPr>
              <w:jc w:val="right"/>
              <w:rPr>
                <w:b/>
                <w:szCs w:val="18"/>
              </w:rPr>
            </w:pPr>
            <w:r w:rsidRPr="005759BB">
              <w:rPr>
                <w:b/>
                <w:szCs w:val="18"/>
              </w:rPr>
              <w:t>9</w:t>
            </w:r>
          </w:p>
        </w:tc>
        <w:tc>
          <w:tcPr>
            <w:tcW w:w="6840" w:type="dxa"/>
            <w:tcBorders>
              <w:left w:val="nil"/>
            </w:tcBorders>
          </w:tcPr>
          <w:p w:rsidR="00F53624" w:rsidRPr="005759BB" w:rsidRDefault="00F53624" w:rsidP="00863ADA">
            <w:pPr>
              <w:rPr>
                <w:b/>
                <w:szCs w:val="18"/>
              </w:rPr>
            </w:pPr>
            <w:r w:rsidRPr="005759BB">
              <w:rPr>
                <w:b/>
                <w:szCs w:val="18"/>
              </w:rPr>
              <w:t>Podmienky vzdelávania žiakov so špeciálnymi výchovno-vzdelávacími potrebami</w:t>
            </w:r>
          </w:p>
        </w:tc>
        <w:tc>
          <w:tcPr>
            <w:tcW w:w="993" w:type="dxa"/>
          </w:tcPr>
          <w:p w:rsidR="00F53624" w:rsidRPr="005759BB" w:rsidRDefault="00F53624" w:rsidP="00863ADA">
            <w:pPr>
              <w:jc w:val="right"/>
              <w:rPr>
                <w:b/>
                <w:bCs/>
                <w:szCs w:val="18"/>
              </w:rPr>
            </w:pPr>
            <w:r w:rsidRPr="005759BB">
              <w:rPr>
                <w:b/>
                <w:bCs/>
                <w:szCs w:val="18"/>
              </w:rPr>
              <w:t>423</w:t>
            </w:r>
          </w:p>
        </w:tc>
      </w:tr>
      <w:tr w:rsidR="005759BB" w:rsidRPr="005759BB" w:rsidTr="00863ADA">
        <w:tc>
          <w:tcPr>
            <w:tcW w:w="970" w:type="dxa"/>
          </w:tcPr>
          <w:p w:rsidR="00F53624" w:rsidRPr="005759BB" w:rsidRDefault="00F53624" w:rsidP="00863ADA">
            <w:pPr>
              <w:jc w:val="right"/>
              <w:rPr>
                <w:b/>
                <w:szCs w:val="18"/>
              </w:rPr>
            </w:pPr>
            <w:r w:rsidRPr="005759BB">
              <w:rPr>
                <w:b/>
                <w:szCs w:val="18"/>
              </w:rPr>
              <w:t>10</w:t>
            </w:r>
          </w:p>
        </w:tc>
        <w:tc>
          <w:tcPr>
            <w:tcW w:w="6840" w:type="dxa"/>
            <w:tcBorders>
              <w:left w:val="nil"/>
            </w:tcBorders>
          </w:tcPr>
          <w:p w:rsidR="00F53624" w:rsidRPr="005759BB" w:rsidRDefault="00F53624" w:rsidP="00863ADA">
            <w:pPr>
              <w:rPr>
                <w:b/>
                <w:szCs w:val="18"/>
              </w:rPr>
            </w:pPr>
            <w:r w:rsidRPr="005759BB">
              <w:rPr>
                <w:b/>
                <w:szCs w:val="18"/>
              </w:rPr>
              <w:t xml:space="preserve">Vnútorný systém kontroly a hodnotenia žiakov </w:t>
            </w:r>
            <w:r w:rsidRPr="005759BB">
              <w:rPr>
                <w:b/>
                <w:bCs/>
                <w:szCs w:val="18"/>
              </w:rPr>
              <w:t>študijného odboru 6317 6 obchodná akadémia</w:t>
            </w:r>
          </w:p>
        </w:tc>
        <w:tc>
          <w:tcPr>
            <w:tcW w:w="993" w:type="dxa"/>
          </w:tcPr>
          <w:p w:rsidR="00F53624" w:rsidRPr="005759BB" w:rsidRDefault="00F53624" w:rsidP="00863ADA">
            <w:pPr>
              <w:jc w:val="right"/>
              <w:rPr>
                <w:b/>
                <w:bCs/>
                <w:szCs w:val="18"/>
              </w:rPr>
            </w:pPr>
            <w:r w:rsidRPr="005759BB">
              <w:rPr>
                <w:b/>
                <w:bCs/>
                <w:szCs w:val="18"/>
              </w:rPr>
              <w:t>425</w:t>
            </w:r>
          </w:p>
        </w:tc>
      </w:tr>
      <w:tr w:rsidR="005759BB" w:rsidRPr="005759BB" w:rsidTr="00863ADA">
        <w:tc>
          <w:tcPr>
            <w:tcW w:w="970" w:type="dxa"/>
          </w:tcPr>
          <w:p w:rsidR="00F53624" w:rsidRPr="005759BB" w:rsidRDefault="00F53624" w:rsidP="00863ADA">
            <w:pPr>
              <w:jc w:val="right"/>
              <w:rPr>
                <w:szCs w:val="18"/>
              </w:rPr>
            </w:pPr>
            <w:r w:rsidRPr="005759BB">
              <w:rPr>
                <w:szCs w:val="18"/>
              </w:rPr>
              <w:t>10.1</w:t>
            </w:r>
          </w:p>
        </w:tc>
        <w:tc>
          <w:tcPr>
            <w:tcW w:w="6840" w:type="dxa"/>
            <w:tcBorders>
              <w:left w:val="nil"/>
            </w:tcBorders>
          </w:tcPr>
          <w:p w:rsidR="00F53624" w:rsidRPr="005759BB" w:rsidRDefault="00F53624" w:rsidP="00863ADA">
            <w:pPr>
              <w:rPr>
                <w:szCs w:val="18"/>
              </w:rPr>
            </w:pPr>
            <w:r w:rsidRPr="005759BB">
              <w:rPr>
                <w:szCs w:val="18"/>
              </w:rPr>
              <w:t>Pravidlá hodnotenia žiakov</w:t>
            </w:r>
          </w:p>
        </w:tc>
        <w:tc>
          <w:tcPr>
            <w:tcW w:w="993" w:type="dxa"/>
          </w:tcPr>
          <w:p w:rsidR="00F53624" w:rsidRPr="005759BB" w:rsidRDefault="00F53624" w:rsidP="00863ADA">
            <w:pPr>
              <w:jc w:val="right"/>
              <w:rPr>
                <w:bCs/>
                <w:szCs w:val="18"/>
              </w:rPr>
            </w:pPr>
            <w:r w:rsidRPr="005759BB">
              <w:rPr>
                <w:bCs/>
                <w:szCs w:val="18"/>
              </w:rPr>
              <w:t>426</w:t>
            </w:r>
          </w:p>
        </w:tc>
      </w:tr>
      <w:tr w:rsidR="005759BB" w:rsidRPr="005759BB" w:rsidTr="00863ADA">
        <w:tc>
          <w:tcPr>
            <w:tcW w:w="970" w:type="dxa"/>
          </w:tcPr>
          <w:p w:rsidR="00F53624" w:rsidRPr="005759BB" w:rsidRDefault="00F53624" w:rsidP="00863ADA">
            <w:pPr>
              <w:jc w:val="right"/>
              <w:rPr>
                <w:szCs w:val="18"/>
              </w:rPr>
            </w:pPr>
            <w:r w:rsidRPr="005759BB">
              <w:rPr>
                <w:szCs w:val="18"/>
              </w:rPr>
              <w:t>10.2</w:t>
            </w:r>
          </w:p>
        </w:tc>
        <w:tc>
          <w:tcPr>
            <w:tcW w:w="6840" w:type="dxa"/>
            <w:tcBorders>
              <w:left w:val="nil"/>
            </w:tcBorders>
          </w:tcPr>
          <w:p w:rsidR="00F53624" w:rsidRPr="005759BB" w:rsidRDefault="00F53624" w:rsidP="00863ADA">
            <w:pPr>
              <w:rPr>
                <w:szCs w:val="18"/>
              </w:rPr>
            </w:pPr>
            <w:r w:rsidRPr="005759BB">
              <w:rPr>
                <w:szCs w:val="18"/>
              </w:rPr>
              <w:t>Formy hodnotenia žiakov</w:t>
            </w:r>
          </w:p>
        </w:tc>
        <w:tc>
          <w:tcPr>
            <w:tcW w:w="993" w:type="dxa"/>
          </w:tcPr>
          <w:p w:rsidR="00F53624" w:rsidRPr="005759BB" w:rsidRDefault="00F53624" w:rsidP="00863ADA">
            <w:pPr>
              <w:jc w:val="right"/>
              <w:rPr>
                <w:bCs/>
                <w:szCs w:val="18"/>
              </w:rPr>
            </w:pPr>
            <w:r w:rsidRPr="005759BB">
              <w:rPr>
                <w:bCs/>
                <w:szCs w:val="18"/>
              </w:rPr>
              <w:t>428</w:t>
            </w:r>
          </w:p>
        </w:tc>
      </w:tr>
      <w:tr w:rsidR="005759BB" w:rsidRPr="005759BB" w:rsidTr="00863ADA">
        <w:tc>
          <w:tcPr>
            <w:tcW w:w="970" w:type="dxa"/>
          </w:tcPr>
          <w:p w:rsidR="00F53624" w:rsidRPr="005759BB" w:rsidRDefault="00F53624" w:rsidP="00863ADA">
            <w:pPr>
              <w:jc w:val="right"/>
              <w:rPr>
                <w:b/>
              </w:rPr>
            </w:pPr>
            <w:r w:rsidRPr="005759BB">
              <w:rPr>
                <w:b/>
              </w:rPr>
              <w:t>11</w:t>
            </w:r>
          </w:p>
        </w:tc>
        <w:tc>
          <w:tcPr>
            <w:tcW w:w="6840" w:type="dxa"/>
            <w:tcBorders>
              <w:left w:val="nil"/>
            </w:tcBorders>
          </w:tcPr>
          <w:p w:rsidR="00F53624" w:rsidRPr="005759BB" w:rsidRDefault="00F53624" w:rsidP="00863ADA">
            <w:pPr>
              <w:rPr>
                <w:b/>
                <w:szCs w:val="18"/>
              </w:rPr>
            </w:pPr>
            <w:r w:rsidRPr="005759BB">
              <w:rPr>
                <w:b/>
                <w:szCs w:val="18"/>
              </w:rPr>
              <w:t>Maturitná skúška</w:t>
            </w:r>
          </w:p>
        </w:tc>
        <w:tc>
          <w:tcPr>
            <w:tcW w:w="993" w:type="dxa"/>
          </w:tcPr>
          <w:p w:rsidR="00F53624" w:rsidRPr="005759BB" w:rsidRDefault="00F53624" w:rsidP="00863ADA">
            <w:pPr>
              <w:jc w:val="right"/>
              <w:rPr>
                <w:b/>
                <w:bCs/>
                <w:szCs w:val="18"/>
              </w:rPr>
            </w:pPr>
            <w:r w:rsidRPr="005759BB">
              <w:rPr>
                <w:b/>
                <w:bCs/>
                <w:szCs w:val="18"/>
              </w:rPr>
              <w:t>432</w:t>
            </w:r>
          </w:p>
        </w:tc>
      </w:tr>
      <w:tr w:rsidR="005759BB" w:rsidRPr="005759BB" w:rsidTr="00863ADA">
        <w:tc>
          <w:tcPr>
            <w:tcW w:w="970" w:type="dxa"/>
          </w:tcPr>
          <w:p w:rsidR="00F53624" w:rsidRPr="005759BB" w:rsidRDefault="00F53624" w:rsidP="00863ADA">
            <w:pPr>
              <w:jc w:val="right"/>
              <w:rPr>
                <w:b/>
              </w:rPr>
            </w:pPr>
            <w:r w:rsidRPr="005759BB">
              <w:rPr>
                <w:b/>
              </w:rPr>
              <w:t>12</w:t>
            </w:r>
          </w:p>
        </w:tc>
        <w:tc>
          <w:tcPr>
            <w:tcW w:w="6840" w:type="dxa"/>
            <w:tcBorders>
              <w:left w:val="nil"/>
            </w:tcBorders>
          </w:tcPr>
          <w:p w:rsidR="00F53624" w:rsidRPr="005759BB" w:rsidRDefault="00F53624" w:rsidP="00863ADA">
            <w:pPr>
              <w:rPr>
                <w:b/>
                <w:szCs w:val="18"/>
              </w:rPr>
            </w:pPr>
            <w:r w:rsidRPr="005759BB">
              <w:rPr>
                <w:b/>
                <w:szCs w:val="18"/>
              </w:rPr>
              <w:t>Autorský kolektív</w:t>
            </w:r>
          </w:p>
        </w:tc>
        <w:tc>
          <w:tcPr>
            <w:tcW w:w="993" w:type="dxa"/>
          </w:tcPr>
          <w:p w:rsidR="00F53624" w:rsidRPr="005759BB" w:rsidRDefault="00F53624" w:rsidP="00863ADA">
            <w:pPr>
              <w:jc w:val="right"/>
              <w:rPr>
                <w:b/>
                <w:bCs/>
                <w:szCs w:val="18"/>
              </w:rPr>
            </w:pPr>
            <w:r w:rsidRPr="005759BB">
              <w:rPr>
                <w:b/>
                <w:bCs/>
                <w:szCs w:val="18"/>
              </w:rPr>
              <w:t>437</w:t>
            </w:r>
          </w:p>
        </w:tc>
      </w:tr>
      <w:tr w:rsidR="005759BB" w:rsidRPr="005759BB" w:rsidTr="00863ADA">
        <w:tc>
          <w:tcPr>
            <w:tcW w:w="970" w:type="dxa"/>
          </w:tcPr>
          <w:p w:rsidR="00F53624" w:rsidRPr="005759BB" w:rsidRDefault="00F53624" w:rsidP="00863ADA">
            <w:pPr>
              <w:jc w:val="right"/>
              <w:rPr>
                <w:b/>
              </w:rPr>
            </w:pPr>
          </w:p>
        </w:tc>
        <w:tc>
          <w:tcPr>
            <w:tcW w:w="6840" w:type="dxa"/>
            <w:tcBorders>
              <w:left w:val="nil"/>
            </w:tcBorders>
          </w:tcPr>
          <w:p w:rsidR="00F53624" w:rsidRPr="005759BB" w:rsidRDefault="00F53624" w:rsidP="00863ADA">
            <w:pPr>
              <w:rPr>
                <w:b/>
                <w:szCs w:val="18"/>
              </w:rPr>
            </w:pPr>
          </w:p>
        </w:tc>
        <w:tc>
          <w:tcPr>
            <w:tcW w:w="993" w:type="dxa"/>
          </w:tcPr>
          <w:p w:rsidR="00F53624" w:rsidRPr="005759BB" w:rsidRDefault="00F53624" w:rsidP="00863ADA">
            <w:pPr>
              <w:jc w:val="right"/>
              <w:rPr>
                <w:b/>
                <w:bCs/>
                <w:szCs w:val="18"/>
              </w:rPr>
            </w:pPr>
          </w:p>
        </w:tc>
      </w:tr>
      <w:tr w:rsidR="00F53624" w:rsidRPr="005759BB" w:rsidTr="00863ADA">
        <w:tc>
          <w:tcPr>
            <w:tcW w:w="970" w:type="dxa"/>
          </w:tcPr>
          <w:p w:rsidR="00F53624" w:rsidRPr="005759BB" w:rsidRDefault="00F53624" w:rsidP="00863ADA">
            <w:pPr>
              <w:jc w:val="right"/>
              <w:rPr>
                <w:b/>
              </w:rPr>
            </w:pPr>
          </w:p>
        </w:tc>
        <w:tc>
          <w:tcPr>
            <w:tcW w:w="6840" w:type="dxa"/>
            <w:tcBorders>
              <w:left w:val="nil"/>
            </w:tcBorders>
          </w:tcPr>
          <w:p w:rsidR="00F53624" w:rsidRPr="005759BB" w:rsidRDefault="00F53624" w:rsidP="00863ADA">
            <w:pPr>
              <w:rPr>
                <w:b/>
                <w:szCs w:val="18"/>
              </w:rPr>
            </w:pPr>
          </w:p>
        </w:tc>
        <w:tc>
          <w:tcPr>
            <w:tcW w:w="993" w:type="dxa"/>
          </w:tcPr>
          <w:p w:rsidR="00F53624" w:rsidRPr="005759BB" w:rsidRDefault="00F53624" w:rsidP="00863ADA">
            <w:pPr>
              <w:jc w:val="right"/>
              <w:rPr>
                <w:b/>
                <w:bCs/>
                <w:szCs w:val="18"/>
              </w:rPr>
            </w:pPr>
          </w:p>
        </w:tc>
      </w:tr>
    </w:tbl>
    <w:p w:rsidR="00F53624" w:rsidRPr="005759BB" w:rsidRDefault="00F53624" w:rsidP="00F53624">
      <w:pPr>
        <w:ind w:firstLine="708"/>
      </w:pPr>
    </w:p>
    <w:p w:rsidR="00F53624" w:rsidRPr="005759BB" w:rsidRDefault="00F53624" w:rsidP="00F53624">
      <w:pPr>
        <w:numPr>
          <w:ilvl w:val="0"/>
          <w:numId w:val="1"/>
        </w:numPr>
        <w:jc w:val="center"/>
        <w:rPr>
          <w:b/>
          <w:bCs/>
        </w:rPr>
      </w:pPr>
      <w:r w:rsidRPr="005759BB">
        <w:rPr>
          <w:b/>
          <w:bCs/>
        </w:rPr>
        <w:t>ÚVODNÉ IDENTIFIKAĆNÉ ÚDAJE</w:t>
      </w:r>
    </w:p>
    <w:p w:rsidR="00F53624" w:rsidRPr="005759BB" w:rsidRDefault="00F53624" w:rsidP="00F53624">
      <w:pPr>
        <w:rPr>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5759BB" w:rsidRPr="005759BB" w:rsidTr="00863ADA">
        <w:tc>
          <w:tcPr>
            <w:tcW w:w="450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pStyle w:val="Nadpis1"/>
            </w:pPr>
            <w:r w:rsidRPr="005759BB">
              <w:t>Názov a adresa školy</w:t>
            </w:r>
          </w:p>
        </w:tc>
        <w:tc>
          <w:tcPr>
            <w:tcW w:w="504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rPr>
                <w:b/>
                <w:bCs/>
              </w:rPr>
            </w:pPr>
            <w:r w:rsidRPr="005759BB">
              <w:rPr>
                <w:b/>
                <w:bCs/>
              </w:rPr>
              <w:t xml:space="preserve">Obchodná akadémia, </w:t>
            </w:r>
            <w:proofErr w:type="spellStart"/>
            <w:r w:rsidRPr="005759BB">
              <w:rPr>
                <w:b/>
                <w:bCs/>
              </w:rPr>
              <w:t>Bolečkova</w:t>
            </w:r>
            <w:proofErr w:type="spellEnd"/>
            <w:r w:rsidRPr="005759BB">
              <w:rPr>
                <w:b/>
                <w:bCs/>
              </w:rPr>
              <w:t xml:space="preserve"> 2, Nitra</w:t>
            </w:r>
          </w:p>
          <w:p w:rsidR="00F53624" w:rsidRPr="005759BB" w:rsidRDefault="00F53624" w:rsidP="00863ADA">
            <w:proofErr w:type="spellStart"/>
            <w:r w:rsidRPr="005759BB">
              <w:rPr>
                <w:b/>
                <w:bCs/>
              </w:rPr>
              <w:t>Bolečkova</w:t>
            </w:r>
            <w:proofErr w:type="spellEnd"/>
            <w:r w:rsidRPr="005759BB">
              <w:rPr>
                <w:b/>
                <w:bCs/>
              </w:rPr>
              <w:t xml:space="preserve"> 2, 950 50 Nitra</w:t>
            </w:r>
          </w:p>
        </w:tc>
      </w:tr>
      <w:tr w:rsidR="005759BB" w:rsidRPr="005759BB" w:rsidTr="00863ADA">
        <w:tc>
          <w:tcPr>
            <w:tcW w:w="45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Názov školského vzdelávacieho programu</w:t>
            </w:r>
          </w:p>
        </w:tc>
        <w:tc>
          <w:tcPr>
            <w:tcW w:w="5040" w:type="dxa"/>
            <w:tcBorders>
              <w:top w:val="single" w:sz="4" w:space="0" w:color="auto"/>
              <w:left w:val="single" w:sz="12" w:space="0" w:color="auto"/>
              <w:right w:val="single" w:sz="12" w:space="0" w:color="auto"/>
            </w:tcBorders>
            <w:vAlign w:val="center"/>
          </w:tcPr>
          <w:p w:rsidR="00F53624" w:rsidRPr="005759BB" w:rsidRDefault="00F53624" w:rsidP="00863ADA">
            <w:r w:rsidRPr="005759BB">
              <w:t>Obchodná akadémia</w:t>
            </w:r>
          </w:p>
        </w:tc>
      </w:tr>
      <w:tr w:rsidR="005759BB" w:rsidRPr="005759BB" w:rsidTr="00863ADA">
        <w:tc>
          <w:tcPr>
            <w:tcW w:w="45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ŠVP</w:t>
            </w:r>
          </w:p>
        </w:tc>
        <w:tc>
          <w:tcPr>
            <w:tcW w:w="504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Štátny vzdelávací program pre odborné vzdelávanie a prípravu </w:t>
            </w:r>
          </w:p>
          <w:p w:rsidR="00F53624" w:rsidRPr="005759BB" w:rsidRDefault="00F53624" w:rsidP="00863ADA">
            <w:r w:rsidRPr="005759BB">
              <w:t>Skupina študijných a učebných odborov</w:t>
            </w:r>
          </w:p>
          <w:p w:rsidR="00F53624" w:rsidRPr="005759BB" w:rsidRDefault="00F53624" w:rsidP="00863ADA">
            <w:r w:rsidRPr="005759BB">
              <w:t>62 Ekonomické vedy, 63, 64 Ekonomika a organizácia, obchod a služby I, II</w:t>
            </w:r>
          </w:p>
          <w:p w:rsidR="00F53624" w:rsidRPr="005759BB" w:rsidRDefault="00F53624" w:rsidP="00863ADA">
            <w:pPr>
              <w:rPr>
                <w:sz w:val="18"/>
                <w:szCs w:val="18"/>
              </w:rPr>
            </w:pPr>
            <w:r w:rsidRPr="005759BB">
              <w:rPr>
                <w:sz w:val="18"/>
                <w:szCs w:val="18"/>
              </w:rPr>
              <w:t xml:space="preserve">Schválilo </w:t>
            </w:r>
            <w:proofErr w:type="spellStart"/>
            <w:r w:rsidRPr="005759BB">
              <w:rPr>
                <w:sz w:val="18"/>
                <w:szCs w:val="18"/>
              </w:rPr>
              <w:t>MŠVVaŠ</w:t>
            </w:r>
            <w:proofErr w:type="spellEnd"/>
            <w:r w:rsidRPr="005759BB">
              <w:rPr>
                <w:sz w:val="18"/>
                <w:szCs w:val="18"/>
              </w:rPr>
              <w:t xml:space="preserve"> SR dňa 7. februára 2013 s účinnosťou od 1. septembra 2013 začínajúc 1. ročníkom</w:t>
            </w:r>
          </w:p>
        </w:tc>
      </w:tr>
      <w:tr w:rsidR="005759BB" w:rsidRPr="005759BB" w:rsidTr="00863ADA">
        <w:tc>
          <w:tcPr>
            <w:tcW w:w="45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lastRenderedPageBreak/>
              <w:t>Kód a názov študijného odboru</w:t>
            </w:r>
          </w:p>
        </w:tc>
        <w:tc>
          <w:tcPr>
            <w:tcW w:w="5040" w:type="dxa"/>
            <w:tcBorders>
              <w:top w:val="single" w:sz="4" w:space="0" w:color="auto"/>
              <w:left w:val="single" w:sz="12" w:space="0" w:color="auto"/>
              <w:right w:val="single" w:sz="12" w:space="0" w:color="auto"/>
            </w:tcBorders>
            <w:vAlign w:val="center"/>
          </w:tcPr>
          <w:p w:rsidR="00F53624" w:rsidRPr="005759BB" w:rsidRDefault="00F53624" w:rsidP="00863ADA">
            <w:r w:rsidRPr="005759BB">
              <w:t>6317 M obchodná akadémia</w:t>
            </w:r>
          </w:p>
        </w:tc>
      </w:tr>
      <w:tr w:rsidR="005759BB" w:rsidRPr="005759BB" w:rsidTr="00863ADA">
        <w:tc>
          <w:tcPr>
            <w:tcW w:w="45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Stupeň vzdelania</w:t>
            </w:r>
          </w:p>
        </w:tc>
        <w:tc>
          <w:tcPr>
            <w:tcW w:w="5040" w:type="dxa"/>
            <w:tcBorders>
              <w:top w:val="single" w:sz="4" w:space="0" w:color="auto"/>
              <w:left w:val="single" w:sz="12" w:space="0" w:color="auto"/>
              <w:right w:val="single" w:sz="12" w:space="0" w:color="auto"/>
            </w:tcBorders>
            <w:vAlign w:val="center"/>
          </w:tcPr>
          <w:p w:rsidR="00F53624" w:rsidRPr="005759BB" w:rsidRDefault="00F53624" w:rsidP="00863ADA">
            <w:r w:rsidRPr="005759BB">
              <w:t>úplné stredné odborné vzdelanie – ISCED 3A</w:t>
            </w:r>
          </w:p>
        </w:tc>
      </w:tr>
      <w:tr w:rsidR="005759BB" w:rsidRPr="005759BB" w:rsidTr="00863ADA">
        <w:tc>
          <w:tcPr>
            <w:tcW w:w="45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Dĺžka štúdia</w:t>
            </w:r>
          </w:p>
        </w:tc>
        <w:tc>
          <w:tcPr>
            <w:tcW w:w="5040" w:type="dxa"/>
            <w:tcBorders>
              <w:top w:val="single" w:sz="4" w:space="0" w:color="auto"/>
              <w:left w:val="single" w:sz="12" w:space="0" w:color="auto"/>
              <w:right w:val="single" w:sz="12" w:space="0" w:color="auto"/>
            </w:tcBorders>
            <w:vAlign w:val="center"/>
          </w:tcPr>
          <w:p w:rsidR="00F53624" w:rsidRPr="005759BB" w:rsidRDefault="00F53624" w:rsidP="00863ADA">
            <w:r w:rsidRPr="005759BB">
              <w:t>4 roky</w:t>
            </w:r>
          </w:p>
        </w:tc>
      </w:tr>
      <w:tr w:rsidR="005759BB" w:rsidRPr="005759BB" w:rsidTr="00863ADA">
        <w:tc>
          <w:tcPr>
            <w:tcW w:w="450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Forma štúdia </w:t>
            </w:r>
          </w:p>
        </w:tc>
        <w:tc>
          <w:tcPr>
            <w:tcW w:w="5040" w:type="dxa"/>
            <w:tcBorders>
              <w:left w:val="single" w:sz="12" w:space="0" w:color="auto"/>
              <w:right w:val="single" w:sz="12" w:space="0" w:color="auto"/>
            </w:tcBorders>
            <w:vAlign w:val="center"/>
          </w:tcPr>
          <w:p w:rsidR="00F53624" w:rsidRPr="005759BB" w:rsidRDefault="00F53624" w:rsidP="00863ADA">
            <w:r w:rsidRPr="005759BB">
              <w:t xml:space="preserve">denné štúdium </w:t>
            </w:r>
          </w:p>
        </w:tc>
      </w:tr>
      <w:tr w:rsidR="005759BB" w:rsidRPr="005759BB" w:rsidTr="00863ADA">
        <w:tc>
          <w:tcPr>
            <w:tcW w:w="450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Vyučovací jazyk</w:t>
            </w:r>
          </w:p>
        </w:tc>
        <w:tc>
          <w:tcPr>
            <w:tcW w:w="5040" w:type="dxa"/>
            <w:tcBorders>
              <w:left w:val="single" w:sz="12" w:space="0" w:color="auto"/>
              <w:right w:val="single" w:sz="12" w:space="0" w:color="auto"/>
            </w:tcBorders>
            <w:vAlign w:val="center"/>
          </w:tcPr>
          <w:p w:rsidR="00F53624" w:rsidRPr="005759BB" w:rsidRDefault="00F53624" w:rsidP="00863ADA">
            <w:r w:rsidRPr="005759BB">
              <w:t xml:space="preserve">slovenský </w:t>
            </w:r>
          </w:p>
        </w:tc>
      </w:tr>
      <w:tr w:rsidR="005759BB" w:rsidRPr="005759BB" w:rsidTr="00863ADA">
        <w:tc>
          <w:tcPr>
            <w:tcW w:w="450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Druh školy </w:t>
            </w:r>
          </w:p>
        </w:tc>
        <w:tc>
          <w:tcPr>
            <w:tcW w:w="5040" w:type="dxa"/>
            <w:tcBorders>
              <w:left w:val="single" w:sz="12" w:space="0" w:color="auto"/>
              <w:right w:val="single" w:sz="12" w:space="0" w:color="auto"/>
            </w:tcBorders>
            <w:vAlign w:val="center"/>
          </w:tcPr>
          <w:p w:rsidR="00F53624" w:rsidRPr="005759BB" w:rsidRDefault="00F53624" w:rsidP="00863ADA">
            <w:r w:rsidRPr="005759BB">
              <w:t>štátna</w:t>
            </w:r>
          </w:p>
        </w:tc>
      </w:tr>
      <w:tr w:rsidR="005759BB" w:rsidRPr="005759BB" w:rsidTr="00863ADA">
        <w:tc>
          <w:tcPr>
            <w:tcW w:w="450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Dátum schválenia </w:t>
            </w:r>
            <w:proofErr w:type="spellStart"/>
            <w:r w:rsidRPr="005759BB">
              <w:rPr>
                <w:b/>
                <w:bCs/>
                <w:i/>
                <w:iCs/>
              </w:rPr>
              <w:t>ŠkVP</w:t>
            </w:r>
            <w:proofErr w:type="spellEnd"/>
          </w:p>
        </w:tc>
        <w:tc>
          <w:tcPr>
            <w:tcW w:w="5040" w:type="dxa"/>
            <w:tcBorders>
              <w:left w:val="single" w:sz="12" w:space="0" w:color="auto"/>
              <w:right w:val="single" w:sz="12" w:space="0" w:color="auto"/>
            </w:tcBorders>
            <w:vAlign w:val="center"/>
          </w:tcPr>
          <w:p w:rsidR="00F53624" w:rsidRPr="005759BB" w:rsidRDefault="00F53624" w:rsidP="00863ADA">
            <w:proofErr w:type="spellStart"/>
            <w:r w:rsidRPr="005759BB">
              <w:t>ŠkVP</w:t>
            </w:r>
            <w:proofErr w:type="spellEnd"/>
            <w:r w:rsidRPr="005759BB">
              <w:t xml:space="preserve"> schválený 1. septembra  2013</w:t>
            </w:r>
          </w:p>
          <w:p w:rsidR="00F53624" w:rsidRPr="005759BB" w:rsidRDefault="00F53624" w:rsidP="00863ADA"/>
          <w:p w:rsidR="00F53624" w:rsidRPr="005759BB" w:rsidRDefault="00F53624" w:rsidP="00F53624">
            <w:pPr>
              <w:numPr>
                <w:ilvl w:val="0"/>
                <w:numId w:val="2"/>
              </w:numPr>
            </w:pPr>
            <w:r w:rsidRPr="005759BB">
              <w:t>Prerokovaný v </w:t>
            </w:r>
            <w:proofErr w:type="spellStart"/>
            <w:r w:rsidRPr="005759BB">
              <w:t>pedag</w:t>
            </w:r>
            <w:proofErr w:type="spellEnd"/>
            <w:r w:rsidRPr="005759BB">
              <w:t>. rade školy 09.05.2013,</w:t>
            </w:r>
          </w:p>
          <w:p w:rsidR="00F53624" w:rsidRPr="005759BB" w:rsidRDefault="00F53624" w:rsidP="00F53624">
            <w:pPr>
              <w:numPr>
                <w:ilvl w:val="0"/>
                <w:numId w:val="2"/>
              </w:numPr>
            </w:pPr>
            <w:r w:rsidRPr="005759BB">
              <w:t>Prerokovaný v Rade školy 06.06.2013</w:t>
            </w:r>
          </w:p>
          <w:p w:rsidR="00626355" w:rsidRPr="005759BB" w:rsidRDefault="00626355" w:rsidP="00BB5C87">
            <w:pPr>
              <w:ind w:left="360"/>
            </w:pPr>
          </w:p>
        </w:tc>
      </w:tr>
      <w:tr w:rsidR="005759BB" w:rsidRPr="005759BB" w:rsidTr="00863ADA">
        <w:tc>
          <w:tcPr>
            <w:tcW w:w="4500" w:type="dxa"/>
            <w:tcBorders>
              <w:left w:val="single" w:sz="12" w:space="0" w:color="auto"/>
              <w:bottom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Miesto vydania </w:t>
            </w:r>
          </w:p>
        </w:tc>
        <w:tc>
          <w:tcPr>
            <w:tcW w:w="5040" w:type="dxa"/>
            <w:tcBorders>
              <w:left w:val="single" w:sz="12" w:space="0" w:color="auto"/>
              <w:bottom w:val="single" w:sz="12" w:space="0" w:color="auto"/>
              <w:right w:val="single" w:sz="12" w:space="0" w:color="auto"/>
            </w:tcBorders>
            <w:vAlign w:val="center"/>
          </w:tcPr>
          <w:p w:rsidR="00F53624" w:rsidRPr="005759BB" w:rsidRDefault="00F53624" w:rsidP="00863ADA">
            <w:r w:rsidRPr="005759BB">
              <w:t xml:space="preserve">Obchodná akadémia, </w:t>
            </w:r>
            <w:proofErr w:type="spellStart"/>
            <w:r w:rsidRPr="005759BB">
              <w:t>Bolečkova</w:t>
            </w:r>
            <w:proofErr w:type="spellEnd"/>
            <w:r w:rsidRPr="005759BB">
              <w:t xml:space="preserve"> 2, Nitra</w:t>
            </w:r>
          </w:p>
        </w:tc>
      </w:tr>
      <w:tr w:rsidR="005759BB" w:rsidRPr="005759BB" w:rsidTr="00863ADA">
        <w:trPr>
          <w:trHeight w:val="30"/>
        </w:trPr>
        <w:tc>
          <w:tcPr>
            <w:tcW w:w="4500" w:type="dxa"/>
            <w:tcBorders>
              <w:top w:val="single" w:sz="12" w:space="0" w:color="auto"/>
              <w:left w:val="single" w:sz="12" w:space="0" w:color="auto"/>
              <w:bottom w:val="single" w:sz="18" w:space="0" w:color="auto"/>
              <w:right w:val="single" w:sz="12" w:space="0" w:color="auto"/>
            </w:tcBorders>
            <w:vAlign w:val="center"/>
          </w:tcPr>
          <w:p w:rsidR="00F53624" w:rsidRPr="005759BB" w:rsidRDefault="00F53624" w:rsidP="00863ADA">
            <w:pPr>
              <w:rPr>
                <w:b/>
                <w:bCs/>
                <w:i/>
                <w:iCs/>
              </w:rPr>
            </w:pPr>
            <w:r w:rsidRPr="005759BB">
              <w:rPr>
                <w:b/>
                <w:bCs/>
                <w:i/>
                <w:iCs/>
              </w:rPr>
              <w:t xml:space="preserve">Platnosť </w:t>
            </w:r>
            <w:proofErr w:type="spellStart"/>
            <w:r w:rsidRPr="005759BB">
              <w:rPr>
                <w:b/>
                <w:bCs/>
                <w:i/>
                <w:iCs/>
              </w:rPr>
              <w:t>ŠkVP</w:t>
            </w:r>
            <w:proofErr w:type="spellEnd"/>
          </w:p>
        </w:tc>
        <w:tc>
          <w:tcPr>
            <w:tcW w:w="5040" w:type="dxa"/>
            <w:tcBorders>
              <w:top w:val="single" w:sz="12" w:space="0" w:color="auto"/>
              <w:left w:val="single" w:sz="12" w:space="0" w:color="auto"/>
              <w:bottom w:val="single" w:sz="18" w:space="0" w:color="auto"/>
              <w:right w:val="single" w:sz="12" w:space="0" w:color="auto"/>
            </w:tcBorders>
            <w:vAlign w:val="center"/>
          </w:tcPr>
          <w:p w:rsidR="00F53624" w:rsidRPr="005759BB" w:rsidRDefault="00F53624" w:rsidP="00863ADA">
            <w:r w:rsidRPr="005759BB">
              <w:t>od 1. septembra 2013, začínajúc prvým ročníkom</w:t>
            </w:r>
          </w:p>
          <w:p w:rsidR="00F53624" w:rsidRPr="005759BB" w:rsidRDefault="00F53624" w:rsidP="00AE3889"/>
        </w:tc>
      </w:tr>
    </w:tbl>
    <w:p w:rsidR="00F53624" w:rsidRPr="005759BB" w:rsidRDefault="00F53624" w:rsidP="00F53624">
      <w:pPr>
        <w:rPr>
          <w:szCs w:val="16"/>
        </w:rPr>
      </w:pPr>
    </w:p>
    <w:p w:rsidR="00F53624" w:rsidRPr="005759BB" w:rsidRDefault="00F53624" w:rsidP="00F53624">
      <w:pPr>
        <w:rPr>
          <w:b/>
          <w:bCs/>
          <w:i/>
          <w:iCs/>
        </w:rPr>
      </w:pPr>
      <w:r w:rsidRPr="005759BB">
        <w:rPr>
          <w:b/>
          <w:bCs/>
          <w:i/>
          <w:iCs/>
        </w:rPr>
        <w:t>Kontakty pre komunikáciu so školou:</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515"/>
        <w:gridCol w:w="2693"/>
        <w:gridCol w:w="2410"/>
      </w:tblGrid>
      <w:tr w:rsidR="005759BB" w:rsidRPr="005759BB" w:rsidTr="00863ADA">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F53624" w:rsidRPr="005759BB" w:rsidRDefault="00F53624" w:rsidP="00863ADA">
            <w:pPr>
              <w:rPr>
                <w:b/>
                <w:bCs/>
              </w:rPr>
            </w:pPr>
            <w:r w:rsidRPr="005759BB">
              <w:rPr>
                <w:b/>
                <w:bCs/>
              </w:rPr>
              <w:t>Titul, meno, priezvisko</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F53624" w:rsidRPr="005759BB" w:rsidRDefault="00F53624" w:rsidP="00863ADA">
            <w:pPr>
              <w:rPr>
                <w:b/>
                <w:bCs/>
              </w:rPr>
            </w:pPr>
            <w:r w:rsidRPr="005759BB">
              <w:rPr>
                <w:b/>
                <w:bCs/>
              </w:rPr>
              <w:t>Pracovná pozícia</w:t>
            </w:r>
          </w:p>
        </w:tc>
        <w:tc>
          <w:tcPr>
            <w:tcW w:w="151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F53624" w:rsidRPr="005759BB" w:rsidRDefault="00F53624" w:rsidP="00863ADA">
            <w:pPr>
              <w:rPr>
                <w:b/>
                <w:bCs/>
              </w:rPr>
            </w:pPr>
            <w:r w:rsidRPr="005759BB">
              <w:rPr>
                <w:b/>
                <w:bCs/>
              </w:rPr>
              <w:t>Telefón</w:t>
            </w:r>
          </w:p>
        </w:tc>
        <w:tc>
          <w:tcPr>
            <w:tcW w:w="269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F53624" w:rsidRPr="005759BB" w:rsidRDefault="00F53624" w:rsidP="00863ADA">
            <w:pPr>
              <w:rPr>
                <w:b/>
                <w:bCs/>
              </w:rPr>
            </w:pPr>
            <w:r w:rsidRPr="005759BB">
              <w:rPr>
                <w:b/>
                <w:bCs/>
              </w:rPr>
              <w:t>E-mail</w:t>
            </w:r>
          </w:p>
        </w:tc>
        <w:tc>
          <w:tcPr>
            <w:tcW w:w="241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F53624" w:rsidRPr="005759BB" w:rsidRDefault="00F53624" w:rsidP="00863ADA">
            <w:pPr>
              <w:rPr>
                <w:b/>
                <w:bCs/>
              </w:rPr>
            </w:pPr>
            <w:r w:rsidRPr="005759BB">
              <w:rPr>
                <w:b/>
                <w:bCs/>
              </w:rPr>
              <w:t>Iné</w:t>
            </w:r>
          </w:p>
        </w:tc>
      </w:tr>
      <w:tr w:rsidR="005759BB" w:rsidRPr="005759BB" w:rsidTr="00863ADA">
        <w:tc>
          <w:tcPr>
            <w:tcW w:w="1800" w:type="dxa"/>
            <w:tcBorders>
              <w:top w:val="thinThickSmallGap" w:sz="12"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Mgr. Renáta </w:t>
            </w:r>
            <w:proofErr w:type="spellStart"/>
            <w:r w:rsidRPr="005759BB">
              <w:rPr>
                <w:b/>
                <w:bCs/>
                <w:i/>
                <w:iCs/>
              </w:rPr>
              <w:t>Košovičová</w:t>
            </w:r>
            <w:proofErr w:type="spellEnd"/>
          </w:p>
        </w:tc>
        <w:tc>
          <w:tcPr>
            <w:tcW w:w="1440" w:type="dxa"/>
            <w:tcBorders>
              <w:top w:val="thinThickSmallGap" w:sz="12" w:space="0" w:color="auto"/>
              <w:left w:val="single" w:sz="12" w:space="0" w:color="auto"/>
              <w:right w:val="single" w:sz="12" w:space="0" w:color="auto"/>
            </w:tcBorders>
            <w:vAlign w:val="center"/>
          </w:tcPr>
          <w:p w:rsidR="00F53624" w:rsidRPr="005759BB" w:rsidRDefault="00F53624" w:rsidP="00863ADA">
            <w:pPr>
              <w:rPr>
                <w:szCs w:val="16"/>
              </w:rPr>
            </w:pPr>
            <w:r w:rsidRPr="005759BB">
              <w:rPr>
                <w:szCs w:val="16"/>
              </w:rPr>
              <w:t xml:space="preserve">Riaditeľka </w:t>
            </w:r>
          </w:p>
        </w:tc>
        <w:tc>
          <w:tcPr>
            <w:tcW w:w="1515" w:type="dxa"/>
            <w:tcBorders>
              <w:top w:val="thinThickSmallGap" w:sz="12" w:space="0" w:color="auto"/>
              <w:left w:val="single" w:sz="12" w:space="0" w:color="auto"/>
              <w:right w:val="single" w:sz="12" w:space="0" w:color="auto"/>
            </w:tcBorders>
            <w:vAlign w:val="center"/>
          </w:tcPr>
          <w:p w:rsidR="00F53624" w:rsidRPr="005759BB" w:rsidRDefault="00F53624" w:rsidP="00863ADA">
            <w:pPr>
              <w:rPr>
                <w:szCs w:val="16"/>
              </w:rPr>
            </w:pPr>
            <w:r w:rsidRPr="005759BB">
              <w:rPr>
                <w:szCs w:val="16"/>
              </w:rPr>
              <w:t>0902277088</w:t>
            </w:r>
          </w:p>
        </w:tc>
        <w:tc>
          <w:tcPr>
            <w:tcW w:w="2693" w:type="dxa"/>
            <w:tcBorders>
              <w:top w:val="thinThickSmallGap" w:sz="12" w:space="0" w:color="auto"/>
              <w:left w:val="single" w:sz="12" w:space="0" w:color="auto"/>
              <w:right w:val="single" w:sz="12" w:space="0" w:color="auto"/>
            </w:tcBorders>
            <w:vAlign w:val="center"/>
          </w:tcPr>
          <w:p w:rsidR="00F53624" w:rsidRPr="005759BB" w:rsidRDefault="00F53624" w:rsidP="00863ADA">
            <w:pPr>
              <w:rPr>
                <w:sz w:val="20"/>
                <w:szCs w:val="20"/>
              </w:rPr>
            </w:pPr>
            <w:r w:rsidRPr="005759BB">
              <w:rPr>
                <w:sz w:val="20"/>
                <w:szCs w:val="20"/>
              </w:rPr>
              <w:t>renata.kosovicova@oanitra.sk</w:t>
            </w:r>
          </w:p>
        </w:tc>
        <w:tc>
          <w:tcPr>
            <w:tcW w:w="2410" w:type="dxa"/>
            <w:tcBorders>
              <w:top w:val="thinThickSmallGap" w:sz="12" w:space="0" w:color="auto"/>
              <w:left w:val="single" w:sz="12" w:space="0" w:color="auto"/>
              <w:right w:val="single" w:sz="12" w:space="0" w:color="auto"/>
            </w:tcBorders>
            <w:vAlign w:val="center"/>
          </w:tcPr>
          <w:p w:rsidR="00F53624" w:rsidRPr="005759BB" w:rsidRDefault="00E97B3F" w:rsidP="00863ADA">
            <w:pPr>
              <w:rPr>
                <w:sz w:val="20"/>
                <w:szCs w:val="20"/>
              </w:rPr>
            </w:pPr>
            <w:hyperlink r:id="rId13" w:history="1">
              <w:r w:rsidR="00F53624" w:rsidRPr="005759BB">
                <w:rPr>
                  <w:rStyle w:val="Hypertextovprepojenie"/>
                  <w:color w:val="auto"/>
                  <w:sz w:val="20"/>
                  <w:szCs w:val="20"/>
                </w:rPr>
                <w:t>www.oanitra.edupage.org</w:t>
              </w:r>
            </w:hyperlink>
          </w:p>
        </w:tc>
      </w:tr>
      <w:tr w:rsidR="005759BB" w:rsidRPr="005759BB" w:rsidTr="00863ADA">
        <w:tc>
          <w:tcPr>
            <w:tcW w:w="18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Ing. Silvia </w:t>
            </w:r>
            <w:proofErr w:type="spellStart"/>
            <w:r w:rsidRPr="005759BB">
              <w:rPr>
                <w:b/>
                <w:bCs/>
                <w:i/>
                <w:iCs/>
              </w:rPr>
              <w:t>Leštinská</w:t>
            </w:r>
            <w:proofErr w:type="spellEnd"/>
          </w:p>
        </w:tc>
        <w:tc>
          <w:tcPr>
            <w:tcW w:w="1440" w:type="dxa"/>
            <w:tcBorders>
              <w:left w:val="single" w:sz="12" w:space="0" w:color="auto"/>
              <w:right w:val="single" w:sz="12" w:space="0" w:color="auto"/>
            </w:tcBorders>
            <w:vAlign w:val="center"/>
          </w:tcPr>
          <w:p w:rsidR="00F53624" w:rsidRPr="005759BB" w:rsidRDefault="00F53624" w:rsidP="00863ADA">
            <w:pPr>
              <w:rPr>
                <w:szCs w:val="16"/>
              </w:rPr>
            </w:pPr>
            <w:r w:rsidRPr="005759BB">
              <w:rPr>
                <w:szCs w:val="16"/>
              </w:rPr>
              <w:t xml:space="preserve">Zástupkyňa riaditeľky </w:t>
            </w:r>
          </w:p>
        </w:tc>
        <w:tc>
          <w:tcPr>
            <w:tcW w:w="1515" w:type="dxa"/>
            <w:tcBorders>
              <w:left w:val="single" w:sz="12" w:space="0" w:color="auto"/>
              <w:right w:val="single" w:sz="12" w:space="0" w:color="auto"/>
            </w:tcBorders>
            <w:vAlign w:val="center"/>
          </w:tcPr>
          <w:p w:rsidR="00F53624" w:rsidRPr="005759BB" w:rsidRDefault="00F53624" w:rsidP="00863ADA">
            <w:pPr>
              <w:rPr>
                <w:szCs w:val="16"/>
              </w:rPr>
            </w:pPr>
            <w:r w:rsidRPr="005759BB">
              <w:rPr>
                <w:szCs w:val="16"/>
              </w:rPr>
              <w:t>037/6580081</w:t>
            </w:r>
          </w:p>
        </w:tc>
        <w:tc>
          <w:tcPr>
            <w:tcW w:w="2693" w:type="dxa"/>
            <w:tcBorders>
              <w:left w:val="single" w:sz="12" w:space="0" w:color="auto"/>
              <w:right w:val="single" w:sz="12" w:space="0" w:color="auto"/>
            </w:tcBorders>
            <w:vAlign w:val="center"/>
          </w:tcPr>
          <w:p w:rsidR="00F53624" w:rsidRPr="005759BB" w:rsidRDefault="00F53624" w:rsidP="00863ADA">
            <w:pPr>
              <w:rPr>
                <w:sz w:val="20"/>
                <w:szCs w:val="20"/>
              </w:rPr>
            </w:pPr>
            <w:r w:rsidRPr="005759BB">
              <w:rPr>
                <w:sz w:val="20"/>
                <w:szCs w:val="20"/>
              </w:rPr>
              <w:t>silvia.lestinska@oanitra.sk</w:t>
            </w:r>
          </w:p>
        </w:tc>
        <w:tc>
          <w:tcPr>
            <w:tcW w:w="2410" w:type="dxa"/>
            <w:tcBorders>
              <w:left w:val="single" w:sz="12" w:space="0" w:color="auto"/>
              <w:right w:val="single" w:sz="12" w:space="0" w:color="auto"/>
            </w:tcBorders>
            <w:vAlign w:val="center"/>
          </w:tcPr>
          <w:p w:rsidR="00F53624" w:rsidRPr="005759BB" w:rsidRDefault="00F53624" w:rsidP="00863ADA">
            <w:pPr>
              <w:rPr>
                <w:szCs w:val="16"/>
              </w:rPr>
            </w:pPr>
          </w:p>
        </w:tc>
      </w:tr>
      <w:tr w:rsidR="005759BB" w:rsidRPr="005759BB" w:rsidTr="00863ADA">
        <w:tc>
          <w:tcPr>
            <w:tcW w:w="1800" w:type="dxa"/>
            <w:tcBorders>
              <w:top w:val="single" w:sz="4" w:space="0" w:color="auto"/>
              <w:left w:val="single" w:sz="12" w:space="0" w:color="auto"/>
              <w:right w:val="single" w:sz="12" w:space="0" w:color="auto"/>
            </w:tcBorders>
            <w:shd w:val="clear" w:color="auto" w:fill="CCFFFF"/>
            <w:vAlign w:val="center"/>
          </w:tcPr>
          <w:p w:rsidR="00626355" w:rsidRPr="005759BB" w:rsidRDefault="00626355" w:rsidP="00863ADA">
            <w:pPr>
              <w:rPr>
                <w:b/>
                <w:bCs/>
                <w:i/>
                <w:iCs/>
              </w:rPr>
            </w:pPr>
            <w:r w:rsidRPr="005759BB">
              <w:rPr>
                <w:b/>
                <w:bCs/>
                <w:i/>
                <w:iCs/>
              </w:rPr>
              <w:t xml:space="preserve">Ing. Iveta </w:t>
            </w:r>
            <w:proofErr w:type="spellStart"/>
            <w:r w:rsidRPr="005759BB">
              <w:rPr>
                <w:b/>
                <w:bCs/>
                <w:i/>
                <w:iCs/>
              </w:rPr>
              <w:t>Svitačová</w:t>
            </w:r>
            <w:proofErr w:type="spellEnd"/>
          </w:p>
        </w:tc>
        <w:tc>
          <w:tcPr>
            <w:tcW w:w="1440" w:type="dxa"/>
            <w:tcBorders>
              <w:left w:val="single" w:sz="12" w:space="0" w:color="auto"/>
              <w:right w:val="single" w:sz="12" w:space="0" w:color="auto"/>
            </w:tcBorders>
            <w:vAlign w:val="center"/>
          </w:tcPr>
          <w:p w:rsidR="00626355" w:rsidRPr="005759BB" w:rsidRDefault="00E3616E" w:rsidP="00863ADA">
            <w:pPr>
              <w:rPr>
                <w:szCs w:val="16"/>
              </w:rPr>
            </w:pPr>
            <w:r w:rsidRPr="005759BB">
              <w:rPr>
                <w:szCs w:val="16"/>
              </w:rPr>
              <w:t>Z</w:t>
            </w:r>
            <w:r w:rsidR="00626355" w:rsidRPr="005759BB">
              <w:rPr>
                <w:szCs w:val="16"/>
              </w:rPr>
              <w:t>ástupkyňa riaditeľky</w:t>
            </w:r>
          </w:p>
        </w:tc>
        <w:tc>
          <w:tcPr>
            <w:tcW w:w="1515" w:type="dxa"/>
            <w:tcBorders>
              <w:left w:val="single" w:sz="12" w:space="0" w:color="auto"/>
              <w:right w:val="single" w:sz="12" w:space="0" w:color="auto"/>
            </w:tcBorders>
            <w:vAlign w:val="center"/>
          </w:tcPr>
          <w:p w:rsidR="00626355" w:rsidRPr="005759BB" w:rsidRDefault="00626355" w:rsidP="00863ADA">
            <w:pPr>
              <w:rPr>
                <w:szCs w:val="16"/>
              </w:rPr>
            </w:pPr>
            <w:r w:rsidRPr="005759BB">
              <w:rPr>
                <w:szCs w:val="16"/>
              </w:rPr>
              <w:t>037/6580081</w:t>
            </w:r>
          </w:p>
        </w:tc>
        <w:tc>
          <w:tcPr>
            <w:tcW w:w="2693" w:type="dxa"/>
            <w:tcBorders>
              <w:left w:val="single" w:sz="12" w:space="0" w:color="auto"/>
              <w:right w:val="single" w:sz="12" w:space="0" w:color="auto"/>
            </w:tcBorders>
            <w:vAlign w:val="center"/>
          </w:tcPr>
          <w:p w:rsidR="00626355" w:rsidRPr="005759BB" w:rsidRDefault="00626355" w:rsidP="00863ADA">
            <w:pPr>
              <w:rPr>
                <w:sz w:val="20"/>
                <w:szCs w:val="20"/>
              </w:rPr>
            </w:pPr>
            <w:r w:rsidRPr="005759BB">
              <w:rPr>
                <w:sz w:val="20"/>
                <w:szCs w:val="20"/>
              </w:rPr>
              <w:t>iveta.svitacova@oanitra.sk</w:t>
            </w:r>
          </w:p>
        </w:tc>
        <w:tc>
          <w:tcPr>
            <w:tcW w:w="2410" w:type="dxa"/>
            <w:tcBorders>
              <w:left w:val="single" w:sz="12" w:space="0" w:color="auto"/>
              <w:right w:val="single" w:sz="12" w:space="0" w:color="auto"/>
            </w:tcBorders>
            <w:vAlign w:val="center"/>
          </w:tcPr>
          <w:p w:rsidR="00626355" w:rsidRPr="005759BB" w:rsidRDefault="00626355" w:rsidP="00863ADA">
            <w:pPr>
              <w:rPr>
                <w:szCs w:val="16"/>
              </w:rPr>
            </w:pPr>
          </w:p>
        </w:tc>
      </w:tr>
      <w:tr w:rsidR="005759BB" w:rsidRPr="005759BB" w:rsidTr="00863ADA">
        <w:tc>
          <w:tcPr>
            <w:tcW w:w="18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Renáta </w:t>
            </w:r>
            <w:proofErr w:type="spellStart"/>
            <w:r w:rsidRPr="005759BB">
              <w:rPr>
                <w:b/>
                <w:bCs/>
                <w:i/>
                <w:iCs/>
              </w:rPr>
              <w:t>Sailerová</w:t>
            </w:r>
            <w:proofErr w:type="spellEnd"/>
          </w:p>
        </w:tc>
        <w:tc>
          <w:tcPr>
            <w:tcW w:w="1440" w:type="dxa"/>
            <w:tcBorders>
              <w:left w:val="single" w:sz="12" w:space="0" w:color="auto"/>
              <w:right w:val="single" w:sz="12" w:space="0" w:color="auto"/>
            </w:tcBorders>
            <w:vAlign w:val="center"/>
          </w:tcPr>
          <w:p w:rsidR="00F53624" w:rsidRPr="005759BB" w:rsidRDefault="00F53624" w:rsidP="00863ADA">
            <w:pPr>
              <w:rPr>
                <w:szCs w:val="16"/>
              </w:rPr>
            </w:pPr>
            <w:r w:rsidRPr="005759BB">
              <w:rPr>
                <w:szCs w:val="16"/>
              </w:rPr>
              <w:t>Ekonómka</w:t>
            </w:r>
          </w:p>
        </w:tc>
        <w:tc>
          <w:tcPr>
            <w:tcW w:w="1515" w:type="dxa"/>
            <w:tcBorders>
              <w:left w:val="single" w:sz="12" w:space="0" w:color="auto"/>
              <w:right w:val="single" w:sz="12" w:space="0" w:color="auto"/>
            </w:tcBorders>
            <w:vAlign w:val="center"/>
          </w:tcPr>
          <w:p w:rsidR="00F53624" w:rsidRPr="005759BB" w:rsidRDefault="00F53624" w:rsidP="00863ADA">
            <w:pPr>
              <w:rPr>
                <w:szCs w:val="16"/>
              </w:rPr>
            </w:pPr>
            <w:r w:rsidRPr="005759BB">
              <w:rPr>
                <w:szCs w:val="16"/>
              </w:rPr>
              <w:t>037/6421067</w:t>
            </w:r>
          </w:p>
        </w:tc>
        <w:tc>
          <w:tcPr>
            <w:tcW w:w="2693" w:type="dxa"/>
            <w:tcBorders>
              <w:left w:val="single" w:sz="12" w:space="0" w:color="auto"/>
              <w:right w:val="single" w:sz="12" w:space="0" w:color="auto"/>
            </w:tcBorders>
            <w:vAlign w:val="center"/>
          </w:tcPr>
          <w:p w:rsidR="00F53624" w:rsidRPr="005759BB" w:rsidRDefault="00F53624" w:rsidP="00863ADA">
            <w:pPr>
              <w:rPr>
                <w:sz w:val="20"/>
                <w:szCs w:val="20"/>
              </w:rPr>
            </w:pPr>
            <w:r w:rsidRPr="005759BB">
              <w:rPr>
                <w:sz w:val="20"/>
                <w:szCs w:val="20"/>
              </w:rPr>
              <w:t>renata.sailerova@oanitra.sk</w:t>
            </w:r>
          </w:p>
        </w:tc>
        <w:tc>
          <w:tcPr>
            <w:tcW w:w="2410" w:type="dxa"/>
            <w:tcBorders>
              <w:left w:val="single" w:sz="12" w:space="0" w:color="auto"/>
              <w:right w:val="single" w:sz="12" w:space="0" w:color="auto"/>
            </w:tcBorders>
            <w:vAlign w:val="center"/>
          </w:tcPr>
          <w:p w:rsidR="00F53624" w:rsidRPr="005759BB" w:rsidRDefault="00F53624" w:rsidP="00863ADA">
            <w:pPr>
              <w:rPr>
                <w:szCs w:val="16"/>
              </w:rPr>
            </w:pPr>
          </w:p>
        </w:tc>
      </w:tr>
      <w:tr w:rsidR="005759BB" w:rsidRPr="005759BB" w:rsidTr="00863ADA">
        <w:tc>
          <w:tcPr>
            <w:tcW w:w="180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Božena </w:t>
            </w:r>
            <w:proofErr w:type="spellStart"/>
            <w:r w:rsidRPr="005759BB">
              <w:rPr>
                <w:b/>
                <w:bCs/>
                <w:i/>
                <w:iCs/>
              </w:rPr>
              <w:t>Mišáková</w:t>
            </w:r>
            <w:proofErr w:type="spellEnd"/>
            <w:r w:rsidRPr="005759BB">
              <w:rPr>
                <w:b/>
                <w:bCs/>
                <w:i/>
                <w:iCs/>
              </w:rPr>
              <w:t xml:space="preserve"> </w:t>
            </w:r>
          </w:p>
        </w:tc>
        <w:tc>
          <w:tcPr>
            <w:tcW w:w="1440" w:type="dxa"/>
            <w:tcBorders>
              <w:left w:val="single" w:sz="12" w:space="0" w:color="auto"/>
              <w:right w:val="single" w:sz="12" w:space="0" w:color="auto"/>
            </w:tcBorders>
            <w:vAlign w:val="center"/>
          </w:tcPr>
          <w:p w:rsidR="00F53624" w:rsidRPr="005759BB" w:rsidRDefault="00F53624" w:rsidP="00863ADA">
            <w:pPr>
              <w:rPr>
                <w:szCs w:val="16"/>
              </w:rPr>
            </w:pPr>
            <w:r w:rsidRPr="005759BB">
              <w:rPr>
                <w:szCs w:val="16"/>
              </w:rPr>
              <w:t>Vedúca šk. jedálne</w:t>
            </w:r>
          </w:p>
        </w:tc>
        <w:tc>
          <w:tcPr>
            <w:tcW w:w="1515" w:type="dxa"/>
            <w:tcBorders>
              <w:left w:val="single" w:sz="12" w:space="0" w:color="auto"/>
              <w:right w:val="single" w:sz="12" w:space="0" w:color="auto"/>
            </w:tcBorders>
            <w:vAlign w:val="center"/>
          </w:tcPr>
          <w:p w:rsidR="00F53624" w:rsidRPr="005759BB" w:rsidRDefault="00F53624" w:rsidP="00863ADA">
            <w:pPr>
              <w:rPr>
                <w:szCs w:val="16"/>
              </w:rPr>
            </w:pPr>
            <w:r w:rsidRPr="005759BB">
              <w:rPr>
                <w:szCs w:val="16"/>
              </w:rPr>
              <w:t>037/6580081</w:t>
            </w:r>
          </w:p>
        </w:tc>
        <w:tc>
          <w:tcPr>
            <w:tcW w:w="2693" w:type="dxa"/>
            <w:tcBorders>
              <w:left w:val="single" w:sz="12" w:space="0" w:color="auto"/>
              <w:right w:val="single" w:sz="12" w:space="0" w:color="auto"/>
            </w:tcBorders>
            <w:vAlign w:val="center"/>
          </w:tcPr>
          <w:p w:rsidR="00F53624" w:rsidRPr="005759BB" w:rsidRDefault="00F53624" w:rsidP="00863ADA">
            <w:pPr>
              <w:rPr>
                <w:sz w:val="20"/>
                <w:szCs w:val="20"/>
              </w:rPr>
            </w:pPr>
            <w:r w:rsidRPr="005759BB">
              <w:rPr>
                <w:sz w:val="20"/>
                <w:szCs w:val="20"/>
              </w:rPr>
              <w:t>bozena.misakova@oanitra.sk</w:t>
            </w:r>
          </w:p>
        </w:tc>
        <w:tc>
          <w:tcPr>
            <w:tcW w:w="2410" w:type="dxa"/>
            <w:tcBorders>
              <w:left w:val="single" w:sz="12" w:space="0" w:color="auto"/>
              <w:right w:val="single" w:sz="12" w:space="0" w:color="auto"/>
            </w:tcBorders>
            <w:vAlign w:val="center"/>
          </w:tcPr>
          <w:p w:rsidR="00F53624" w:rsidRPr="005759BB" w:rsidRDefault="00F53624" w:rsidP="00863ADA">
            <w:pPr>
              <w:rPr>
                <w:szCs w:val="16"/>
              </w:rPr>
            </w:pPr>
          </w:p>
        </w:tc>
      </w:tr>
    </w:tbl>
    <w:p w:rsidR="00F53624" w:rsidRPr="005759BB" w:rsidRDefault="00F53624" w:rsidP="00F53624">
      <w:pPr>
        <w:rPr>
          <w:b/>
          <w:bCs/>
          <w:i/>
          <w:iCs/>
        </w:rPr>
      </w:pPr>
      <w:r w:rsidRPr="005759BB">
        <w:rPr>
          <w:b/>
          <w:bCs/>
          <w:i/>
          <w:iCs/>
        </w:rPr>
        <w:t xml:space="preserve">Zriaďovateľ: </w:t>
      </w:r>
    </w:p>
    <w:p w:rsidR="00F53624" w:rsidRPr="005759BB" w:rsidRDefault="00F53624" w:rsidP="00F53624">
      <w:r w:rsidRPr="005759BB">
        <w:t>Nitriansky samosprávny kraj</w:t>
      </w:r>
    </w:p>
    <w:p w:rsidR="00F53624" w:rsidRPr="005759BB" w:rsidRDefault="00F53624" w:rsidP="00F53624">
      <w:r w:rsidRPr="005759BB">
        <w:t xml:space="preserve">Odbor </w:t>
      </w:r>
      <w:r w:rsidR="00BB5C87" w:rsidRPr="005759BB">
        <w:t>školstva</w:t>
      </w:r>
    </w:p>
    <w:p w:rsidR="00F53624" w:rsidRPr="005759BB" w:rsidRDefault="00F53624" w:rsidP="00F53624">
      <w:r w:rsidRPr="005759BB">
        <w:t>Rázusova 2A</w:t>
      </w:r>
    </w:p>
    <w:p w:rsidR="00F53624" w:rsidRPr="005759BB" w:rsidRDefault="00F53624" w:rsidP="00F53624">
      <w:r w:rsidRPr="005759BB">
        <w:t>949 01 Nitra</w:t>
      </w:r>
    </w:p>
    <w:p w:rsidR="00F53624" w:rsidRPr="005759BB" w:rsidRDefault="00F53624" w:rsidP="00F53624">
      <w:r w:rsidRPr="005759BB">
        <w:t>Tel.: 037/6922937</w:t>
      </w:r>
    </w:p>
    <w:p w:rsidR="00F53624" w:rsidRPr="005759BB" w:rsidRDefault="00F53624" w:rsidP="00F53624">
      <w:r w:rsidRPr="005759BB">
        <w:t>e-mail: vladimir.gubis@unsk.sk</w:t>
      </w:r>
    </w:p>
    <w:p w:rsidR="00F53624" w:rsidRPr="005759BB" w:rsidRDefault="00F53624" w:rsidP="00F53624">
      <w:r w:rsidRPr="005759BB">
        <w:t xml:space="preserve">Nitra 01. 09. 2013 </w:t>
      </w:r>
      <w:r w:rsidRPr="005759BB">
        <w:tab/>
      </w:r>
      <w:r w:rsidRPr="005759BB">
        <w:tab/>
      </w:r>
      <w:r w:rsidRPr="005759BB">
        <w:tab/>
      </w:r>
      <w:r w:rsidRPr="005759BB">
        <w:tab/>
      </w:r>
      <w:r w:rsidRPr="005759BB">
        <w:tab/>
        <w:t xml:space="preserve">                                                                                                  </w:t>
      </w:r>
    </w:p>
    <w:p w:rsidR="00F53624" w:rsidRPr="005759BB" w:rsidRDefault="00F53624" w:rsidP="00F53624">
      <w:r w:rsidRPr="005759BB">
        <w:t xml:space="preserve">                                                                                       Mgr. Renáta </w:t>
      </w:r>
      <w:proofErr w:type="spellStart"/>
      <w:r w:rsidRPr="005759BB">
        <w:t>Košovičová</w:t>
      </w:r>
      <w:proofErr w:type="spellEnd"/>
      <w:r w:rsidRPr="005759BB">
        <w:t>, riaditeľka</w:t>
      </w:r>
    </w:p>
    <w:p w:rsidR="00626355" w:rsidRPr="005759BB" w:rsidRDefault="00626355" w:rsidP="00F53624"/>
    <w:p w:rsidR="00F53624" w:rsidRPr="005759BB" w:rsidRDefault="00F53624" w:rsidP="00F53624">
      <w:pPr>
        <w:numPr>
          <w:ilvl w:val="0"/>
          <w:numId w:val="1"/>
        </w:numPr>
        <w:jc w:val="center"/>
        <w:rPr>
          <w:b/>
          <w:bCs/>
        </w:rPr>
      </w:pPr>
      <w:r w:rsidRPr="005759BB">
        <w:rPr>
          <w:b/>
          <w:bCs/>
        </w:rPr>
        <w:t>VYMEDZENIE CIEĽOV A POSLANIA VÝCHOVY A VZDELÁVANIA</w:t>
      </w:r>
    </w:p>
    <w:p w:rsidR="00F53624" w:rsidRPr="005759BB" w:rsidRDefault="00F53624" w:rsidP="00F53624">
      <w:pPr>
        <w:ind w:left="360"/>
        <w:jc w:val="center"/>
        <w:rPr>
          <w:b/>
          <w:bCs/>
        </w:rPr>
      </w:pPr>
    </w:p>
    <w:p w:rsidR="00F53624" w:rsidRPr="005759BB" w:rsidRDefault="00F53624" w:rsidP="00F53624">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5759BB" w:rsidRPr="005759BB" w:rsidTr="00863ADA">
        <w:tc>
          <w:tcPr>
            <w:tcW w:w="432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pStyle w:val="Nadpis1"/>
            </w:pPr>
            <w:r w:rsidRPr="005759BB">
              <w:br w:type="page"/>
              <w:t>Názov školy</w:t>
            </w:r>
          </w:p>
          <w:p w:rsidR="00F53624" w:rsidRPr="005759BB" w:rsidRDefault="00F53624" w:rsidP="00863ADA">
            <w:r w:rsidRPr="005759BB">
              <w:rPr>
                <w:b/>
                <w:i/>
              </w:rPr>
              <w:t>Adresa školy</w:t>
            </w:r>
          </w:p>
        </w:tc>
        <w:tc>
          <w:tcPr>
            <w:tcW w:w="486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rPr>
                <w:b/>
                <w:bCs/>
              </w:rPr>
            </w:pPr>
            <w:r w:rsidRPr="005759BB">
              <w:rPr>
                <w:b/>
                <w:bCs/>
              </w:rPr>
              <w:t xml:space="preserve">Obchodná akadémia, </w:t>
            </w:r>
            <w:proofErr w:type="spellStart"/>
            <w:r w:rsidRPr="005759BB">
              <w:rPr>
                <w:b/>
                <w:bCs/>
              </w:rPr>
              <w:t>Bolečkova</w:t>
            </w:r>
            <w:proofErr w:type="spellEnd"/>
            <w:r w:rsidRPr="005759BB">
              <w:rPr>
                <w:b/>
                <w:bCs/>
              </w:rPr>
              <w:t xml:space="preserve"> 2, Nitra</w:t>
            </w:r>
          </w:p>
          <w:p w:rsidR="00F53624" w:rsidRPr="005759BB" w:rsidRDefault="00F53624" w:rsidP="00863ADA">
            <w:proofErr w:type="spellStart"/>
            <w:r w:rsidRPr="005759BB">
              <w:rPr>
                <w:b/>
                <w:bCs/>
              </w:rPr>
              <w:t>Bolečkova</w:t>
            </w:r>
            <w:proofErr w:type="spellEnd"/>
            <w:r w:rsidRPr="005759BB">
              <w:rPr>
                <w:b/>
                <w:bCs/>
              </w:rPr>
              <w:t xml:space="preserve"> 2, 950 50 Nitra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Názov školského vzdelávacieho programu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ŠVP</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Štátny vzdelávací program pre odborné vzdelávanie a prípravu </w:t>
            </w:r>
          </w:p>
          <w:p w:rsidR="00F53624" w:rsidRPr="005759BB" w:rsidRDefault="00F53624" w:rsidP="00863ADA">
            <w:r w:rsidRPr="005759BB">
              <w:t>Skupina študijných a učebných odborov</w:t>
            </w:r>
          </w:p>
          <w:p w:rsidR="00F53624" w:rsidRPr="005759BB" w:rsidRDefault="00F53624" w:rsidP="00863ADA">
            <w:r w:rsidRPr="005759BB">
              <w:t>62 Ekonomické vedy, 63, 64 Ekonomika a organizácia, obchod a služby I, II</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študijného odboru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6317 M 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Dĺžka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4 roky</w:t>
            </w:r>
          </w:p>
        </w:tc>
      </w:tr>
      <w:tr w:rsidR="005759BB" w:rsidRPr="005759BB" w:rsidTr="00863ADA">
        <w:tc>
          <w:tcPr>
            <w:tcW w:w="432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Forma štúdia </w:t>
            </w:r>
          </w:p>
        </w:tc>
        <w:tc>
          <w:tcPr>
            <w:tcW w:w="4860" w:type="dxa"/>
            <w:tcBorders>
              <w:left w:val="single" w:sz="12" w:space="0" w:color="auto"/>
              <w:right w:val="single" w:sz="12" w:space="0" w:color="auto"/>
            </w:tcBorders>
            <w:vAlign w:val="center"/>
          </w:tcPr>
          <w:p w:rsidR="00F53624" w:rsidRPr="005759BB" w:rsidRDefault="00F53624" w:rsidP="00863ADA">
            <w:r w:rsidRPr="005759BB">
              <w:t xml:space="preserve">denné štúdium </w:t>
            </w:r>
          </w:p>
        </w:tc>
      </w:tr>
      <w:tr w:rsidR="005759BB" w:rsidRPr="005759BB" w:rsidTr="00863ADA">
        <w:tc>
          <w:tcPr>
            <w:tcW w:w="432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Stupeň vzdelania, ktorý sa dosiahne </w:t>
            </w:r>
            <w:r w:rsidRPr="005759BB">
              <w:rPr>
                <w:b/>
                <w:bCs/>
                <w:i/>
                <w:iCs/>
              </w:rPr>
              <w:lastRenderedPageBreak/>
              <w:t>absolvovaním školského vzdelávacieho programu</w:t>
            </w:r>
          </w:p>
        </w:tc>
        <w:tc>
          <w:tcPr>
            <w:tcW w:w="4860" w:type="dxa"/>
            <w:tcBorders>
              <w:left w:val="single" w:sz="12" w:space="0" w:color="auto"/>
              <w:right w:val="single" w:sz="12" w:space="0" w:color="auto"/>
            </w:tcBorders>
            <w:vAlign w:val="center"/>
          </w:tcPr>
          <w:p w:rsidR="00F53624" w:rsidRPr="005759BB" w:rsidRDefault="00F53624" w:rsidP="00863ADA">
            <w:r w:rsidRPr="005759BB">
              <w:lastRenderedPageBreak/>
              <w:t>úplné stredné odborné vzdelanie – ISCED 3A</w:t>
            </w:r>
          </w:p>
        </w:tc>
      </w:tr>
      <w:tr w:rsidR="005759BB" w:rsidRPr="005759BB" w:rsidTr="00863ADA">
        <w:tc>
          <w:tcPr>
            <w:tcW w:w="4320" w:type="dxa"/>
            <w:tcBorders>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lastRenderedPageBreak/>
              <w:t>Spôsob ukončenia štúdia</w:t>
            </w:r>
          </w:p>
        </w:tc>
        <w:tc>
          <w:tcPr>
            <w:tcW w:w="4860" w:type="dxa"/>
            <w:tcBorders>
              <w:left w:val="single" w:sz="12" w:space="0" w:color="auto"/>
              <w:right w:val="single" w:sz="12" w:space="0" w:color="auto"/>
            </w:tcBorders>
            <w:vAlign w:val="center"/>
          </w:tcPr>
          <w:p w:rsidR="00F53624" w:rsidRPr="005759BB" w:rsidRDefault="00F53624" w:rsidP="00863ADA">
            <w:r w:rsidRPr="005759BB">
              <w:t>maturitná skúška</w:t>
            </w:r>
          </w:p>
        </w:tc>
      </w:tr>
      <w:tr w:rsidR="005759BB" w:rsidRPr="005759BB" w:rsidTr="00863ADA">
        <w:tc>
          <w:tcPr>
            <w:tcW w:w="4320" w:type="dxa"/>
            <w:tcBorders>
              <w:left w:val="single" w:sz="12" w:space="0" w:color="auto"/>
              <w:bottom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Doklad o získanom stupni vzdelania a získanej kvalifikácii</w:t>
            </w:r>
          </w:p>
        </w:tc>
        <w:tc>
          <w:tcPr>
            <w:tcW w:w="4860" w:type="dxa"/>
            <w:tcBorders>
              <w:left w:val="single" w:sz="12" w:space="0" w:color="auto"/>
              <w:bottom w:val="single" w:sz="12" w:space="0" w:color="auto"/>
              <w:right w:val="single" w:sz="12" w:space="0" w:color="auto"/>
            </w:tcBorders>
            <w:vAlign w:val="center"/>
          </w:tcPr>
          <w:p w:rsidR="00F53624" w:rsidRPr="005759BB" w:rsidRDefault="00F53624" w:rsidP="00863ADA">
            <w:r w:rsidRPr="005759BB">
              <w:t>vysvedčenie o maturitnej skúške</w:t>
            </w:r>
          </w:p>
        </w:tc>
      </w:tr>
    </w:tbl>
    <w:p w:rsidR="00F53624" w:rsidRPr="005759BB" w:rsidRDefault="00F53624" w:rsidP="00F53624">
      <w:pPr>
        <w:ind w:left="360"/>
        <w:jc w:val="center"/>
        <w:rPr>
          <w:b/>
          <w:bCs/>
        </w:rPr>
      </w:pPr>
    </w:p>
    <w:p w:rsidR="00F53624" w:rsidRPr="005759BB" w:rsidRDefault="00F53624" w:rsidP="00F53624">
      <w:pPr>
        <w:ind w:left="360"/>
        <w:jc w:val="center"/>
        <w:rPr>
          <w:b/>
          <w:bCs/>
        </w:rPr>
      </w:pPr>
    </w:p>
    <w:p w:rsidR="00F53624" w:rsidRPr="005759BB" w:rsidRDefault="00F53624" w:rsidP="00F53624">
      <w:pPr>
        <w:jc w:val="both"/>
      </w:pPr>
      <w:r w:rsidRPr="005759BB">
        <w:t>Ciele a poslanie výchovy a vzdelávania vychádzajú zo zákona o výchove a vzdelávaní (školský zákon), štátneho vzdelávacieho programu (ŠVP) v oblasti odborného vzdelávania a prípravy (OVP), z analýzy SWOT a </w:t>
      </w:r>
      <w:proofErr w:type="spellStart"/>
      <w:r w:rsidRPr="005759BB">
        <w:t>autoeval</w:t>
      </w:r>
      <w:r w:rsidR="00BB5C87" w:rsidRPr="005759BB">
        <w:t>v</w:t>
      </w:r>
      <w:r w:rsidRPr="005759BB">
        <w:t>ácie</w:t>
      </w:r>
      <w:proofErr w:type="spellEnd"/>
      <w:r w:rsidRPr="005759BB">
        <w:t xml:space="preserve"> práce školy (vyhodnocovacia správa školy, plán práce školy a podklady k vyhodnocovacej správe) a ďalšej súvisiacej platnej legislatívy.</w:t>
      </w:r>
    </w:p>
    <w:p w:rsidR="00F53624" w:rsidRPr="005759BB" w:rsidRDefault="00F53624" w:rsidP="00F53624">
      <w:pPr>
        <w:jc w:val="both"/>
      </w:pPr>
    </w:p>
    <w:p w:rsidR="00F53624" w:rsidRPr="005759BB" w:rsidRDefault="00F53624" w:rsidP="00F53624">
      <w:pPr>
        <w:pStyle w:val="Nadpis1"/>
        <w:rPr>
          <w:i w:val="0"/>
          <w:iCs w:val="0"/>
        </w:rPr>
      </w:pPr>
      <w:r w:rsidRPr="005759BB">
        <w:rPr>
          <w:i w:val="0"/>
          <w:iCs w:val="0"/>
        </w:rPr>
        <w:t>VÍZIA ŠKOLY</w:t>
      </w:r>
    </w:p>
    <w:p w:rsidR="00F53624" w:rsidRPr="005759BB" w:rsidRDefault="00F53624" w:rsidP="00F53624">
      <w:pPr>
        <w:autoSpaceDE w:val="0"/>
        <w:autoSpaceDN w:val="0"/>
        <w:adjustRightInd w:val="0"/>
        <w:rPr>
          <w:b/>
          <w:bCs/>
        </w:rPr>
      </w:pPr>
    </w:p>
    <w:p w:rsidR="00F53624" w:rsidRPr="005759BB" w:rsidRDefault="00F53624" w:rsidP="00F53624">
      <w:pPr>
        <w:autoSpaceDE w:val="0"/>
        <w:autoSpaceDN w:val="0"/>
        <w:adjustRightInd w:val="0"/>
        <w:jc w:val="both"/>
      </w:pPr>
      <w:r w:rsidRPr="005759BB">
        <w:t xml:space="preserve">Našou víziou je stať sa modernou školou tretieho tisícročia, ktorá spojením kvalifikovaných učiteľov, </w:t>
      </w:r>
      <w:r w:rsidR="0079472F" w:rsidRPr="005759BB">
        <w:t xml:space="preserve">moderných vyučovacích metód  a </w:t>
      </w:r>
      <w:r w:rsidRPr="005759BB">
        <w:t>prostriedkov IKT pripraví žiakov tak, aby sa umiestnili na trhu práce v spoločnej Európe, prípadne pokračovali v štúdiu na vysokej škole.</w:t>
      </w:r>
    </w:p>
    <w:p w:rsidR="00F53624" w:rsidRPr="005759BB" w:rsidRDefault="00F53624" w:rsidP="00F53624">
      <w:pPr>
        <w:autoSpaceDE w:val="0"/>
        <w:autoSpaceDN w:val="0"/>
        <w:adjustRightInd w:val="0"/>
      </w:pPr>
    </w:p>
    <w:p w:rsidR="00F53624" w:rsidRPr="005759BB" w:rsidRDefault="00F53624" w:rsidP="00F53624">
      <w:pPr>
        <w:pStyle w:val="Nadpis1"/>
        <w:rPr>
          <w:i w:val="0"/>
          <w:iCs w:val="0"/>
        </w:rPr>
      </w:pPr>
      <w:r w:rsidRPr="005759BB">
        <w:rPr>
          <w:i w:val="0"/>
          <w:iCs w:val="0"/>
        </w:rPr>
        <w:t>STRATÉGIA ŠKOLY</w:t>
      </w:r>
    </w:p>
    <w:p w:rsidR="00F53624" w:rsidRPr="005759BB" w:rsidRDefault="00F53624" w:rsidP="00F53624">
      <w:pPr>
        <w:autoSpaceDE w:val="0"/>
        <w:autoSpaceDN w:val="0"/>
        <w:adjustRightInd w:val="0"/>
        <w:rPr>
          <w:b/>
          <w:bCs/>
        </w:rPr>
      </w:pPr>
      <w:r w:rsidRPr="005759BB">
        <w:rPr>
          <w:b/>
          <w:bCs/>
        </w:rPr>
        <w:t xml:space="preserve"> </w:t>
      </w:r>
    </w:p>
    <w:p w:rsidR="00F53624" w:rsidRPr="005759BB" w:rsidRDefault="00F53624" w:rsidP="00F53624">
      <w:pPr>
        <w:numPr>
          <w:ilvl w:val="0"/>
          <w:numId w:val="6"/>
        </w:numPr>
        <w:autoSpaceDE w:val="0"/>
        <w:autoSpaceDN w:val="0"/>
        <w:adjustRightInd w:val="0"/>
      </w:pPr>
      <w:r w:rsidRPr="005759BB">
        <w:t>Prostredníctvom informačno-komunikačných technológií zaviesť novú kultúru učenia sa.</w:t>
      </w:r>
    </w:p>
    <w:p w:rsidR="00F53624" w:rsidRPr="005759BB" w:rsidRDefault="00F53624" w:rsidP="00F53624">
      <w:pPr>
        <w:numPr>
          <w:ilvl w:val="0"/>
          <w:numId w:val="6"/>
        </w:numPr>
        <w:autoSpaceDE w:val="0"/>
        <w:autoSpaceDN w:val="0"/>
        <w:adjustRightInd w:val="0"/>
      </w:pPr>
      <w:r w:rsidRPr="005759BB">
        <w:t>Vo výchovno-vzdelávacom procese rozvíjať osobnosti študentov predovšetkým s ohľadom na kľúčové a odborné kompetencie a profil absolventa.</w:t>
      </w:r>
    </w:p>
    <w:p w:rsidR="00F53624" w:rsidRPr="005759BB" w:rsidRDefault="00F53624" w:rsidP="00F53624">
      <w:pPr>
        <w:numPr>
          <w:ilvl w:val="0"/>
          <w:numId w:val="6"/>
        </w:numPr>
        <w:autoSpaceDE w:val="0"/>
        <w:autoSpaceDN w:val="0"/>
        <w:adjustRightInd w:val="0"/>
      </w:pPr>
      <w:r w:rsidRPr="005759BB">
        <w:t>Vo vyučovacom procese klásť dôraz na spájanie teórie s praxou.</w:t>
      </w:r>
    </w:p>
    <w:p w:rsidR="00F53624" w:rsidRPr="005759BB" w:rsidRDefault="00F53624" w:rsidP="00F53624">
      <w:pPr>
        <w:numPr>
          <w:ilvl w:val="0"/>
          <w:numId w:val="6"/>
        </w:numPr>
        <w:autoSpaceDE w:val="0"/>
        <w:autoSpaceDN w:val="0"/>
        <w:adjustRightInd w:val="0"/>
      </w:pPr>
      <w:r w:rsidRPr="005759BB">
        <w:t>Budovať medzinárodnú sieť partnerov s cieľom rozvíjať spoluprácu a skvalitňovať výchovno-vzdelávací proces</w:t>
      </w:r>
    </w:p>
    <w:p w:rsidR="00F53624" w:rsidRPr="005759BB" w:rsidRDefault="00F53624" w:rsidP="00F53624">
      <w:pPr>
        <w:numPr>
          <w:ilvl w:val="0"/>
          <w:numId w:val="6"/>
        </w:numPr>
        <w:autoSpaceDE w:val="0"/>
        <w:autoSpaceDN w:val="0"/>
        <w:adjustRightInd w:val="0"/>
      </w:pPr>
      <w:r w:rsidRPr="005759BB">
        <w:t>Materiálne a finančné podmienky školy zlepšovať zapojením sa do projektov.</w:t>
      </w:r>
    </w:p>
    <w:p w:rsidR="00F53624" w:rsidRPr="005759BB" w:rsidRDefault="00F53624" w:rsidP="00F53624">
      <w:pPr>
        <w:numPr>
          <w:ilvl w:val="0"/>
          <w:numId w:val="6"/>
        </w:numPr>
        <w:autoSpaceDE w:val="0"/>
        <w:autoSpaceDN w:val="0"/>
        <w:adjustRightInd w:val="0"/>
      </w:pPr>
      <w:r w:rsidRPr="005759BB">
        <w:t>Modernizovať technické vybavenie školy.</w:t>
      </w:r>
    </w:p>
    <w:p w:rsidR="00F53624" w:rsidRPr="005759BB" w:rsidRDefault="00F53624" w:rsidP="00F53624">
      <w:pPr>
        <w:numPr>
          <w:ilvl w:val="0"/>
          <w:numId w:val="6"/>
        </w:numPr>
        <w:autoSpaceDE w:val="0"/>
        <w:autoSpaceDN w:val="0"/>
        <w:adjustRightInd w:val="0"/>
      </w:pPr>
      <w:r w:rsidRPr="005759BB">
        <w:t>Zabezpečiť a udržať vysokú odbornosť pedagogického zboru, podporovať rozvoj profesijných kompetencií pedagogických zamestnancov.</w:t>
      </w:r>
    </w:p>
    <w:p w:rsidR="00F53624" w:rsidRPr="005759BB" w:rsidRDefault="00F53624" w:rsidP="00F53624">
      <w:pPr>
        <w:numPr>
          <w:ilvl w:val="0"/>
          <w:numId w:val="6"/>
        </w:numPr>
        <w:autoSpaceDE w:val="0"/>
        <w:autoSpaceDN w:val="0"/>
        <w:adjustRightInd w:val="0"/>
      </w:pPr>
      <w:r w:rsidRPr="005759BB">
        <w:t>Využívať obsahovo a jazykovo integrované vyučovanie (CLIL).</w:t>
      </w:r>
    </w:p>
    <w:p w:rsidR="00F53624" w:rsidRPr="005759BB" w:rsidRDefault="00F53624" w:rsidP="00F53624">
      <w:pPr>
        <w:autoSpaceDE w:val="0"/>
        <w:autoSpaceDN w:val="0"/>
        <w:adjustRightInd w:val="0"/>
      </w:pPr>
    </w:p>
    <w:p w:rsidR="00F53624" w:rsidRPr="005759BB" w:rsidRDefault="00F53624" w:rsidP="00F53624">
      <w:pPr>
        <w:pStyle w:val="Nadpis2"/>
        <w:rPr>
          <w:color w:val="auto"/>
          <w:sz w:val="24"/>
        </w:rPr>
      </w:pPr>
      <w:r w:rsidRPr="005759BB">
        <w:rPr>
          <w:color w:val="auto"/>
          <w:sz w:val="24"/>
        </w:rPr>
        <w:t>CIEĽ ŠKOLY</w:t>
      </w:r>
    </w:p>
    <w:p w:rsidR="00F53624" w:rsidRPr="005759BB" w:rsidRDefault="00F53624" w:rsidP="00F53624">
      <w:pPr>
        <w:ind w:left="360" w:hanging="360"/>
      </w:pPr>
    </w:p>
    <w:p w:rsidR="00F53624" w:rsidRPr="005759BB" w:rsidRDefault="00F53624" w:rsidP="00F53624">
      <w:pPr>
        <w:jc w:val="both"/>
      </w:pPr>
      <w:r w:rsidRPr="005759BB">
        <w:t>Formovať plne rozvinutú osobnosť mladého človeka s dôrazom na kľúčové a odborné kompetencie a požiadavky trhu práce, otvárať cestu ku kvalitnému životu, motivovať k vlastnému rozvoju a k celoživotnému vzdelávaniu</w:t>
      </w:r>
    </w:p>
    <w:p w:rsidR="00F53624" w:rsidRPr="005759BB" w:rsidRDefault="00F53624" w:rsidP="00F53624">
      <w:pPr>
        <w:jc w:val="both"/>
      </w:pPr>
    </w:p>
    <w:p w:rsidR="00F53624" w:rsidRPr="005759BB" w:rsidRDefault="00F53624" w:rsidP="00F53624">
      <w:pPr>
        <w:jc w:val="both"/>
      </w:pPr>
      <w:r w:rsidRPr="005759BB">
        <w:t xml:space="preserve">Poslaním našej školy je umožniť žiakom získať úplné stredné odborné vzdelanie ukončené maturitnou skúškou a položiť základy pre celoživotné vzdelávanie, ktorým sa žiaci pripravia na úspešný a zodpovedný osobný, občiansky a pracovný život v spoločnosti založenej na vedomostiach a rozvoji ľudskej osobnosti (tzv. znalostná ekonomika). </w:t>
      </w:r>
    </w:p>
    <w:p w:rsidR="00F53624" w:rsidRPr="005759BB" w:rsidRDefault="00F53624" w:rsidP="00F53624">
      <w:pPr>
        <w:jc w:val="both"/>
      </w:pPr>
    </w:p>
    <w:p w:rsidR="00F53624" w:rsidRPr="005759BB" w:rsidRDefault="00F53624" w:rsidP="00F53624">
      <w:pPr>
        <w:jc w:val="both"/>
      </w:pPr>
    </w:p>
    <w:p w:rsidR="00F53624" w:rsidRPr="005759BB" w:rsidRDefault="00F53624" w:rsidP="00F53624">
      <w:pPr>
        <w:jc w:val="both"/>
      </w:pPr>
      <w:r w:rsidRPr="005759BB">
        <w:t>Ciele výchovy a vzdelávania sú zamerané hlavne na:</w:t>
      </w:r>
    </w:p>
    <w:p w:rsidR="00F53624" w:rsidRPr="005759BB" w:rsidRDefault="00F53624" w:rsidP="00F53624">
      <w:pPr>
        <w:numPr>
          <w:ilvl w:val="0"/>
          <w:numId w:val="5"/>
        </w:numPr>
        <w:jc w:val="both"/>
      </w:pPr>
      <w:r w:rsidRPr="005759BB">
        <w:t>posilnenie výchovnej a vzdelávacej funkcie školy,</w:t>
      </w:r>
    </w:p>
    <w:p w:rsidR="00F53624" w:rsidRPr="005759BB" w:rsidRDefault="00F53624" w:rsidP="00F53624">
      <w:pPr>
        <w:numPr>
          <w:ilvl w:val="0"/>
          <w:numId w:val="5"/>
        </w:numPr>
        <w:jc w:val="both"/>
      </w:pPr>
      <w:r w:rsidRPr="005759BB">
        <w:t>realizáciu stratégie rozvoja školy, ktorá spočíva v:</w:t>
      </w:r>
    </w:p>
    <w:p w:rsidR="00F53624" w:rsidRPr="005759BB" w:rsidRDefault="00F53624" w:rsidP="00F53624">
      <w:pPr>
        <w:numPr>
          <w:ilvl w:val="1"/>
          <w:numId w:val="5"/>
        </w:numPr>
        <w:jc w:val="both"/>
      </w:pPr>
      <w:r w:rsidRPr="005759BB">
        <w:t>príprave a tvorbe školského vzdelávacieho programu s cieľom skvalitniť výučbu pomocou IKT a medzinárodnou spoluprácou, uplatňovaním moderných metód a foriem vyučovania, zabezpečením variability a individualizácie výučby,</w:t>
      </w:r>
    </w:p>
    <w:p w:rsidR="00F53624" w:rsidRPr="005759BB" w:rsidRDefault="00F53624" w:rsidP="00F53624">
      <w:pPr>
        <w:numPr>
          <w:ilvl w:val="1"/>
          <w:numId w:val="5"/>
        </w:numPr>
        <w:jc w:val="both"/>
      </w:pPr>
      <w:r w:rsidRPr="005759BB">
        <w:t>posilnení úlohy a motivácie učiteľov, ich profesijného a osobného rozvoja,</w:t>
      </w:r>
    </w:p>
    <w:p w:rsidR="00F53624" w:rsidRPr="005759BB" w:rsidRDefault="00F53624" w:rsidP="00F53624">
      <w:pPr>
        <w:numPr>
          <w:ilvl w:val="1"/>
          <w:numId w:val="5"/>
        </w:numPr>
        <w:jc w:val="both"/>
      </w:pPr>
      <w:r w:rsidRPr="005759BB">
        <w:t>podpore talentu a osobnosti každého žiaka,</w:t>
      </w:r>
    </w:p>
    <w:p w:rsidR="00F53624" w:rsidRPr="005759BB" w:rsidRDefault="00F53624" w:rsidP="00F53624">
      <w:pPr>
        <w:numPr>
          <w:ilvl w:val="1"/>
          <w:numId w:val="5"/>
        </w:numPr>
        <w:tabs>
          <w:tab w:val="clear" w:pos="1440"/>
          <w:tab w:val="num" w:pos="1069"/>
        </w:tabs>
        <w:jc w:val="both"/>
      </w:pPr>
      <w:r w:rsidRPr="005759BB">
        <w:t>v skvalitnení spolupráce so sociálnymi partnermi, rodičmi a ostatnými školami doma aj v zahraničí,</w:t>
      </w:r>
    </w:p>
    <w:p w:rsidR="00F53624" w:rsidRPr="005759BB" w:rsidRDefault="00F53624" w:rsidP="00F53624">
      <w:pPr>
        <w:numPr>
          <w:ilvl w:val="1"/>
          <w:numId w:val="5"/>
        </w:numPr>
        <w:jc w:val="both"/>
      </w:pPr>
      <w:r w:rsidRPr="005759BB">
        <w:lastRenderedPageBreak/>
        <w:t>zmodernizovaní odborných učební a vybavenia školy IKT,</w:t>
      </w:r>
    </w:p>
    <w:p w:rsidR="00F53624" w:rsidRPr="005759BB" w:rsidRDefault="00F53624" w:rsidP="00F53624">
      <w:pPr>
        <w:numPr>
          <w:ilvl w:val="1"/>
          <w:numId w:val="5"/>
        </w:numPr>
        <w:jc w:val="both"/>
      </w:pPr>
      <w:r w:rsidRPr="005759BB">
        <w:t>zlepšení estetického prostredia interiéru a exteriéru školy.</w:t>
      </w:r>
    </w:p>
    <w:p w:rsidR="00F53624" w:rsidRPr="005759BB" w:rsidRDefault="00F53624" w:rsidP="00F53624">
      <w:pPr>
        <w:ind w:left="360"/>
        <w:jc w:val="both"/>
      </w:pPr>
    </w:p>
    <w:p w:rsidR="00F53624" w:rsidRPr="005759BB" w:rsidRDefault="00F53624" w:rsidP="00F53624">
      <w:pPr>
        <w:jc w:val="both"/>
        <w:rPr>
          <w:b/>
          <w:u w:val="single"/>
        </w:rPr>
      </w:pPr>
      <w:r w:rsidRPr="005759BB">
        <w:rPr>
          <w:b/>
          <w:u w:val="single"/>
        </w:rPr>
        <w:t>Cieľom výchovy a vzdelávania je umožniť žiakom:</w:t>
      </w:r>
    </w:p>
    <w:p w:rsidR="00F53624" w:rsidRPr="005759BB" w:rsidRDefault="00F53624" w:rsidP="00F53624">
      <w:pPr>
        <w:jc w:val="both"/>
        <w:rPr>
          <w:b/>
          <w:u w:val="single"/>
        </w:rPr>
      </w:pPr>
    </w:p>
    <w:p w:rsidR="00F53624" w:rsidRPr="005759BB" w:rsidRDefault="00F53624" w:rsidP="00F53624">
      <w:pPr>
        <w:numPr>
          <w:ilvl w:val="0"/>
          <w:numId w:val="3"/>
        </w:numPr>
        <w:jc w:val="both"/>
      </w:pPr>
      <w:r w:rsidRPr="005759BB">
        <w:t>získať kompetencie v oblasti komunikačných schopností, učiť verbálnej a neverbálnej komunikácii, efektívnej komunikácii písomnou a elektronickou formou,</w:t>
      </w:r>
    </w:p>
    <w:p w:rsidR="00F53624" w:rsidRPr="005759BB" w:rsidRDefault="00F53624" w:rsidP="00F53624">
      <w:pPr>
        <w:numPr>
          <w:ilvl w:val="0"/>
          <w:numId w:val="3"/>
        </w:numPr>
        <w:jc w:val="both"/>
      </w:pPr>
      <w:r w:rsidRPr="005759BB">
        <w:t>vedieť využívať informačno-komunikačné technológie (IKT) v pracovnej a osobnej (občianskej) oblasti,</w:t>
      </w:r>
    </w:p>
    <w:p w:rsidR="00F53624" w:rsidRPr="005759BB" w:rsidRDefault="00F53624" w:rsidP="00F53624">
      <w:pPr>
        <w:numPr>
          <w:ilvl w:val="0"/>
          <w:numId w:val="3"/>
        </w:numPr>
        <w:jc w:val="both"/>
      </w:pPr>
      <w:r w:rsidRPr="005759BB">
        <w:t>získať kompetencie v oblasti komunikácie v štátnom jazyku a v dvoch cudzích jazykoch, vedieť ich využívať v celoživotnom vzdelávaní, v praxi na európskom trhu práce aj v občianskom živote,</w:t>
      </w:r>
    </w:p>
    <w:p w:rsidR="00F53624" w:rsidRPr="005759BB" w:rsidRDefault="00F53624" w:rsidP="00F53624">
      <w:pPr>
        <w:numPr>
          <w:ilvl w:val="0"/>
          <w:numId w:val="3"/>
        </w:numPr>
        <w:jc w:val="both"/>
      </w:pPr>
      <w:r w:rsidRPr="005759BB">
        <w:t>rozvíjať matematickú a finančnú gramotnosť, ktorá je základom pre logické, ekonomické myslenie a podnikateľské schopnosti,</w:t>
      </w:r>
    </w:p>
    <w:p w:rsidR="00F53624" w:rsidRPr="005759BB" w:rsidRDefault="00F53624" w:rsidP="00F53624">
      <w:pPr>
        <w:numPr>
          <w:ilvl w:val="0"/>
          <w:numId w:val="3"/>
        </w:numPr>
        <w:jc w:val="both"/>
      </w:pPr>
      <w:r w:rsidRPr="005759BB">
        <w:t>získať kľúčové a odborné kompetencie, učiť sa žiť v spoločnosti, žiť s ostatnými, spolupracovať v tíme, rozvíjať úctu k ľudskému životu, k prírode, k životnému a pracovnému prostrediu, učiť žiakov slušnému správaniu v súlade s morálnymi hodnotami a rešpektovať identitu druhých bez predsudkov, intolerancie, rasizmu, nacionalizmu, etnickej, náboženskej a inej neznášanlivosti,</w:t>
      </w:r>
    </w:p>
    <w:p w:rsidR="00F53624" w:rsidRPr="005759BB" w:rsidRDefault="00F53624" w:rsidP="00F53624">
      <w:pPr>
        <w:numPr>
          <w:ilvl w:val="0"/>
          <w:numId w:val="3"/>
        </w:numPr>
        <w:jc w:val="both"/>
      </w:pPr>
      <w:r w:rsidRPr="005759BB">
        <w:t>naučiť sa analyzovať problémy a navrhovať ich riešenia, podporovať kreativitu žiakov a dbať na ich zodpovedný prístup k tímovej a samostatnej práci, k prispôsobovaniu sa zmenám na trhu práce, preberať na seba zodpovednosť a rozvíjať podnikateľské schopnosti,</w:t>
      </w:r>
    </w:p>
    <w:p w:rsidR="00F53624" w:rsidRPr="005759BB" w:rsidRDefault="00F53624" w:rsidP="00F53624">
      <w:pPr>
        <w:numPr>
          <w:ilvl w:val="0"/>
          <w:numId w:val="3"/>
        </w:numPr>
        <w:jc w:val="both"/>
      </w:pPr>
      <w:r w:rsidRPr="005759BB">
        <w:t>získať a posilňovať úctu k rodičom, učiteľom a ostatným osobám, úctu k ľudským právam a základným slobodám, úctu ku kultúrnym a národným hodnotám a tradíciám štátu,</w:t>
      </w:r>
    </w:p>
    <w:p w:rsidR="00F53624" w:rsidRPr="005759BB" w:rsidRDefault="00F53624" w:rsidP="00F53624">
      <w:pPr>
        <w:numPr>
          <w:ilvl w:val="0"/>
          <w:numId w:val="3"/>
        </w:numPr>
        <w:jc w:val="both"/>
      </w:pPr>
      <w:r w:rsidRPr="005759BB">
        <w:t>získať informácie o právach dieťaťa a spôsobilosť na ich uplatňovanie, naučiť sa regulovať svoje správanie, starať sa o svoje zdravie vrátane zdravej výživy, chrániť životné prostredie.</w:t>
      </w:r>
    </w:p>
    <w:p w:rsidR="00F53624" w:rsidRPr="005759BB" w:rsidRDefault="00F53624" w:rsidP="00F53624">
      <w:pPr>
        <w:ind w:left="360"/>
        <w:jc w:val="both"/>
      </w:pPr>
    </w:p>
    <w:p w:rsidR="00F53624" w:rsidRPr="005759BB" w:rsidRDefault="00F53624" w:rsidP="00F53624">
      <w:pPr>
        <w:jc w:val="both"/>
        <w:rPr>
          <w:b/>
          <w:u w:val="single"/>
        </w:rPr>
      </w:pPr>
      <w:r w:rsidRPr="005759BB">
        <w:rPr>
          <w:b/>
          <w:u w:val="single"/>
        </w:rPr>
        <w:t>Na dosiahnutie uvedených cieľov budú učitelia:</w:t>
      </w:r>
    </w:p>
    <w:p w:rsidR="00F53624" w:rsidRPr="005759BB" w:rsidRDefault="00F53624" w:rsidP="00F53624">
      <w:pPr>
        <w:jc w:val="both"/>
        <w:rPr>
          <w:u w:val="single"/>
        </w:rPr>
      </w:pPr>
    </w:p>
    <w:p w:rsidR="00F53624" w:rsidRPr="005759BB" w:rsidRDefault="00F53624" w:rsidP="00F53624">
      <w:pPr>
        <w:numPr>
          <w:ilvl w:val="0"/>
          <w:numId w:val="4"/>
        </w:numPr>
        <w:jc w:val="both"/>
      </w:pPr>
      <w:r w:rsidRPr="005759BB">
        <w:t>aktivizovať učenie a modernizovať vyučovací proces uplatňovaním interaktívneho zážitkového učenia sa, projektového vyučovania v odborných učebniach a iných moderných vyučovacích metód,</w:t>
      </w:r>
    </w:p>
    <w:p w:rsidR="00F53624" w:rsidRPr="005759BB" w:rsidRDefault="00F53624" w:rsidP="00F53624">
      <w:pPr>
        <w:numPr>
          <w:ilvl w:val="0"/>
          <w:numId w:val="4"/>
        </w:numPr>
        <w:jc w:val="both"/>
      </w:pPr>
      <w:r w:rsidRPr="005759BB">
        <w:t>podporovať aktivizačné metódy a formy založené na skúsenosti a prepojené so životom, ktoré sú nástrojom osvojovania si poznatkov, rozvíjania sociálnych zručností a </w:t>
      </w:r>
      <w:proofErr w:type="spellStart"/>
      <w:r w:rsidRPr="005759BB">
        <w:t>psycho-sociálnych</w:t>
      </w:r>
      <w:proofErr w:type="spellEnd"/>
      <w:r w:rsidRPr="005759BB">
        <w:t xml:space="preserve"> vlastností žiakov,</w:t>
      </w:r>
    </w:p>
    <w:p w:rsidR="00F53624" w:rsidRPr="005759BB" w:rsidRDefault="00F53624" w:rsidP="00F53624">
      <w:pPr>
        <w:numPr>
          <w:ilvl w:val="0"/>
          <w:numId w:val="4"/>
        </w:numPr>
        <w:jc w:val="both"/>
      </w:pPr>
      <w:r w:rsidRPr="005759BB">
        <w:t xml:space="preserve">do učebných osnov a tematických plánov vyučovacích predmetov zapracovávať nové poznatky a trendy vo vzdelávaní, uplatňovať </w:t>
      </w:r>
      <w:proofErr w:type="spellStart"/>
      <w:r w:rsidRPr="005759BB">
        <w:t>medzipredmetové</w:t>
      </w:r>
      <w:proofErr w:type="spellEnd"/>
      <w:r w:rsidRPr="005759BB">
        <w:t xml:space="preserve"> vzťahy, aktualizovať obsah a rozsah učiva v závislosti od zmien v legislatíve v odbornej ekonomickej oblasti,</w:t>
      </w:r>
    </w:p>
    <w:p w:rsidR="00F53624" w:rsidRPr="005759BB" w:rsidRDefault="00F53624" w:rsidP="00F53624">
      <w:pPr>
        <w:numPr>
          <w:ilvl w:val="0"/>
          <w:numId w:val="4"/>
        </w:numPr>
        <w:jc w:val="both"/>
      </w:pPr>
      <w:r w:rsidRPr="005759BB">
        <w:t>zapájať sa do ďalšieho vzdelávania učiteľov v oblasti IKT, cudzích jazykov a posilňovať svoj profesijný a odborný rast,</w:t>
      </w:r>
    </w:p>
    <w:p w:rsidR="00F53624" w:rsidRPr="005759BB" w:rsidRDefault="00F53624" w:rsidP="00F53624">
      <w:pPr>
        <w:numPr>
          <w:ilvl w:val="0"/>
          <w:numId w:val="4"/>
        </w:numPr>
        <w:jc w:val="both"/>
      </w:pPr>
      <w:r w:rsidRPr="005759BB">
        <w:t xml:space="preserve">zúčastňovať sa školení zameraných na zavádzanie nových foriem a metód práce, </w:t>
      </w:r>
    </w:p>
    <w:p w:rsidR="00F53624" w:rsidRPr="005759BB" w:rsidRDefault="00F53624" w:rsidP="00F53624">
      <w:pPr>
        <w:numPr>
          <w:ilvl w:val="0"/>
          <w:numId w:val="4"/>
        </w:numPr>
        <w:jc w:val="both"/>
      </w:pPr>
      <w:r w:rsidRPr="005759BB">
        <w:t>podporovať talenty, osobnosť a záujmy každého žiaka, pomáhať prospechovo slabším žiakom a žiakom z menej podnetného prostredia,</w:t>
      </w:r>
    </w:p>
    <w:p w:rsidR="00F53624" w:rsidRPr="005759BB" w:rsidRDefault="00F53624" w:rsidP="00F53624">
      <w:pPr>
        <w:numPr>
          <w:ilvl w:val="0"/>
          <w:numId w:val="4"/>
        </w:numPr>
        <w:jc w:val="both"/>
      </w:pPr>
      <w:r w:rsidRPr="005759BB">
        <w:t>skvalitňovať spoluprácu s rodičmi žiakov a verejnosťou, rozvíjať spoluprácu so zamestnávateľmi a sociálnymi partnermi prostredníctvom odbornej praxe žiakov 3. a 4. ročníka a organizovať prednášky, besedy s odborníkmi,</w:t>
      </w:r>
    </w:p>
    <w:p w:rsidR="00F53624" w:rsidRPr="005759BB" w:rsidRDefault="00F53624" w:rsidP="00F53624">
      <w:pPr>
        <w:numPr>
          <w:ilvl w:val="0"/>
          <w:numId w:val="4"/>
        </w:numPr>
        <w:jc w:val="both"/>
      </w:pPr>
      <w:r w:rsidRPr="005759BB">
        <w:t>pokračovať v spolupráci so školami podobného typu v zahraničí,</w:t>
      </w:r>
    </w:p>
    <w:p w:rsidR="00F53624" w:rsidRPr="005759BB" w:rsidRDefault="00F53624" w:rsidP="00F53624">
      <w:pPr>
        <w:numPr>
          <w:ilvl w:val="0"/>
          <w:numId w:val="4"/>
        </w:numPr>
        <w:jc w:val="both"/>
      </w:pPr>
      <w:r w:rsidRPr="005759BB">
        <w:t>zlepšovať estetiku prostredia školy a jej okolia, zapájať žiakov do úpravy areálu školy.</w:t>
      </w:r>
    </w:p>
    <w:p w:rsidR="00F53624" w:rsidRPr="005759BB" w:rsidRDefault="00F53624" w:rsidP="00F53624"/>
    <w:p w:rsidR="00F53624" w:rsidRPr="005759BB" w:rsidRDefault="00F53624" w:rsidP="00F53624"/>
    <w:p w:rsidR="00F53624" w:rsidRPr="005759BB" w:rsidRDefault="00F53624" w:rsidP="00F53624">
      <w:pPr>
        <w:pStyle w:val="Hlavika"/>
        <w:tabs>
          <w:tab w:val="clear" w:pos="4536"/>
          <w:tab w:val="clear" w:pos="9072"/>
        </w:tabs>
      </w:pPr>
    </w:p>
    <w:p w:rsidR="00F53624" w:rsidRPr="005759BB" w:rsidRDefault="00F53624" w:rsidP="00F53624">
      <w:pPr>
        <w:numPr>
          <w:ilvl w:val="0"/>
          <w:numId w:val="1"/>
        </w:numPr>
        <w:jc w:val="center"/>
        <w:rPr>
          <w:b/>
          <w:bCs/>
        </w:rPr>
      </w:pPr>
      <w:r w:rsidRPr="005759BB">
        <w:rPr>
          <w:b/>
          <w:bCs/>
        </w:rPr>
        <w:t>VLASTNÉ ZAMERANIE ŠKOLY</w:t>
      </w:r>
    </w:p>
    <w:p w:rsidR="00F53624" w:rsidRPr="005759BB" w:rsidRDefault="00F53624" w:rsidP="00F53624">
      <w:pPr>
        <w:rPr>
          <w:b/>
          <w:bCs/>
        </w:rPr>
      </w:pPr>
    </w:p>
    <w:p w:rsidR="00F53624" w:rsidRPr="005759BB" w:rsidRDefault="00F53624" w:rsidP="00F53624">
      <w:pPr>
        <w:rPr>
          <w:b/>
          <w:bCs/>
        </w:rPr>
      </w:pPr>
      <w:r w:rsidRPr="005759BB">
        <w:rPr>
          <w:b/>
          <w:bCs/>
        </w:rPr>
        <w:t>Základné údaje</w:t>
      </w:r>
    </w:p>
    <w:p w:rsidR="00F53624" w:rsidRPr="005759BB" w:rsidRDefault="00F53624" w:rsidP="00F53624">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5759BB" w:rsidRPr="005759BB" w:rsidTr="00863ADA">
        <w:tc>
          <w:tcPr>
            <w:tcW w:w="432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pStyle w:val="Nadpis1"/>
            </w:pPr>
            <w:r w:rsidRPr="005759BB">
              <w:br w:type="page"/>
              <w:t>Názov a adresa školy</w:t>
            </w:r>
          </w:p>
        </w:tc>
        <w:tc>
          <w:tcPr>
            <w:tcW w:w="486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rPr>
                <w:b/>
                <w:bCs/>
              </w:rPr>
            </w:pPr>
            <w:r w:rsidRPr="005759BB">
              <w:rPr>
                <w:b/>
                <w:bCs/>
              </w:rPr>
              <w:t xml:space="preserve">Obchodná akadémia, </w:t>
            </w:r>
            <w:proofErr w:type="spellStart"/>
            <w:r w:rsidRPr="005759BB">
              <w:rPr>
                <w:b/>
                <w:bCs/>
              </w:rPr>
              <w:t>Bolečkova</w:t>
            </w:r>
            <w:proofErr w:type="spellEnd"/>
            <w:r w:rsidRPr="005759BB">
              <w:rPr>
                <w:b/>
                <w:bCs/>
              </w:rPr>
              <w:t xml:space="preserve"> 2, Nitra</w:t>
            </w:r>
          </w:p>
          <w:p w:rsidR="00F53624" w:rsidRPr="005759BB" w:rsidRDefault="00F53624" w:rsidP="00863ADA">
            <w:proofErr w:type="spellStart"/>
            <w:r w:rsidRPr="005759BB">
              <w:rPr>
                <w:b/>
                <w:bCs/>
              </w:rPr>
              <w:t>Bolečkova</w:t>
            </w:r>
            <w:proofErr w:type="spellEnd"/>
            <w:r w:rsidRPr="005759BB">
              <w:rPr>
                <w:b/>
                <w:bCs/>
              </w:rPr>
              <w:t xml:space="preserve"> 2, 950 50 Nitra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Názov školského vzdelávacieho programu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ŠVP</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Štátny vzdelávací program pre odborné vzdelávanie a prípravu </w:t>
            </w:r>
          </w:p>
          <w:p w:rsidR="00F53624" w:rsidRPr="005759BB" w:rsidRDefault="00F53624" w:rsidP="00863ADA">
            <w:r w:rsidRPr="005759BB">
              <w:t>Skupina študijných a učebných odborov</w:t>
            </w:r>
          </w:p>
          <w:p w:rsidR="00F53624" w:rsidRPr="005759BB" w:rsidRDefault="00F53624" w:rsidP="00863ADA">
            <w:r w:rsidRPr="005759BB">
              <w:t>62 Ekonomické vedy, 63, 64 Ekonomika a organizácia, obchod a služby I, II</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študijného odboru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6317 M 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Dĺžka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4 roky</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Forma štúdia </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denné štúdium </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Nevyhnutné vstupné požiadavky na štúdium</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nižšie stredné vzdelanie,</w:t>
            </w:r>
          </w:p>
          <w:p w:rsidR="00F53624" w:rsidRPr="005759BB" w:rsidRDefault="00F53624" w:rsidP="00863ADA">
            <w:r w:rsidRPr="005759BB">
              <w:t>splnenie podmienok prijímacieho konania,</w:t>
            </w:r>
          </w:p>
          <w:p w:rsidR="00F53624" w:rsidRPr="005759BB" w:rsidRDefault="00F53624" w:rsidP="00863ADA">
            <w:r w:rsidRPr="005759BB">
              <w:t>zdravotná spôsobilosť uchádzača o štúdium</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Spôsob ukončenia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maturitná skúška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Doklad o získanom stupni vzdelania a získanej kvalifikácii</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vysvedčenie o maturitnej skúške</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Poskytnutý stupeň vzdelania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úplné stredné odborné vzdelanie – ISCED 3A</w:t>
            </w:r>
          </w:p>
        </w:tc>
      </w:tr>
      <w:tr w:rsidR="005759BB" w:rsidRPr="005759BB" w:rsidTr="00863ADA">
        <w:tc>
          <w:tcPr>
            <w:tcW w:w="4320" w:type="dxa"/>
            <w:tcBorders>
              <w:top w:val="single" w:sz="4" w:space="0" w:color="auto"/>
              <w:left w:val="single" w:sz="12" w:space="0" w:color="auto"/>
              <w:bottom w:val="single" w:sz="4"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Možnosti pracovného uplatnenia absolventov</w:t>
            </w:r>
          </w:p>
        </w:tc>
        <w:tc>
          <w:tcPr>
            <w:tcW w:w="4860" w:type="dxa"/>
            <w:tcBorders>
              <w:top w:val="single" w:sz="4" w:space="0" w:color="auto"/>
              <w:left w:val="single" w:sz="12" w:space="0" w:color="auto"/>
              <w:bottom w:val="single" w:sz="4" w:space="0" w:color="auto"/>
              <w:right w:val="single" w:sz="12" w:space="0" w:color="auto"/>
            </w:tcBorders>
            <w:vAlign w:val="center"/>
          </w:tcPr>
          <w:p w:rsidR="00F53624" w:rsidRPr="005759BB" w:rsidRDefault="00F53624" w:rsidP="00863ADA">
            <w:r w:rsidRPr="005759BB">
              <w:t>Absolvent nájde uplatnenie vo verejnom aj súkromnom sektore v pracovných pozíciách ako ekonóm, účtovník, mzdový referent, referent tvorby cien, fakturant, štatistik, obchodný zástupca, referent v štátnej správe a samospráve, bankový a poisťovací pracovník, administratívny pracovník, asistent, organizačný pracovník, personalista, pracovník marketingu, obchodný referent, manažér strednej úrovne alebo sa môže uplatniť ako samostatný podnikateľ.</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Možnosti ďalšieho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Vzdelávacie programy vysokoškolského vzdelávania na úrovni 5B, alebo ďalšie vzdelávacie programy zamerané na rozšírenie kvalifikácie, jej zvýšenie alebo zmenu.</w:t>
            </w:r>
          </w:p>
        </w:tc>
      </w:tr>
    </w:tbl>
    <w:p w:rsidR="00F53624" w:rsidRPr="005759BB" w:rsidRDefault="00F53624" w:rsidP="00F53624">
      <w:pPr>
        <w:rPr>
          <w:b/>
          <w:bCs/>
        </w:rPr>
      </w:pPr>
    </w:p>
    <w:p w:rsidR="00F53624" w:rsidRPr="005759BB" w:rsidRDefault="00F53624" w:rsidP="00F53624">
      <w:pPr>
        <w:rPr>
          <w:b/>
          <w:bCs/>
        </w:rPr>
      </w:pPr>
    </w:p>
    <w:p w:rsidR="00F53624" w:rsidRPr="005759BB" w:rsidRDefault="00F53624" w:rsidP="00F53624">
      <w:pPr>
        <w:jc w:val="both"/>
      </w:pPr>
      <w:r w:rsidRPr="005759BB">
        <w:t>Charakteristika školy vychádza z analýzy doterajšej práce školy, aktuálnych podmienok a situácie na škole. Naším cieľom je súčasné podmienky postupne zlepšovať najmä v oblasti medzinárodnej spolupráce, materiálno-technického zabezpečenia výchovy a vzdelávania, a tým neustále zvyšovať kvalitu vzdelávania.</w:t>
      </w:r>
    </w:p>
    <w:p w:rsidR="00F53624" w:rsidRPr="005759BB" w:rsidRDefault="00F53624" w:rsidP="00F53624">
      <w:pPr>
        <w:jc w:val="both"/>
      </w:pPr>
    </w:p>
    <w:p w:rsidR="00F53624" w:rsidRPr="005759BB" w:rsidRDefault="00F53624" w:rsidP="00F53624">
      <w:pPr>
        <w:jc w:val="both"/>
        <w:rPr>
          <w:b/>
        </w:rPr>
      </w:pPr>
      <w:r w:rsidRPr="005759BB">
        <w:rPr>
          <w:b/>
        </w:rPr>
        <w:t>SWOT ANALÝZA ŠKOLY</w:t>
      </w:r>
    </w:p>
    <w:p w:rsidR="00F53624" w:rsidRPr="005759BB" w:rsidRDefault="00F53624" w:rsidP="00F53624">
      <w:pPr>
        <w:jc w:val="both"/>
      </w:pPr>
    </w:p>
    <w:p w:rsidR="00F53624" w:rsidRPr="005759BB" w:rsidRDefault="00F53624" w:rsidP="00F53624">
      <w:pPr>
        <w:jc w:val="both"/>
        <w:rPr>
          <w:b/>
          <w:i/>
        </w:rPr>
      </w:pPr>
      <w:r w:rsidRPr="005759BB">
        <w:rPr>
          <w:b/>
          <w:i/>
        </w:rPr>
        <w:t>Silnými stránkami školy sú:</w:t>
      </w:r>
    </w:p>
    <w:p w:rsidR="00F53624" w:rsidRPr="005759BB" w:rsidRDefault="00F53624" w:rsidP="00F53624">
      <w:pPr>
        <w:numPr>
          <w:ilvl w:val="0"/>
          <w:numId w:val="7"/>
        </w:numPr>
        <w:jc w:val="both"/>
      </w:pPr>
      <w:r w:rsidRPr="005759BB">
        <w:t>dobrá povesť a dlhoročná tradícia školy</w:t>
      </w:r>
    </w:p>
    <w:p w:rsidR="00F53624" w:rsidRPr="005759BB" w:rsidRDefault="00F53624" w:rsidP="00F53624">
      <w:pPr>
        <w:numPr>
          <w:ilvl w:val="0"/>
          <w:numId w:val="7"/>
        </w:numPr>
        <w:jc w:val="both"/>
      </w:pPr>
      <w:r w:rsidRPr="005759BB">
        <w:t>vysoká odbornosť, kvalifikovanosť a tvorivé schopnosti pedagogických zamestnancov</w:t>
      </w:r>
    </w:p>
    <w:p w:rsidR="00F53624" w:rsidRPr="005759BB" w:rsidRDefault="00F53624" w:rsidP="00F53624">
      <w:pPr>
        <w:numPr>
          <w:ilvl w:val="0"/>
          <w:numId w:val="7"/>
        </w:numPr>
        <w:jc w:val="both"/>
      </w:pPr>
      <w:r w:rsidRPr="005759BB">
        <w:t>získavanie grantov z medzinárodných programov</w:t>
      </w:r>
    </w:p>
    <w:p w:rsidR="00F53624" w:rsidRPr="005759BB" w:rsidRDefault="00F53624" w:rsidP="00F53624">
      <w:pPr>
        <w:numPr>
          <w:ilvl w:val="0"/>
          <w:numId w:val="7"/>
        </w:numPr>
        <w:jc w:val="both"/>
      </w:pPr>
      <w:r w:rsidRPr="005759BB">
        <w:t>veľmi dobré podmienky na zavádzanie IKT do vyučovania a vybavenosť odborných učební</w:t>
      </w:r>
    </w:p>
    <w:p w:rsidR="00F53624" w:rsidRPr="005759BB" w:rsidRDefault="00F53624" w:rsidP="00F53624">
      <w:pPr>
        <w:numPr>
          <w:ilvl w:val="0"/>
          <w:numId w:val="7"/>
        </w:numPr>
        <w:jc w:val="both"/>
      </w:pPr>
      <w:r w:rsidRPr="005759BB">
        <w:t>úspešnosť pri podávaní projektov</w:t>
      </w:r>
    </w:p>
    <w:p w:rsidR="00F53624" w:rsidRPr="005759BB" w:rsidRDefault="00F53624" w:rsidP="00F53624">
      <w:pPr>
        <w:numPr>
          <w:ilvl w:val="0"/>
          <w:numId w:val="7"/>
        </w:numPr>
        <w:jc w:val="both"/>
      </w:pPr>
      <w:r w:rsidRPr="005759BB">
        <w:lastRenderedPageBreak/>
        <w:t>dobrá spolupráca s rodičmi, informovanosť rodičov prostredníctvom internetovej žiackej knižky a e-mailov</w:t>
      </w:r>
    </w:p>
    <w:p w:rsidR="00F53624" w:rsidRPr="005759BB" w:rsidRDefault="00F53624" w:rsidP="00F53624">
      <w:pPr>
        <w:numPr>
          <w:ilvl w:val="0"/>
          <w:numId w:val="7"/>
        </w:numPr>
        <w:jc w:val="both"/>
      </w:pPr>
      <w:r w:rsidRPr="005759BB">
        <w:t>fungujúca rada školy</w:t>
      </w:r>
    </w:p>
    <w:p w:rsidR="00F53624" w:rsidRPr="005759BB" w:rsidRDefault="00F53624" w:rsidP="00F53624">
      <w:pPr>
        <w:numPr>
          <w:ilvl w:val="0"/>
          <w:numId w:val="7"/>
        </w:numPr>
        <w:jc w:val="both"/>
      </w:pPr>
      <w:r w:rsidRPr="005759BB">
        <w:t>uplatnenie absolventov na vysokých školách a v praxi</w:t>
      </w:r>
    </w:p>
    <w:p w:rsidR="00F53624" w:rsidRPr="005759BB" w:rsidRDefault="00F53624" w:rsidP="00F53624">
      <w:pPr>
        <w:numPr>
          <w:ilvl w:val="0"/>
          <w:numId w:val="7"/>
        </w:numPr>
        <w:jc w:val="both"/>
      </w:pPr>
      <w:r w:rsidRPr="005759BB">
        <w:t xml:space="preserve">žiaci majú možnosť získať: </w:t>
      </w:r>
    </w:p>
    <w:p w:rsidR="00F53624" w:rsidRPr="005759BB" w:rsidRDefault="00F53624" w:rsidP="00F53624">
      <w:pPr>
        <w:ind w:left="720"/>
        <w:jc w:val="both"/>
      </w:pPr>
      <w:r w:rsidRPr="005759BB">
        <w:t xml:space="preserve">- certifikát z ekonomického softvéru Omega a Olymp </w:t>
      </w:r>
    </w:p>
    <w:p w:rsidR="00F53624" w:rsidRPr="005759BB" w:rsidRDefault="00F53624" w:rsidP="00F53624">
      <w:pPr>
        <w:ind w:left="720"/>
        <w:jc w:val="both"/>
      </w:pPr>
      <w:r w:rsidRPr="005759BB">
        <w:t xml:space="preserve">- certifikát </w:t>
      </w:r>
      <w:proofErr w:type="spellStart"/>
      <w:r w:rsidRPr="005759BB">
        <w:t>Online</w:t>
      </w:r>
      <w:proofErr w:type="spellEnd"/>
      <w:r w:rsidRPr="005759BB">
        <w:t xml:space="preserve"> ekonómia </w:t>
      </w:r>
    </w:p>
    <w:p w:rsidR="00F53624" w:rsidRPr="005759BB" w:rsidRDefault="00F53624" w:rsidP="00F53624">
      <w:pPr>
        <w:ind w:left="720"/>
        <w:jc w:val="both"/>
      </w:pPr>
      <w:r w:rsidRPr="005759BB">
        <w:t xml:space="preserve">- certifikát Viac ako peniaze </w:t>
      </w:r>
    </w:p>
    <w:p w:rsidR="00F53624" w:rsidRPr="005759BB" w:rsidRDefault="00F53624" w:rsidP="00F53624">
      <w:pPr>
        <w:ind w:left="720"/>
        <w:jc w:val="both"/>
      </w:pPr>
      <w:r w:rsidRPr="005759BB">
        <w:t xml:space="preserve">- certifikát Poznaj svoje peniaze </w:t>
      </w:r>
    </w:p>
    <w:p w:rsidR="00F53624" w:rsidRPr="005759BB" w:rsidRDefault="00F53624" w:rsidP="00F53624">
      <w:pPr>
        <w:ind w:left="720"/>
        <w:jc w:val="both"/>
      </w:pPr>
      <w:r w:rsidRPr="005759BB">
        <w:t xml:space="preserve">- certifikát </w:t>
      </w:r>
      <w:proofErr w:type="spellStart"/>
      <w:r w:rsidRPr="005759BB">
        <w:t>Intersteno</w:t>
      </w:r>
      <w:proofErr w:type="spellEnd"/>
      <w:r w:rsidRPr="005759BB">
        <w:t xml:space="preserve"> </w:t>
      </w:r>
    </w:p>
    <w:p w:rsidR="00F53624" w:rsidRPr="005759BB" w:rsidRDefault="00F53624" w:rsidP="00F53624">
      <w:pPr>
        <w:ind w:left="720"/>
        <w:jc w:val="both"/>
      </w:pPr>
      <w:r w:rsidRPr="005759BB">
        <w:t xml:space="preserve">- štátnu skúšku z písania na PC a korešpondencie </w:t>
      </w:r>
    </w:p>
    <w:p w:rsidR="00F53624" w:rsidRPr="005759BB" w:rsidRDefault="00F53624" w:rsidP="00F53624">
      <w:pPr>
        <w:numPr>
          <w:ilvl w:val="0"/>
          <w:numId w:val="7"/>
        </w:numPr>
        <w:jc w:val="both"/>
      </w:pPr>
      <w:r w:rsidRPr="005759BB">
        <w:t xml:space="preserve">odborná učebňa s akreditáciou testovacieho centra pre ECDL </w:t>
      </w:r>
    </w:p>
    <w:p w:rsidR="00F53624" w:rsidRPr="005759BB" w:rsidRDefault="00F53624" w:rsidP="00F53624">
      <w:pPr>
        <w:numPr>
          <w:ilvl w:val="0"/>
          <w:numId w:val="7"/>
        </w:numPr>
        <w:jc w:val="both"/>
      </w:pPr>
      <w:r w:rsidRPr="005759BB">
        <w:t xml:space="preserve">širšia ponuka voliteľných predmetov praktického zamerania v rámci </w:t>
      </w:r>
      <w:proofErr w:type="spellStart"/>
      <w:r w:rsidRPr="005759BB">
        <w:t>ŠkVP</w:t>
      </w:r>
      <w:proofErr w:type="spellEnd"/>
      <w:r w:rsidRPr="005759BB">
        <w:t xml:space="preserve"> </w:t>
      </w:r>
    </w:p>
    <w:p w:rsidR="00F53624" w:rsidRPr="005759BB" w:rsidRDefault="00F53624" w:rsidP="00F53624">
      <w:pPr>
        <w:numPr>
          <w:ilvl w:val="0"/>
          <w:numId w:val="7"/>
        </w:numPr>
        <w:jc w:val="both"/>
      </w:pPr>
      <w:r w:rsidRPr="005759BB">
        <w:t xml:space="preserve">vysoké zapojenie učiteľov do kontinuálneho vzdelávania a ochota </w:t>
      </w:r>
      <w:proofErr w:type="spellStart"/>
      <w:r w:rsidRPr="005759BB">
        <w:t>sebavzdelávať</w:t>
      </w:r>
      <w:proofErr w:type="spellEnd"/>
      <w:r w:rsidRPr="005759BB">
        <w:t xml:space="preserve"> sa </w:t>
      </w:r>
    </w:p>
    <w:p w:rsidR="00F53624" w:rsidRPr="005759BB" w:rsidRDefault="00F53624" w:rsidP="00F53624">
      <w:pPr>
        <w:numPr>
          <w:ilvl w:val="0"/>
          <w:numId w:val="7"/>
        </w:numPr>
        <w:jc w:val="both"/>
      </w:pPr>
      <w:r w:rsidRPr="005759BB">
        <w:t xml:space="preserve">bohatá mimoškolská záujmová činnosť </w:t>
      </w:r>
    </w:p>
    <w:p w:rsidR="00F53624" w:rsidRPr="005759BB" w:rsidRDefault="00F53624" w:rsidP="00F53624">
      <w:pPr>
        <w:numPr>
          <w:ilvl w:val="0"/>
          <w:numId w:val="7"/>
        </w:numPr>
        <w:jc w:val="both"/>
      </w:pPr>
      <w:r w:rsidRPr="005759BB">
        <w:t xml:space="preserve">možnosť stravovania zamestnancov i žiakov v školskej jedálni </w:t>
      </w:r>
    </w:p>
    <w:p w:rsidR="00F53624" w:rsidRPr="005759BB" w:rsidRDefault="00F53624" w:rsidP="00F53624">
      <w:pPr>
        <w:numPr>
          <w:ilvl w:val="0"/>
          <w:numId w:val="7"/>
        </w:numPr>
        <w:jc w:val="both"/>
      </w:pPr>
      <w:r w:rsidRPr="005759BB">
        <w:t>dôvera bývalých absolventov škole</w:t>
      </w:r>
    </w:p>
    <w:p w:rsidR="00F53624" w:rsidRPr="005759BB" w:rsidRDefault="00F53624" w:rsidP="00F53624">
      <w:pPr>
        <w:jc w:val="both"/>
      </w:pPr>
    </w:p>
    <w:p w:rsidR="00F53624" w:rsidRPr="005759BB" w:rsidRDefault="00F53624" w:rsidP="00F53624">
      <w:pPr>
        <w:jc w:val="both"/>
        <w:rPr>
          <w:b/>
          <w:i/>
        </w:rPr>
      </w:pPr>
      <w:r w:rsidRPr="005759BB">
        <w:rPr>
          <w:b/>
          <w:i/>
        </w:rPr>
        <w:t>Slabými stránkami školy sú:</w:t>
      </w:r>
    </w:p>
    <w:p w:rsidR="00F53624" w:rsidRPr="005759BB" w:rsidRDefault="00F53624" w:rsidP="00F53624">
      <w:pPr>
        <w:numPr>
          <w:ilvl w:val="0"/>
          <w:numId w:val="8"/>
        </w:numPr>
        <w:jc w:val="both"/>
      </w:pPr>
      <w:r w:rsidRPr="005759BB">
        <w:t>nutnosť obmedzenia voľby voliteľných predmetov vzhľadom na materiálno-technické podmienky</w:t>
      </w:r>
    </w:p>
    <w:p w:rsidR="00F53624" w:rsidRPr="005759BB" w:rsidRDefault="00F53624" w:rsidP="00F53624">
      <w:pPr>
        <w:numPr>
          <w:ilvl w:val="0"/>
          <w:numId w:val="8"/>
        </w:numPr>
        <w:jc w:val="both"/>
      </w:pPr>
      <w:r w:rsidRPr="005759BB">
        <w:t>nutnosť spájania skupín v triede z finančných dôvodov</w:t>
      </w:r>
    </w:p>
    <w:p w:rsidR="00F53624" w:rsidRPr="005759BB" w:rsidRDefault="00F53624" w:rsidP="00F53624">
      <w:pPr>
        <w:numPr>
          <w:ilvl w:val="0"/>
          <w:numId w:val="8"/>
        </w:numPr>
        <w:jc w:val="both"/>
      </w:pPr>
      <w:r w:rsidRPr="005759BB">
        <w:t>nedostatok finančných prostriedkov na kapitálové výdavky a generálnu obnovu interiéru a exteriéru školy</w:t>
      </w:r>
    </w:p>
    <w:p w:rsidR="00F53624" w:rsidRPr="005759BB" w:rsidRDefault="00F53624" w:rsidP="00F53624">
      <w:pPr>
        <w:jc w:val="both"/>
      </w:pPr>
    </w:p>
    <w:p w:rsidR="00F53624" w:rsidRPr="005759BB" w:rsidRDefault="00F53624" w:rsidP="00F53624">
      <w:pPr>
        <w:jc w:val="both"/>
        <w:rPr>
          <w:b/>
          <w:i/>
        </w:rPr>
      </w:pPr>
      <w:r w:rsidRPr="005759BB">
        <w:rPr>
          <w:b/>
          <w:i/>
        </w:rPr>
        <w:t>Medzi príležitosti školy patrí:</w:t>
      </w:r>
    </w:p>
    <w:p w:rsidR="00F53624" w:rsidRPr="005759BB" w:rsidRDefault="00F53624" w:rsidP="00F53624">
      <w:pPr>
        <w:numPr>
          <w:ilvl w:val="0"/>
          <w:numId w:val="9"/>
        </w:numPr>
        <w:jc w:val="both"/>
      </w:pPr>
      <w:r w:rsidRPr="005759BB">
        <w:t xml:space="preserve">trvalý záujem vysokých škôl i trhu práce o absolventov školy (účtovníci) </w:t>
      </w:r>
    </w:p>
    <w:p w:rsidR="00F53624" w:rsidRPr="005759BB" w:rsidRDefault="00F53624" w:rsidP="00F53624">
      <w:pPr>
        <w:numPr>
          <w:ilvl w:val="0"/>
          <w:numId w:val="9"/>
        </w:numPr>
        <w:jc w:val="both"/>
      </w:pPr>
      <w:r w:rsidRPr="005759BB">
        <w:t xml:space="preserve">Charta </w:t>
      </w:r>
      <w:proofErr w:type="spellStart"/>
      <w:r w:rsidRPr="005759BB">
        <w:t>Erasmus</w:t>
      </w:r>
      <w:proofErr w:type="spellEnd"/>
      <w:r w:rsidRPr="005759BB">
        <w:t>+ pre vzdelávanie a odbornú prípravu umožňujúca realizovať vzdelávanie žiakov a pedagogických zamestnancov v zahraničí</w:t>
      </w:r>
    </w:p>
    <w:p w:rsidR="00F53624" w:rsidRPr="005759BB" w:rsidRDefault="00F53624" w:rsidP="00F53624">
      <w:pPr>
        <w:numPr>
          <w:ilvl w:val="0"/>
          <w:numId w:val="9"/>
        </w:numPr>
        <w:jc w:val="both"/>
      </w:pPr>
      <w:r w:rsidRPr="005759BB">
        <w:t xml:space="preserve">trvalý záujem žiakov a rodičov o štúdium na našej škole </w:t>
      </w:r>
    </w:p>
    <w:p w:rsidR="00F53624" w:rsidRPr="005759BB" w:rsidRDefault="00F53624" w:rsidP="00F53624">
      <w:pPr>
        <w:numPr>
          <w:ilvl w:val="0"/>
          <w:numId w:val="9"/>
        </w:numPr>
        <w:jc w:val="both"/>
      </w:pPr>
      <w:r w:rsidRPr="005759BB">
        <w:t xml:space="preserve">zdokonaľovanie dobrých podmienok na zavádzanie IKT, na aplikáciu moderných vyučovacích metód a na vypracovanie projektov </w:t>
      </w:r>
    </w:p>
    <w:p w:rsidR="00F53624" w:rsidRPr="005759BB" w:rsidRDefault="00F53624" w:rsidP="00F53624">
      <w:pPr>
        <w:numPr>
          <w:ilvl w:val="0"/>
          <w:numId w:val="9"/>
        </w:numPr>
        <w:jc w:val="both"/>
      </w:pPr>
      <w:r w:rsidRPr="005759BB">
        <w:t xml:space="preserve">vhodné personálne podmienky a vybavenosť učebnými pomôckami na výučbu vyučovacieho jazyka a cudzích jazykov </w:t>
      </w:r>
    </w:p>
    <w:p w:rsidR="00F53624" w:rsidRPr="005759BB" w:rsidRDefault="00F53624" w:rsidP="00F53624">
      <w:pPr>
        <w:numPr>
          <w:ilvl w:val="0"/>
          <w:numId w:val="9"/>
        </w:numPr>
        <w:jc w:val="both"/>
      </w:pPr>
      <w:r w:rsidRPr="005759BB">
        <w:t xml:space="preserve">komplexná modernizácia školy a využívanie IKT v edukačnom procese spojená s celkovou humanizáciou školy </w:t>
      </w:r>
    </w:p>
    <w:p w:rsidR="00F53624" w:rsidRPr="005759BB" w:rsidRDefault="00F53624" w:rsidP="00F53624">
      <w:pPr>
        <w:numPr>
          <w:ilvl w:val="0"/>
          <w:numId w:val="9"/>
        </w:numPr>
        <w:jc w:val="both"/>
      </w:pPr>
      <w:r w:rsidRPr="005759BB">
        <w:t>ďalšie zvyšovanie kvalifikovanosti učiteľov zapájaním do kontinuálneho vzdelávania</w:t>
      </w:r>
    </w:p>
    <w:p w:rsidR="00F53624" w:rsidRPr="005759BB" w:rsidRDefault="00F53624" w:rsidP="00F53624">
      <w:pPr>
        <w:numPr>
          <w:ilvl w:val="0"/>
          <w:numId w:val="9"/>
        </w:numPr>
        <w:jc w:val="both"/>
      </w:pPr>
      <w:r w:rsidRPr="005759BB">
        <w:t xml:space="preserve">zapojenie školy do medzinárodnej spolupráce </w:t>
      </w:r>
    </w:p>
    <w:p w:rsidR="00F53624" w:rsidRPr="005759BB" w:rsidRDefault="00F53624" w:rsidP="00F53624">
      <w:pPr>
        <w:numPr>
          <w:ilvl w:val="0"/>
          <w:numId w:val="9"/>
        </w:numPr>
        <w:jc w:val="both"/>
      </w:pPr>
      <w:r w:rsidRPr="005759BB">
        <w:t xml:space="preserve">úpravy v </w:t>
      </w:r>
      <w:proofErr w:type="spellStart"/>
      <w:r w:rsidRPr="005759BB">
        <w:t>ŠkVP</w:t>
      </w:r>
      <w:proofErr w:type="spellEnd"/>
      <w:r w:rsidRPr="005759BB">
        <w:t xml:space="preserve"> zvyšujúce kvalitu školy</w:t>
      </w:r>
    </w:p>
    <w:p w:rsidR="00F53624" w:rsidRPr="005759BB" w:rsidRDefault="00F53624" w:rsidP="00F53624">
      <w:pPr>
        <w:jc w:val="both"/>
      </w:pPr>
    </w:p>
    <w:p w:rsidR="00F53624" w:rsidRPr="005759BB" w:rsidRDefault="00F53624" w:rsidP="00F53624">
      <w:pPr>
        <w:jc w:val="both"/>
        <w:rPr>
          <w:b/>
          <w:i/>
        </w:rPr>
      </w:pPr>
      <w:r w:rsidRPr="005759BB">
        <w:rPr>
          <w:b/>
          <w:i/>
        </w:rPr>
        <w:t>Medzi riziká v rozvoji školy patrí:</w:t>
      </w:r>
    </w:p>
    <w:p w:rsidR="00F53624" w:rsidRPr="005759BB" w:rsidRDefault="00F53624" w:rsidP="00F53624">
      <w:pPr>
        <w:numPr>
          <w:ilvl w:val="0"/>
          <w:numId w:val="10"/>
        </w:numPr>
        <w:jc w:val="both"/>
      </w:pPr>
      <w:r w:rsidRPr="005759BB">
        <w:t>demografický pokles populácie</w:t>
      </w:r>
    </w:p>
    <w:p w:rsidR="00F53624" w:rsidRPr="005759BB" w:rsidRDefault="00F53624" w:rsidP="00F53624">
      <w:pPr>
        <w:numPr>
          <w:ilvl w:val="0"/>
          <w:numId w:val="10"/>
        </w:numPr>
        <w:jc w:val="both"/>
      </w:pPr>
      <w:r w:rsidRPr="005759BB">
        <w:t>zvyšovanie výdavkov na prevádzku a školskú jedáleň (rast cien energií, tovarov a služieb)</w:t>
      </w:r>
    </w:p>
    <w:p w:rsidR="00F53624" w:rsidRPr="005759BB" w:rsidRDefault="00F53624" w:rsidP="00F53624">
      <w:pPr>
        <w:numPr>
          <w:ilvl w:val="0"/>
          <w:numId w:val="10"/>
        </w:numPr>
        <w:jc w:val="both"/>
      </w:pPr>
      <w:r w:rsidRPr="005759BB">
        <w:t>zložité dopravné spojenie a zvyšovanie cien dopravy (vyššie výdavky rodičov a zamestnancov)</w:t>
      </w:r>
    </w:p>
    <w:p w:rsidR="00F53624" w:rsidRPr="005759BB" w:rsidRDefault="00F53624" w:rsidP="00F53624">
      <w:pPr>
        <w:numPr>
          <w:ilvl w:val="0"/>
          <w:numId w:val="10"/>
        </w:numPr>
        <w:jc w:val="both"/>
      </w:pPr>
      <w:r w:rsidRPr="005759BB">
        <w:t>nedostatočný prílev mladých ľudí a mužov do školstva</w:t>
      </w:r>
    </w:p>
    <w:p w:rsidR="00F53624" w:rsidRPr="005759BB" w:rsidRDefault="00F53624" w:rsidP="00F53624">
      <w:pPr>
        <w:numPr>
          <w:ilvl w:val="0"/>
          <w:numId w:val="10"/>
        </w:numPr>
        <w:jc w:val="both"/>
      </w:pPr>
      <w:r w:rsidRPr="005759BB">
        <w:t>nedostatok učiteľov odborných predmetov, najmä účtovníctva, aplikovanej informatiky v dôsledku slabšieho ohodnotenia než v praxi</w:t>
      </w:r>
    </w:p>
    <w:p w:rsidR="00F53624" w:rsidRPr="005759BB" w:rsidRDefault="00F53624" w:rsidP="00F53624">
      <w:pPr>
        <w:numPr>
          <w:ilvl w:val="0"/>
          <w:numId w:val="10"/>
        </w:numPr>
        <w:jc w:val="both"/>
      </w:pPr>
      <w:r w:rsidRPr="005759BB">
        <w:t>chátranie objektov z dôvodu nedostatočnej rekonštrukcie</w:t>
      </w:r>
    </w:p>
    <w:p w:rsidR="00F53624" w:rsidRPr="005759BB" w:rsidRDefault="00F53624" w:rsidP="00F53624">
      <w:pPr>
        <w:numPr>
          <w:ilvl w:val="0"/>
          <w:numId w:val="10"/>
        </w:numPr>
        <w:jc w:val="both"/>
      </w:pPr>
      <w:r w:rsidRPr="005759BB">
        <w:t>pretrvávajúca ekonomická kríza</w:t>
      </w:r>
    </w:p>
    <w:p w:rsidR="00F53624" w:rsidRPr="005759BB" w:rsidRDefault="00F53624" w:rsidP="00F53624">
      <w:pPr>
        <w:pStyle w:val="Default"/>
        <w:rPr>
          <w:color w:val="auto"/>
          <w:lang w:val="sk-SK"/>
        </w:rPr>
      </w:pPr>
    </w:p>
    <w:p w:rsidR="00F53624" w:rsidRPr="005759BB" w:rsidRDefault="00F53624" w:rsidP="00F53624">
      <w:pPr>
        <w:pStyle w:val="Default"/>
        <w:rPr>
          <w:color w:val="auto"/>
          <w:lang w:val="sk-SK"/>
        </w:rPr>
      </w:pPr>
    </w:p>
    <w:p w:rsidR="00F53624" w:rsidRPr="005759BB" w:rsidRDefault="00F53624" w:rsidP="00F53624">
      <w:pPr>
        <w:pStyle w:val="Default"/>
        <w:rPr>
          <w:color w:val="auto"/>
          <w:lang w:val="sk-SK"/>
        </w:rPr>
      </w:pPr>
    </w:p>
    <w:p w:rsidR="00F53624" w:rsidRPr="005759BB" w:rsidRDefault="00F53624" w:rsidP="00F53624">
      <w:pPr>
        <w:jc w:val="both"/>
        <w:rPr>
          <w:b/>
          <w:bCs/>
          <w:u w:val="single"/>
        </w:rPr>
      </w:pPr>
      <w:r w:rsidRPr="005759BB">
        <w:rPr>
          <w:b/>
          <w:bCs/>
          <w:u w:val="single"/>
        </w:rPr>
        <w:t>3. 1  Charakteristika školy</w:t>
      </w:r>
    </w:p>
    <w:p w:rsidR="00F53624" w:rsidRPr="005759BB" w:rsidRDefault="00F53624" w:rsidP="00F53624">
      <w:pPr>
        <w:jc w:val="both"/>
      </w:pPr>
    </w:p>
    <w:p w:rsidR="00F53624" w:rsidRPr="005759BB" w:rsidRDefault="00F53624" w:rsidP="00F53624">
      <w:pPr>
        <w:pStyle w:val="Nadpis4"/>
        <w:jc w:val="both"/>
        <w:rPr>
          <w:bCs w:val="0"/>
        </w:rPr>
      </w:pPr>
      <w:r w:rsidRPr="005759BB">
        <w:rPr>
          <w:bCs w:val="0"/>
        </w:rPr>
        <w:t>Veľkosť a vybavenie školy</w:t>
      </w:r>
    </w:p>
    <w:p w:rsidR="00F53624" w:rsidRPr="005759BB" w:rsidRDefault="00F53624" w:rsidP="00F53624">
      <w:pPr>
        <w:jc w:val="both"/>
        <w:rPr>
          <w:b/>
          <w:u w:val="single"/>
        </w:rPr>
      </w:pPr>
    </w:p>
    <w:p w:rsidR="00F53624" w:rsidRPr="005759BB" w:rsidRDefault="00F53624" w:rsidP="00F53624">
      <w:pPr>
        <w:jc w:val="both"/>
      </w:pPr>
      <w:r w:rsidRPr="005759BB">
        <w:t>Škola má spolu 16 tried,  spolu 3</w:t>
      </w:r>
      <w:r w:rsidR="00BB5C87" w:rsidRPr="005759BB">
        <w:t>5</w:t>
      </w:r>
      <w:r w:rsidR="00736F6D" w:rsidRPr="005759BB">
        <w:t>1</w:t>
      </w:r>
      <w:r w:rsidRPr="005759BB">
        <w:t xml:space="preserve"> žiakov ( v šk. r. 201</w:t>
      </w:r>
      <w:r w:rsidR="00BB5C87" w:rsidRPr="005759BB">
        <w:t>9</w:t>
      </w:r>
      <w:r w:rsidRPr="005759BB">
        <w:t>/20</w:t>
      </w:r>
      <w:r w:rsidR="00BB5C87" w:rsidRPr="005759BB">
        <w:t>20</w:t>
      </w:r>
      <w:r w:rsidRPr="005759BB">
        <w:t>). Vyučovanie prebieha v štyroch pavilónoch označených A, B, C, D, ktoré sú majetkom zriaďovateľa NSK a škola ich spravuje. Súčasťou areálu školy je aj telocvičňa a</w:t>
      </w:r>
      <w:r w:rsidR="004866E6" w:rsidRPr="005759BB">
        <w:t> </w:t>
      </w:r>
      <w:r w:rsidRPr="005759BB">
        <w:t>jedáleň</w:t>
      </w:r>
      <w:r w:rsidR="004866E6" w:rsidRPr="005759BB">
        <w:t>.</w:t>
      </w:r>
      <w:r w:rsidRPr="005759BB">
        <w:t xml:space="preserve"> V areáli školy je asfaltové ihrisko, bežecká dráha a veľa zelene. Výučba </w:t>
      </w:r>
      <w:r w:rsidR="004866E6" w:rsidRPr="005759BB">
        <w:t>všetkých predmetov</w:t>
      </w:r>
      <w:r w:rsidRPr="005759BB">
        <w:t xml:space="preserve"> je organizovaná v odborných učebniach vybavených počítačmi, notebookmi, </w:t>
      </w:r>
      <w:proofErr w:type="spellStart"/>
      <w:r w:rsidRPr="005759BB">
        <w:t>tabletmi</w:t>
      </w:r>
      <w:proofErr w:type="spellEnd"/>
      <w:r w:rsidRPr="005759BB">
        <w:t xml:space="preserve">, </w:t>
      </w:r>
      <w:proofErr w:type="spellStart"/>
      <w:r w:rsidRPr="005759BB">
        <w:t>dataprojektormi</w:t>
      </w:r>
      <w:proofErr w:type="spellEnd"/>
      <w:r w:rsidRPr="005759BB">
        <w:t>, multifunkčnými zariadeniami a internetom.</w:t>
      </w:r>
    </w:p>
    <w:p w:rsidR="00F53624" w:rsidRPr="005759BB" w:rsidRDefault="00F53624" w:rsidP="00F53624">
      <w:pPr>
        <w:jc w:val="both"/>
      </w:pPr>
      <w:r w:rsidRPr="005759BB">
        <w:t xml:space="preserve">Na výučbu všeobecno-vzdelávacích predmetov slúžia učebne vybavené IKT. Cudzie jazyky sa vyučujú vo vyhradených učebniach vybavených počítačovou technikou a prostriedkami IKT. V pavilóne B sú všetky </w:t>
      </w:r>
      <w:r w:rsidR="004866E6" w:rsidRPr="005759BB">
        <w:t>učebne</w:t>
      </w:r>
      <w:r w:rsidRPr="005759BB">
        <w:t xml:space="preserve"> (6 tried) vybavené notebookom, </w:t>
      </w:r>
      <w:proofErr w:type="spellStart"/>
      <w:r w:rsidRPr="005759BB">
        <w:t>dataprojektorom</w:t>
      </w:r>
      <w:proofErr w:type="spellEnd"/>
      <w:r w:rsidRPr="005759BB">
        <w:t xml:space="preserve">, premietacím plátnom, reproduktormi a internetom. </w:t>
      </w:r>
    </w:p>
    <w:p w:rsidR="00F53624" w:rsidRPr="005759BB" w:rsidRDefault="00F53624" w:rsidP="00F53624">
      <w:pPr>
        <w:jc w:val="both"/>
      </w:pPr>
      <w:r w:rsidRPr="005759BB">
        <w:t>Hodiny telesnej výchovy sú v gymnastickej telocvični (tzv. malá telocvičňa – pavilón A), v posilňovni, v  telocvični na loptové hry a na športovom ihrisku. Stravovanie žiakov a zamestnancov je zabezpečené v školskej jedálni. V priestoroch školy je aj školský bufet.</w:t>
      </w:r>
    </w:p>
    <w:p w:rsidR="00F53624" w:rsidRPr="005759BB" w:rsidRDefault="00F53624" w:rsidP="00F53624">
      <w:pPr>
        <w:jc w:val="both"/>
      </w:pPr>
      <w:r w:rsidRPr="005759BB">
        <w:t>V pavilóne B a D sú spoločenské miestnosti, ktorú využívajú členovia maturitných komisií, rada školy na zasadnutia a učitelia na prijímanie návštev (rodičia žiakov, bývalí žiaci a i.). Učiteľom slúži zborovňa, kabinet cudzích jazykov, kabinet telesnej výchovy, dva kabinety pre odborné predmety, miestnosť pre výchovného poradcu a odborovú organizáciu. Žiaci majú k dispozícii čitáreň</w:t>
      </w:r>
      <w:r w:rsidR="00EB6EA3" w:rsidRPr="005759BB">
        <w:t xml:space="preserve"> a oddychové miestnosti</w:t>
      </w:r>
      <w:r w:rsidRPr="005759BB">
        <w:t xml:space="preserve">. </w:t>
      </w:r>
    </w:p>
    <w:p w:rsidR="00F53624" w:rsidRPr="005759BB" w:rsidRDefault="00F53624" w:rsidP="00F53624">
      <w:pPr>
        <w:jc w:val="both"/>
      </w:pPr>
      <w:r w:rsidRPr="005759BB">
        <w:t xml:space="preserve">Podľa školského poriadku žiaci nesmú v čase vyučovania opustiť areál školy bez priepustky. Areál je kontrolovaný školníkom a vrátničkami, a tým je postarané o bezpečnosť žiakov. Počas prestávok vykonávajú učitelia dozory na chodbách a v okolí učební. </w:t>
      </w:r>
    </w:p>
    <w:p w:rsidR="00F53624" w:rsidRPr="005759BB" w:rsidRDefault="00F53624" w:rsidP="00F53624">
      <w:pPr>
        <w:jc w:val="both"/>
      </w:pPr>
      <w:r w:rsidRPr="005759BB">
        <w:t>V ďalších rokoch budeme postupne dopĺňať vybavenie učební, tried, upravovať vyučovacie priestory, telocvičňu, upravovať areál školy. Finančné prostriedky na tieto úpravy chceme získať najmä zapájaním sa do projektov ale aj z mimorozpočtových zdrojov – z prostriedkov OZ rodičov OA Nitra, sponzorských darov a  z príjmu 2 % z daní do OZ rodičov. Tým chceme skvalitniť výchovno-vzdelávací proces a postupne napĺňať dlhodobú stratégiu a ciele školy.</w:t>
      </w:r>
    </w:p>
    <w:p w:rsidR="00F53624" w:rsidRPr="005759BB" w:rsidRDefault="00F53624" w:rsidP="00F53624"/>
    <w:p w:rsidR="00F53624" w:rsidRPr="005759BB" w:rsidRDefault="00F53624" w:rsidP="00F53624">
      <w:pPr>
        <w:rPr>
          <w:b/>
        </w:rPr>
      </w:pPr>
    </w:p>
    <w:p w:rsidR="00F53624" w:rsidRPr="005759BB" w:rsidRDefault="00F53624" w:rsidP="00F53624">
      <w:pPr>
        <w:rPr>
          <w:b/>
        </w:rPr>
      </w:pPr>
    </w:p>
    <w:p w:rsidR="00F53624" w:rsidRPr="005759BB" w:rsidRDefault="00F53624" w:rsidP="00F53624">
      <w:pPr>
        <w:rPr>
          <w:b/>
          <w:u w:val="single"/>
        </w:rPr>
      </w:pPr>
      <w:r w:rsidRPr="005759BB">
        <w:rPr>
          <w:b/>
          <w:u w:val="single"/>
        </w:rPr>
        <w:t>3. 2  Charakteristika pedagogického zboru</w:t>
      </w:r>
    </w:p>
    <w:p w:rsidR="00F53624" w:rsidRPr="005759BB" w:rsidRDefault="00F53624" w:rsidP="00F53624">
      <w:pPr>
        <w:rPr>
          <w:b/>
          <w:u w:val="single"/>
        </w:rPr>
      </w:pPr>
    </w:p>
    <w:p w:rsidR="00F53624" w:rsidRPr="005759BB" w:rsidRDefault="00F53624" w:rsidP="00F53624">
      <w:pPr>
        <w:jc w:val="both"/>
      </w:pPr>
      <w:r w:rsidRPr="005759BB">
        <w:t xml:space="preserve">Pedagogický zbor je stabilný, tvorí ho </w:t>
      </w:r>
      <w:r w:rsidR="00BB5C87" w:rsidRPr="005759BB">
        <w:t>29</w:t>
      </w:r>
      <w:r w:rsidRPr="005759BB">
        <w:t xml:space="preserve"> pedagogických zamestnancov (ďalej len učiteľov), z toho 1</w:t>
      </w:r>
      <w:r w:rsidR="00BB5C87" w:rsidRPr="005759BB">
        <w:t>6</w:t>
      </w:r>
      <w:r w:rsidRPr="005759BB">
        <w:t xml:space="preserve"> učiteľov profesijných predmetov a 1</w:t>
      </w:r>
      <w:r w:rsidR="004866E6" w:rsidRPr="005759BB">
        <w:t>3</w:t>
      </w:r>
      <w:r w:rsidRPr="005759BB">
        <w:t xml:space="preserve"> učiteľov akademických predmetov. Širšie vedenie školy tvoria okrem riaditeľky školy, </w:t>
      </w:r>
      <w:r w:rsidR="00626355" w:rsidRPr="005759BB">
        <w:t xml:space="preserve">2 </w:t>
      </w:r>
      <w:r w:rsidRPr="005759BB">
        <w:t>zástupky</w:t>
      </w:r>
      <w:r w:rsidR="00626355" w:rsidRPr="005759BB">
        <w:t>ne</w:t>
      </w:r>
      <w:r w:rsidRPr="005759BB">
        <w:t xml:space="preserve">, výchovný poradca a vedúci predmetových komisií. </w:t>
      </w:r>
    </w:p>
    <w:p w:rsidR="00F53624" w:rsidRPr="005759BB" w:rsidRDefault="00F53624" w:rsidP="00F53624">
      <w:pPr>
        <w:jc w:val="both"/>
      </w:pPr>
      <w:r w:rsidRPr="005759BB">
        <w:t xml:space="preserve">Odborná kvalifikovanosť učiteľov je vysoká, všetci učitelia spĺňajú podmienky odbornej a pedagogickej kvalifikovanosti. Takmer polovica učiteľov má 2. atestáciu. Odborne sa vyučujú všetky predmety. Učitelia si dopĺňajú svoje špecifické zručnosti a odbornosť si zvyšujú absolvovaním rôznych kurzov, seminárov, školení v oblasti IKT, cudzích jazykov, globálneho rozvojového vzdelávania a tiež sebavzdelávaním, sledovaním odbornej literatúry. V súčasnosti sa učitelia zúčastňujú rôznych druhov kontinuálneho vzdelávania (presný prehľad je v Pláne kontinuálneho vzdelávania za každý rok).  </w:t>
      </w:r>
    </w:p>
    <w:p w:rsidR="00626355" w:rsidRPr="005759BB" w:rsidRDefault="00626355" w:rsidP="00F53624">
      <w:pPr>
        <w:jc w:val="both"/>
      </w:pPr>
      <w:r w:rsidRPr="005759BB">
        <w:t xml:space="preserve">Záleží nám na tom, aby si pedagogickí zamestnanci udržali kontakt so svetom práce a zabezpečili tak neustále prepojenie teoretického vzdelávania s praxou </w:t>
      </w:r>
      <w:r w:rsidR="00D01AE1" w:rsidRPr="005759BB">
        <w:t xml:space="preserve">na reálnom </w:t>
      </w:r>
      <w:r w:rsidRPr="005759BB">
        <w:t xml:space="preserve"> </w:t>
      </w:r>
      <w:r w:rsidR="00D01AE1" w:rsidRPr="005759BB">
        <w:t xml:space="preserve">trhu </w:t>
      </w:r>
      <w:r w:rsidRPr="005759BB">
        <w:t>práce</w:t>
      </w:r>
      <w:r w:rsidR="00D01AE1" w:rsidRPr="005759BB">
        <w:t xml:space="preserve">. Systém duálneho vzdelávania je nástrojom na udržanie kroku s dynamickým vývojom na trhu práce, z ktorého čerpajú zručnosti aj učitelia. </w:t>
      </w:r>
    </w:p>
    <w:p w:rsidR="00F53624" w:rsidRPr="005759BB" w:rsidRDefault="00F53624" w:rsidP="00F53624">
      <w:pPr>
        <w:jc w:val="both"/>
      </w:pPr>
      <w:r w:rsidRPr="005759BB">
        <w:t xml:space="preserve">Na škole pracujú aj koordinátori environmentálnej výchovy, výchovy k ľudským právam, prevencií a výchovy k manželstvu a rodičovstvu, multikultúrnej výchovy, kultúrno-výchovných podujatí, koordinátor žiackej rady a tiež koordinátor informatizácie. Zástupkyňa riaditeľky je štatutárnou zástupkyňou. </w:t>
      </w:r>
    </w:p>
    <w:p w:rsidR="00F53624" w:rsidRPr="005759BB" w:rsidRDefault="00F53624" w:rsidP="00F53624"/>
    <w:p w:rsidR="00F53624" w:rsidRPr="005759BB" w:rsidRDefault="00F53624" w:rsidP="00F53624">
      <w:pPr>
        <w:rPr>
          <w:b/>
          <w:u w:val="single"/>
        </w:rPr>
      </w:pPr>
      <w:r w:rsidRPr="005759BB">
        <w:rPr>
          <w:b/>
          <w:u w:val="single"/>
        </w:rPr>
        <w:t>3. 3  Ďalšie vzdelávanie pedagogických zamestnancov školy</w:t>
      </w:r>
    </w:p>
    <w:p w:rsidR="00F53624" w:rsidRPr="005759BB" w:rsidRDefault="00F53624" w:rsidP="00F53624">
      <w:pPr>
        <w:rPr>
          <w:b/>
          <w:u w:val="single"/>
        </w:rPr>
      </w:pPr>
    </w:p>
    <w:p w:rsidR="00F53624" w:rsidRPr="005759BB" w:rsidRDefault="00F53624" w:rsidP="00F53624">
      <w:pPr>
        <w:jc w:val="both"/>
      </w:pPr>
      <w:r w:rsidRPr="005759BB">
        <w:t>Súčasťou ročného plánu práce školy je aj plán kontinuálneho vzdelávania pedagogických  zamestnancov. Každý pedagogický zamestnanec má právo i povinnosť ďalšieho vzdelávania, ktoré im škola umožňuje. V rámci finančných možností a potrieb školy sa to odráža v ich ohodnotení a profesijnej kariére. Škola spolupracuje okrem zriaďovateľa so ŠPÚ, ŠIOV, MPC, ŠVS Piešťany, ŠVS Banská Bystrica, KŠÚ a inými vzdelávacími inštitúciami. Škola umožní pedagogickým zamestnancom účasť na kontinuálnom vzdelávaní podľa ich potrieb a požiadaviek  a tiež podľa potreby školy v súlade s ročným plánom kontinuálneho vzdelávania na škole.</w:t>
      </w:r>
    </w:p>
    <w:p w:rsidR="00F53624" w:rsidRPr="005759BB" w:rsidRDefault="00F53624" w:rsidP="00F53624">
      <w:pPr>
        <w:jc w:val="both"/>
      </w:pPr>
      <w:r w:rsidRPr="005759BB">
        <w:t xml:space="preserve">Škola sa pravidelne zapája do  medzinárodného programu ERASMUS+. </w:t>
      </w:r>
      <w:r w:rsidR="004866E6" w:rsidRPr="005759BB">
        <w:t xml:space="preserve">Učitelia sa permanentne vzdelávajú v cudzích jazykoch, ktoré im umožňujú účasť na vzdelávacích aktivitách financovaných z grantov </w:t>
      </w:r>
      <w:proofErr w:type="spellStart"/>
      <w:r w:rsidR="004866E6" w:rsidRPr="005759BB">
        <w:t>Erasmus</w:t>
      </w:r>
      <w:proofErr w:type="spellEnd"/>
      <w:r w:rsidR="004866E6" w:rsidRPr="005759BB">
        <w:t xml:space="preserve">+ (jazykové kurzy, metodické kurzy, hospitácie na zahraničných školách, konferencie). </w:t>
      </w:r>
      <w:r w:rsidRPr="005759BB">
        <w:t xml:space="preserve">Pretože vzdelávanie považujeme za najdôležitejšie, zabezpečíme skvalitnenie a zlepšenie podmienok výchovy a vzdelávania a ďalší odborný rast zamestnancov.   </w:t>
      </w:r>
    </w:p>
    <w:p w:rsidR="00F53624" w:rsidRPr="005759BB" w:rsidRDefault="00F53624" w:rsidP="00F53624">
      <w:pPr>
        <w:jc w:val="both"/>
      </w:pPr>
      <w:r w:rsidRPr="005759BB">
        <w:t xml:space="preserve">Uvádzajúcich učiteľov vykonávajú vždy skúsení pedagógovia. Výchovný poradca, koordinátori a ďalší učitelia sa zúčastňujú vzdelávaní podľa pozvánky alebo vyhľadávaním ďalších možností vzdelávania na internete.  </w:t>
      </w:r>
    </w:p>
    <w:p w:rsidR="00F53624" w:rsidRPr="005759BB" w:rsidRDefault="00F53624" w:rsidP="00F53624">
      <w:pPr>
        <w:jc w:val="both"/>
      </w:pPr>
      <w:r w:rsidRPr="005759BB">
        <w:t>Vedenie školy podporuje všetky formy vzdelávania, za prioritnú úlohu považuje zabezpečiť:</w:t>
      </w:r>
    </w:p>
    <w:p w:rsidR="00F53624" w:rsidRPr="005759BB" w:rsidRDefault="00F53624" w:rsidP="00F53624">
      <w:pPr>
        <w:numPr>
          <w:ilvl w:val="0"/>
          <w:numId w:val="11"/>
        </w:numPr>
        <w:jc w:val="both"/>
      </w:pPr>
      <w:r w:rsidRPr="005759BB">
        <w:t>prípravu pedagogických zamestnancov na tvorbu školského vzdelávacieho programu,</w:t>
      </w:r>
    </w:p>
    <w:p w:rsidR="00F53624" w:rsidRPr="005759BB" w:rsidRDefault="00F53624" w:rsidP="00F53624">
      <w:pPr>
        <w:numPr>
          <w:ilvl w:val="0"/>
          <w:numId w:val="11"/>
        </w:numPr>
        <w:jc w:val="both"/>
      </w:pPr>
      <w:r w:rsidRPr="005759BB">
        <w:t>prípravu pedagogických zamestnancov na zvyšovanie si svojich kompetencií,  hlavne schopností efektívne pracovať s IKT a využívať metodický prístup CLIL</w:t>
      </w:r>
    </w:p>
    <w:p w:rsidR="00F53624" w:rsidRPr="005759BB" w:rsidRDefault="00F53624" w:rsidP="00F53624">
      <w:pPr>
        <w:numPr>
          <w:ilvl w:val="0"/>
          <w:numId w:val="11"/>
        </w:numPr>
        <w:jc w:val="both"/>
      </w:pPr>
      <w:r w:rsidRPr="005759BB">
        <w:t>sprostredkovanie pedagogickým zamestnancom najnovších poznatkov (inovácií) z metodiky vyučovania jednotlivých predmetov, pedagogiky a príbuzných vied,</w:t>
      </w:r>
    </w:p>
    <w:p w:rsidR="00F53624" w:rsidRPr="005759BB" w:rsidRDefault="00F53624" w:rsidP="00F53624">
      <w:pPr>
        <w:numPr>
          <w:ilvl w:val="0"/>
          <w:numId w:val="11"/>
        </w:numPr>
        <w:jc w:val="both"/>
      </w:pPr>
      <w:r w:rsidRPr="005759BB">
        <w:t>prípravu pedagogických zamestnancov na výkon špecializovaných funkcií, napr. triedny učiteľ, výchovný poradca, vedúci predmetovej komisie...</w:t>
      </w:r>
    </w:p>
    <w:p w:rsidR="00F53624" w:rsidRPr="005759BB" w:rsidRDefault="00F53624" w:rsidP="00F53624">
      <w:pPr>
        <w:numPr>
          <w:ilvl w:val="0"/>
          <w:numId w:val="11"/>
        </w:numPr>
        <w:jc w:val="both"/>
      </w:pPr>
      <w:r w:rsidRPr="005759BB">
        <w:t>prípravu pedagogických zamestnancov pre prácu s modernými prostriedkami: výpočtovou technikou, prácou s interaktívnou tabuľou,...</w:t>
      </w:r>
    </w:p>
    <w:p w:rsidR="00F53624" w:rsidRPr="005759BB" w:rsidRDefault="00F53624" w:rsidP="00F53624">
      <w:pPr>
        <w:numPr>
          <w:ilvl w:val="0"/>
          <w:numId w:val="11"/>
        </w:numPr>
        <w:jc w:val="both"/>
      </w:pPr>
      <w:r w:rsidRPr="005759BB">
        <w:t>motivovanie pedagogických zamestnancov pre neustále sebavzdelávanie a zdokonaľovanie profesijnej spôsobilosti,</w:t>
      </w:r>
    </w:p>
    <w:p w:rsidR="00F53624" w:rsidRPr="005759BB" w:rsidRDefault="00F53624" w:rsidP="00F53624">
      <w:pPr>
        <w:numPr>
          <w:ilvl w:val="0"/>
          <w:numId w:val="11"/>
        </w:numPr>
        <w:jc w:val="both"/>
      </w:pPr>
      <w:r w:rsidRPr="005759BB">
        <w:t>zdokonaľovanie osobnostných vlastností pedagogických zamestnancov, spôsobilostí pre tvorbu efektívnych vzťahov, riešenie konfliktov, komunikáciu....</w:t>
      </w:r>
    </w:p>
    <w:p w:rsidR="00F53624" w:rsidRPr="005759BB" w:rsidRDefault="00F53624" w:rsidP="00F53624">
      <w:pPr>
        <w:numPr>
          <w:ilvl w:val="0"/>
          <w:numId w:val="11"/>
        </w:numPr>
        <w:jc w:val="both"/>
      </w:pPr>
      <w:r w:rsidRPr="005759BB">
        <w:t>prípravu pedagogických zamestnancov na získanie prvej a druhej atestácie.</w:t>
      </w:r>
    </w:p>
    <w:p w:rsidR="00F53624" w:rsidRPr="005759BB" w:rsidRDefault="00F53624" w:rsidP="00F53624">
      <w:pPr>
        <w:ind w:left="360"/>
        <w:jc w:val="both"/>
      </w:pPr>
    </w:p>
    <w:p w:rsidR="00F53624" w:rsidRPr="005759BB" w:rsidRDefault="00F53624" w:rsidP="00F53624">
      <w:pPr>
        <w:jc w:val="both"/>
      </w:pPr>
      <w:r w:rsidRPr="005759BB">
        <w:t xml:space="preserve">Najnovšie poznatky z metodiky vyučovania a z odboru sprostredkúvajú vyškolení učitelia prostredníctvom predmetových komisií ostatným učiteľom. Na prácu s modernými prostriedkami ako výpočtová technika, videotechnika, multimédiá sa zaškoľujú učitelia navzájom. Spolupráca v rámci predmetovej komisie aj medzi predmetovými komisiami navzájom je veľmi dobrá. Učitelia si vymieňajú skúsenosti, odovzdávajú poznatky a rozvíjajú tvorivosť. </w:t>
      </w:r>
    </w:p>
    <w:p w:rsidR="00F53624" w:rsidRPr="005759BB" w:rsidRDefault="00F53624" w:rsidP="00F53624">
      <w:pPr>
        <w:jc w:val="both"/>
      </w:pPr>
      <w:r w:rsidRPr="005759BB">
        <w:t>Celoživotné vzdelávanie zamestnancov je nevyhnutnosťou. Ďalšie vzdelávanie pedagogických zamestnancov je aj podľa Charty učiteľov chápané ako právo i povinnosť každého učiteľa, lebo pedagogická činnosť vyžaduje od učiteľov hlboké znalosti, špeciálne schopnosti získané a udržiavané dôkladným a permanentným vzdelávaním. Budeme ho organizovať s vopred určeným časovým a obsahovým poradím tak, aby bolo prínosom pre školu a tento prínos budeme sledovať a vyhodnocovať.</w:t>
      </w:r>
    </w:p>
    <w:p w:rsidR="00F53624" w:rsidRPr="005759BB" w:rsidRDefault="00F53624" w:rsidP="00F53624">
      <w:pPr>
        <w:jc w:val="both"/>
      </w:pPr>
      <w:r w:rsidRPr="005759BB">
        <w:t xml:space="preserve">Do budúcnosti chceme zvyšovať kompetenciu učiteľov inováciou v odbore, v didaktike vyučovacích predmetov, v pedagogike, motivovať ich k neustálemu sebavzdelávaniu a zdokonaľovať spôsobilosti pre riešenie konfliktov a komunikáciu spoluprácou so psychológom. </w:t>
      </w:r>
    </w:p>
    <w:p w:rsidR="00F53624" w:rsidRPr="005759BB" w:rsidRDefault="00F53624" w:rsidP="00F53624">
      <w:pPr>
        <w:jc w:val="both"/>
      </w:pPr>
      <w:r w:rsidRPr="005759BB">
        <w:t xml:space="preserve">Riadiaci pracovníci sa zamerajú na sledovanie zmien v školskej legislatíve a na potrebné revidovanie </w:t>
      </w:r>
      <w:proofErr w:type="spellStart"/>
      <w:r w:rsidRPr="005759BB">
        <w:t>ŠkVP</w:t>
      </w:r>
      <w:proofErr w:type="spellEnd"/>
      <w:r w:rsidRPr="005759BB">
        <w:t>.</w:t>
      </w:r>
    </w:p>
    <w:p w:rsidR="00F53624" w:rsidRPr="005759BB" w:rsidRDefault="00F53624" w:rsidP="00F53624">
      <w:pPr>
        <w:jc w:val="both"/>
        <w:rPr>
          <w:b/>
          <w:u w:val="single"/>
        </w:rPr>
      </w:pPr>
    </w:p>
    <w:p w:rsidR="00F53624" w:rsidRPr="005759BB" w:rsidRDefault="00F53624" w:rsidP="00F53624">
      <w:pPr>
        <w:jc w:val="both"/>
        <w:rPr>
          <w:b/>
          <w:u w:val="single"/>
        </w:rPr>
      </w:pPr>
      <w:r w:rsidRPr="005759BB">
        <w:rPr>
          <w:b/>
          <w:u w:val="single"/>
        </w:rPr>
        <w:t>3. 4  Vnútorný systém kontroly a hodnotenia zamestnancov školy</w:t>
      </w:r>
    </w:p>
    <w:p w:rsidR="00F53624" w:rsidRPr="005759BB" w:rsidRDefault="00F53624" w:rsidP="00F53624">
      <w:pPr>
        <w:jc w:val="both"/>
        <w:rPr>
          <w:b/>
          <w:u w:val="single"/>
        </w:rPr>
      </w:pPr>
    </w:p>
    <w:p w:rsidR="00F53624" w:rsidRPr="005759BB" w:rsidRDefault="00F53624" w:rsidP="00F53624">
      <w:pPr>
        <w:jc w:val="both"/>
      </w:pPr>
      <w:r w:rsidRPr="005759BB">
        <w:t xml:space="preserve">Kontrolu a hodnotenie pedagogických zamestnancov budeme vykonávať metódou pozorovania (hospitácie, vzájomné hospitácie), na základe výsledkov žiakov vo vyučovacích predmetoch (priemerný prospech, ročníkové testy, úspešnosť žiakov na predmetových olympiádach a ďalších </w:t>
      </w:r>
      <w:r w:rsidRPr="005759BB">
        <w:lastRenderedPageBreak/>
        <w:t>súťažiach, úspešnosť žiakov na maturitných skúškach, úspešnosť žiakov pri prijímacom konaní na vysoké školy a v praxi – spätná väzba), rozhovorom s učiteľmi, žiakmi, rodičmi žiakov, členmi rady školy, zamestnávateľmi z pracovísk, kde žiaci vykonávajú odbornú prax, hodnotením výsledkov zamestnancov školy v oblasti ďalšieho vzdelávania, tvorby učebných pomôcok, mimoškolskej činnosti, v rámci svojej predmetovej komisie (vzájomné hodnotenie učiteľov), hodnotenie zamestnancov manažmentom školy, na základe ktorého sa stanovujú kritériá na osobné ohodnotenie zamestnancov, ktoré sa však odvíja od pridelených finančných prostriedkov. Okrem peňažného ohodnotenia budeme naďalej využívať formu morálneho ocenenia verejnou pochvalou pred kolektívom pedagogickej rady, na zasadnutiach rodičovskej rady a rady školy a návrhom zamestnanca na ocenenie zriaďovateľom NSK</w:t>
      </w:r>
      <w:r w:rsidR="000562C3" w:rsidRPr="005759BB">
        <w:t xml:space="preserve">, </w:t>
      </w:r>
      <w:r w:rsidRPr="005759BB">
        <w:t xml:space="preserve"> KŠÚ</w:t>
      </w:r>
      <w:r w:rsidR="000562C3" w:rsidRPr="005759BB">
        <w:t xml:space="preserve"> alebo </w:t>
      </w:r>
      <w:proofErr w:type="spellStart"/>
      <w:r w:rsidR="000562C3" w:rsidRPr="005759BB">
        <w:t>MŠVVaŠ</w:t>
      </w:r>
      <w:proofErr w:type="spellEnd"/>
      <w:r w:rsidR="000562C3" w:rsidRPr="005759BB">
        <w:t xml:space="preserve"> SR</w:t>
      </w:r>
      <w:r w:rsidRPr="005759BB">
        <w:t xml:space="preserve">.  </w:t>
      </w:r>
    </w:p>
    <w:p w:rsidR="00F53624" w:rsidRPr="005759BB" w:rsidRDefault="00F53624" w:rsidP="00F53624"/>
    <w:p w:rsidR="00F53624" w:rsidRPr="005759BB" w:rsidRDefault="00F53624" w:rsidP="00F53624">
      <w:pPr>
        <w:jc w:val="both"/>
      </w:pPr>
      <w:r w:rsidRPr="005759BB">
        <w:rPr>
          <w:b/>
        </w:rPr>
        <w:t>Vnútorný systém</w:t>
      </w:r>
      <w:r w:rsidRPr="005759BB">
        <w:t xml:space="preserve"> kontroly v personálnej oblasti predchádza hodnoteniu zamestnancov. Hodnotenie zamestnancov predstavuje racionálne a systematické porovnávanie požiadaviek jednotlivých pracovných činností a spôsobilostí zamestnancov s tým, či dokážu úspešne vykonávať zverené úlohy.</w:t>
      </w:r>
      <w:r w:rsidRPr="005759BB">
        <w:br/>
        <w:t>Úlohou vedúceho zamestnanca -  riaditeľky školy a zástupkyne riaditeľky školy je posúdenie pracovného výkonu zamestnancov a rozpoznanie ich pozitívnych a negatívnych stránok, spolurozhodovanie o spôsobe odmeňovania a motivovania zamestnancov, zlepšovanie vzájomných vzťahov medzi riadiacim zamestnancom a jeho podriadenými spolupracovníkmi a zamestnancami v pracovnom tíme navzájom, osobný vzťah zamestnanca k práci, stotožnenie sa zamestnanca s cieľmi školy. Ďalej slúži na vytvorenie predpokladov pre plánovanie potrieb zamestnancov, prípadne odhalenie dôvodov pre prepúšťanie nevhodných zamestnancov, identifikovanie potrieb ďalšieho vzdelávania a rozvoja zamestnancov, napomáhanie plánovaniu a realizácii ich pracovnej kariéry, odhaľovanie pracovných rezerv a odhaľovanie ciest ako a kedy zvyšovať výkonnosť.</w:t>
      </w:r>
    </w:p>
    <w:p w:rsidR="00F53624" w:rsidRPr="005759BB" w:rsidRDefault="00F53624" w:rsidP="00F53624">
      <w:pPr>
        <w:pStyle w:val="Normlnywebov"/>
        <w:rPr>
          <w:b/>
          <w:u w:val="single"/>
        </w:rPr>
      </w:pPr>
      <w:r w:rsidRPr="005759BB">
        <w:rPr>
          <w:b/>
          <w:u w:val="single"/>
        </w:rPr>
        <w:t>Oblasti hodnotenia učiteľov:</w:t>
      </w:r>
    </w:p>
    <w:p w:rsidR="00F53624" w:rsidRPr="005759BB" w:rsidRDefault="00F53624" w:rsidP="00F53624">
      <w:pPr>
        <w:pStyle w:val="Zkladntext2"/>
        <w:rPr>
          <w:rFonts w:ascii="Times New Roman" w:hAnsi="Times New Roman" w:cs="Times New Roman"/>
          <w:sz w:val="22"/>
        </w:rPr>
      </w:pPr>
      <w:r w:rsidRPr="005759BB">
        <w:rPr>
          <w:rFonts w:ascii="Times New Roman" w:hAnsi="Times New Roman" w:cs="Times New Roman"/>
          <w:b/>
          <w:sz w:val="22"/>
        </w:rPr>
        <w:t>1.  VÝSLEDKY PEDAGOGICKEJ ČINNOSTI</w:t>
      </w:r>
      <w:r w:rsidRPr="005759BB">
        <w:rPr>
          <w:rFonts w:ascii="Times New Roman" w:hAnsi="Times New Roman" w:cs="Times New Roman"/>
          <w:sz w:val="22"/>
        </w:rPr>
        <w:t xml:space="preserve"> </w:t>
      </w:r>
    </w:p>
    <w:p w:rsidR="00F53624" w:rsidRPr="005759BB" w:rsidRDefault="00F53624" w:rsidP="00F53624">
      <w:pPr>
        <w:pStyle w:val="Zkladntext2"/>
        <w:numPr>
          <w:ilvl w:val="0"/>
          <w:numId w:val="17"/>
        </w:numPr>
        <w:rPr>
          <w:rFonts w:ascii="Times New Roman" w:hAnsi="Times New Roman" w:cs="Times New Roman"/>
          <w:sz w:val="24"/>
        </w:rPr>
      </w:pPr>
      <w:r w:rsidRPr="005759BB">
        <w:rPr>
          <w:rFonts w:ascii="Times New Roman" w:hAnsi="Times New Roman" w:cs="Times New Roman"/>
          <w:sz w:val="24"/>
        </w:rPr>
        <w:t>Plánovanie - analýza učiva, vyčleňovanie základného a rozširujúceho učiva, pripravovanie si vhodných pomôcok, zvolenie vhodnej vyučovacej metódy, časové rozvrhnutie hodiny</w:t>
      </w:r>
    </w:p>
    <w:p w:rsidR="00F53624" w:rsidRPr="005759BB" w:rsidRDefault="00F53624" w:rsidP="00F53624">
      <w:pPr>
        <w:pStyle w:val="Zkladntext2"/>
        <w:numPr>
          <w:ilvl w:val="0"/>
          <w:numId w:val="12"/>
        </w:numPr>
        <w:rPr>
          <w:rFonts w:ascii="Times New Roman" w:hAnsi="Times New Roman" w:cs="Times New Roman"/>
          <w:sz w:val="24"/>
        </w:rPr>
      </w:pPr>
      <w:r w:rsidRPr="005759BB">
        <w:rPr>
          <w:rFonts w:ascii="Times New Roman" w:hAnsi="Times New Roman" w:cs="Times New Roman"/>
          <w:sz w:val="24"/>
        </w:rPr>
        <w:t>Realizácia hodín ( atmosféra na vyučovaní, motivácia žiakov, vyžívanie optimálnych metód, používanie moderných učebných pomôcok )</w:t>
      </w:r>
    </w:p>
    <w:p w:rsidR="00F53624" w:rsidRPr="005759BB" w:rsidRDefault="00F53624" w:rsidP="00F53624">
      <w:pPr>
        <w:pStyle w:val="Zkladntext2"/>
        <w:numPr>
          <w:ilvl w:val="0"/>
          <w:numId w:val="12"/>
        </w:numPr>
        <w:rPr>
          <w:rFonts w:ascii="Times New Roman" w:hAnsi="Times New Roman" w:cs="Times New Roman"/>
          <w:sz w:val="24"/>
        </w:rPr>
      </w:pPr>
      <w:r w:rsidRPr="005759BB">
        <w:rPr>
          <w:rFonts w:ascii="Times New Roman" w:hAnsi="Times New Roman" w:cs="Times New Roman"/>
          <w:sz w:val="24"/>
        </w:rPr>
        <w:t>Rozvíjanie kľúčových kompetencií u žiakov, rozvíjanie logického myslenia, kritického myslenia, analytického myslenia</w:t>
      </w:r>
    </w:p>
    <w:p w:rsidR="00F53624" w:rsidRPr="005759BB" w:rsidRDefault="00F53624" w:rsidP="00F53624">
      <w:pPr>
        <w:pStyle w:val="Zkladntext2"/>
        <w:numPr>
          <w:ilvl w:val="0"/>
          <w:numId w:val="12"/>
        </w:numPr>
        <w:rPr>
          <w:rFonts w:ascii="Times New Roman" w:hAnsi="Times New Roman" w:cs="Times New Roman"/>
          <w:sz w:val="24"/>
        </w:rPr>
      </w:pPr>
      <w:r w:rsidRPr="005759BB">
        <w:rPr>
          <w:rFonts w:ascii="Times New Roman" w:hAnsi="Times New Roman" w:cs="Times New Roman"/>
          <w:sz w:val="24"/>
        </w:rPr>
        <w:t xml:space="preserve">Rozvíjanie personálnych zručností žiakov (samostatnosť, zodpovednosť, </w:t>
      </w:r>
      <w:proofErr w:type="spellStart"/>
      <w:r w:rsidRPr="005759BB">
        <w:rPr>
          <w:rFonts w:ascii="Times New Roman" w:hAnsi="Times New Roman" w:cs="Times New Roman"/>
          <w:sz w:val="24"/>
        </w:rPr>
        <w:t>sebahodnotenie</w:t>
      </w:r>
      <w:proofErr w:type="spellEnd"/>
      <w:r w:rsidRPr="005759BB">
        <w:rPr>
          <w:rFonts w:ascii="Times New Roman" w:hAnsi="Times New Roman" w:cs="Times New Roman"/>
          <w:sz w:val="24"/>
        </w:rPr>
        <w:t>, sebaúctu)</w:t>
      </w:r>
    </w:p>
    <w:p w:rsidR="00F53624" w:rsidRPr="005759BB" w:rsidRDefault="00F53624" w:rsidP="00F53624">
      <w:pPr>
        <w:numPr>
          <w:ilvl w:val="0"/>
          <w:numId w:val="12"/>
        </w:numPr>
      </w:pPr>
      <w:r w:rsidRPr="005759BB">
        <w:t>Rozvíjanie sociálnych zručností žiakov ((spolupráca, empatia, komunikácia a spravodlivosť)</w:t>
      </w:r>
    </w:p>
    <w:p w:rsidR="00F53624" w:rsidRPr="005759BB" w:rsidRDefault="00F53624" w:rsidP="00F53624">
      <w:pPr>
        <w:pStyle w:val="Zkladntext2"/>
        <w:numPr>
          <w:ilvl w:val="0"/>
          <w:numId w:val="12"/>
        </w:numPr>
        <w:rPr>
          <w:rFonts w:ascii="Times New Roman" w:hAnsi="Times New Roman" w:cs="Times New Roman"/>
          <w:sz w:val="24"/>
        </w:rPr>
      </w:pPr>
      <w:r w:rsidRPr="005759BB">
        <w:rPr>
          <w:rFonts w:ascii="Times New Roman" w:hAnsi="Times New Roman" w:cs="Times New Roman"/>
          <w:sz w:val="24"/>
        </w:rPr>
        <w:t>Spätná väzba ( vytváranie priaznivej klímy pri hodnotení, voľba optimálnych metód skúšania a hodnotenia, dodržiavanie zvolených  kritérií hodnotenia, priebežné hodnotenie, vedenie žiakov k pravidelnej príprave, vedenie žiakov k </w:t>
      </w:r>
      <w:proofErr w:type="spellStart"/>
      <w:r w:rsidRPr="005759BB">
        <w:rPr>
          <w:rFonts w:ascii="Times New Roman" w:hAnsi="Times New Roman" w:cs="Times New Roman"/>
          <w:sz w:val="24"/>
        </w:rPr>
        <w:t>sebahodnoteniu</w:t>
      </w:r>
      <w:proofErr w:type="spellEnd"/>
      <w:r w:rsidRPr="005759BB">
        <w:rPr>
          <w:rFonts w:ascii="Times New Roman" w:hAnsi="Times New Roman" w:cs="Times New Roman"/>
          <w:sz w:val="24"/>
        </w:rPr>
        <w:t xml:space="preserve"> )</w:t>
      </w:r>
    </w:p>
    <w:p w:rsidR="00F53624" w:rsidRPr="005759BB" w:rsidRDefault="00F53624" w:rsidP="00F53624">
      <w:pPr>
        <w:pStyle w:val="Zkladntext2"/>
        <w:numPr>
          <w:ilvl w:val="0"/>
          <w:numId w:val="12"/>
        </w:numPr>
        <w:rPr>
          <w:rFonts w:ascii="Times New Roman" w:hAnsi="Times New Roman" w:cs="Times New Roman"/>
          <w:sz w:val="24"/>
        </w:rPr>
      </w:pPr>
      <w:r w:rsidRPr="005759BB">
        <w:rPr>
          <w:rFonts w:ascii="Times New Roman" w:hAnsi="Times New Roman" w:cs="Times New Roman"/>
          <w:sz w:val="24"/>
        </w:rPr>
        <w:t>Vzťah učiteľa k žiakovi ( vytváranie priaznivej, tolerantnej a pomáhajúcej atmosféry v triede, ovzdušie pohody a pokoja)</w:t>
      </w:r>
    </w:p>
    <w:p w:rsidR="00F53624" w:rsidRPr="005759BB" w:rsidRDefault="00F53624" w:rsidP="00F53624">
      <w:pPr>
        <w:rPr>
          <w:b/>
        </w:rPr>
      </w:pPr>
    </w:p>
    <w:p w:rsidR="00F53624" w:rsidRPr="005759BB" w:rsidRDefault="00F53624" w:rsidP="00F53624">
      <w:pPr>
        <w:rPr>
          <w:b/>
          <w:sz w:val="22"/>
        </w:rPr>
      </w:pPr>
      <w:r w:rsidRPr="005759BB">
        <w:rPr>
          <w:b/>
          <w:sz w:val="22"/>
        </w:rPr>
        <w:t>2. KVALITA VYKONÁVANIA PEDAGOGICKEJ ČINNOSTI</w:t>
      </w:r>
    </w:p>
    <w:p w:rsidR="00F53624" w:rsidRPr="005759BB" w:rsidRDefault="00F53624" w:rsidP="00F53624">
      <w:pPr>
        <w:pStyle w:val="Zkladntext2"/>
        <w:numPr>
          <w:ilvl w:val="0"/>
          <w:numId w:val="13"/>
        </w:numPr>
        <w:rPr>
          <w:rFonts w:ascii="Times New Roman" w:hAnsi="Times New Roman" w:cs="Times New Roman"/>
          <w:sz w:val="24"/>
        </w:rPr>
      </w:pPr>
      <w:r w:rsidRPr="005759BB">
        <w:rPr>
          <w:rFonts w:ascii="Times New Roman" w:hAnsi="Times New Roman" w:cs="Times New Roman"/>
          <w:sz w:val="24"/>
        </w:rPr>
        <w:t>Rešpektovanie daností a potenciálu žiaka, rozvíjanie silných stránok žiakovej osobnosti, individuálny prístup k žiakom s rešpektovaním ich schopností a možností, nadania a zdravotného stavu</w:t>
      </w:r>
    </w:p>
    <w:p w:rsidR="00F53624" w:rsidRPr="005759BB" w:rsidRDefault="00F53624" w:rsidP="00F53624">
      <w:pPr>
        <w:pStyle w:val="Zkladntext2"/>
        <w:numPr>
          <w:ilvl w:val="0"/>
          <w:numId w:val="13"/>
        </w:numPr>
        <w:rPr>
          <w:rFonts w:ascii="Times New Roman" w:hAnsi="Times New Roman" w:cs="Times New Roman"/>
          <w:sz w:val="24"/>
        </w:rPr>
      </w:pPr>
      <w:r w:rsidRPr="005759BB">
        <w:rPr>
          <w:rFonts w:ascii="Times New Roman" w:hAnsi="Times New Roman" w:cs="Times New Roman"/>
          <w:sz w:val="24"/>
        </w:rPr>
        <w:t xml:space="preserve">Plnenie pracovných povinností súvisiacich s dohodnutým druhom práce v pracovnej zmluve, plnenie pokynov nadriadených, dodržiavanie základných povinností stanovených právnymi predpismi, správne vedenie pedagogickej dokumentácie a ďalšej dokumentácie, dodržiavanie a využívanie pracovného času, svedomité vykonávanie dozorov a ostatných </w:t>
      </w:r>
      <w:r w:rsidRPr="005759BB">
        <w:rPr>
          <w:rFonts w:ascii="Times New Roman" w:hAnsi="Times New Roman" w:cs="Times New Roman"/>
          <w:sz w:val="24"/>
        </w:rPr>
        <w:lastRenderedPageBreak/>
        <w:t>činnosti vyplývajúcich z jeho pracovnej náplne, vykonávanie práce v súlade s platnými všeobecne záväznými právnymi predpismi a rezortnými predpismi</w:t>
      </w:r>
    </w:p>
    <w:p w:rsidR="00F53624" w:rsidRPr="005759BB" w:rsidRDefault="00F53624" w:rsidP="00F53624">
      <w:pPr>
        <w:rPr>
          <w:b/>
        </w:rPr>
      </w:pPr>
    </w:p>
    <w:p w:rsidR="00F53624" w:rsidRPr="005759BB" w:rsidRDefault="00F53624" w:rsidP="00F53624">
      <w:pPr>
        <w:rPr>
          <w:b/>
          <w:sz w:val="22"/>
        </w:rPr>
      </w:pPr>
      <w:r w:rsidRPr="005759BB">
        <w:rPr>
          <w:b/>
          <w:sz w:val="22"/>
        </w:rPr>
        <w:t>3. NÁROČNOSŤ VÝKONU PEDAGOGICKEJ ČINNOSTI</w:t>
      </w:r>
    </w:p>
    <w:p w:rsidR="00F53624" w:rsidRPr="005759BB" w:rsidRDefault="00F53624" w:rsidP="00F53624">
      <w:pPr>
        <w:pStyle w:val="Zkladntext2"/>
        <w:numPr>
          <w:ilvl w:val="0"/>
          <w:numId w:val="14"/>
        </w:numPr>
        <w:rPr>
          <w:rFonts w:ascii="Times New Roman" w:hAnsi="Times New Roman" w:cs="Times New Roman"/>
          <w:sz w:val="24"/>
        </w:rPr>
      </w:pPr>
      <w:r w:rsidRPr="005759BB">
        <w:rPr>
          <w:rFonts w:ascii="Times New Roman" w:hAnsi="Times New Roman" w:cs="Times New Roman"/>
          <w:sz w:val="24"/>
        </w:rPr>
        <w:t>Využívanie IKT v profesijnom rozvoji a pri výkone práce</w:t>
      </w:r>
    </w:p>
    <w:p w:rsidR="00F53624" w:rsidRPr="005759BB" w:rsidRDefault="00F53624" w:rsidP="00F53624">
      <w:pPr>
        <w:pStyle w:val="Zkladntext2"/>
        <w:numPr>
          <w:ilvl w:val="0"/>
          <w:numId w:val="14"/>
        </w:numPr>
        <w:rPr>
          <w:rFonts w:ascii="Times New Roman" w:hAnsi="Times New Roman" w:cs="Times New Roman"/>
          <w:sz w:val="24"/>
        </w:rPr>
      </w:pPr>
      <w:r w:rsidRPr="005759BB">
        <w:rPr>
          <w:rFonts w:ascii="Times New Roman" w:hAnsi="Times New Roman" w:cs="Times New Roman"/>
          <w:sz w:val="24"/>
        </w:rPr>
        <w:t>Spolupráca na tvorbe školských vzdelávacích programov</w:t>
      </w:r>
    </w:p>
    <w:p w:rsidR="00F53624" w:rsidRPr="005759BB" w:rsidRDefault="00F53624" w:rsidP="00F53624">
      <w:pPr>
        <w:pStyle w:val="Zkladntext2"/>
        <w:numPr>
          <w:ilvl w:val="0"/>
          <w:numId w:val="14"/>
        </w:numPr>
        <w:rPr>
          <w:rFonts w:ascii="Times New Roman" w:hAnsi="Times New Roman" w:cs="Times New Roman"/>
          <w:sz w:val="24"/>
        </w:rPr>
      </w:pPr>
      <w:r w:rsidRPr="005759BB">
        <w:rPr>
          <w:rFonts w:ascii="Times New Roman" w:hAnsi="Times New Roman" w:cs="Times New Roman"/>
          <w:sz w:val="24"/>
        </w:rPr>
        <w:t>Vykonávanie špecializovaných činností</w:t>
      </w:r>
    </w:p>
    <w:p w:rsidR="00F53624" w:rsidRPr="005759BB" w:rsidRDefault="00F53624" w:rsidP="00F53624">
      <w:pPr>
        <w:pStyle w:val="Zkladntext2"/>
        <w:numPr>
          <w:ilvl w:val="0"/>
          <w:numId w:val="14"/>
        </w:numPr>
        <w:rPr>
          <w:rFonts w:ascii="Times New Roman" w:hAnsi="Times New Roman" w:cs="Times New Roman"/>
          <w:sz w:val="24"/>
        </w:rPr>
      </w:pPr>
      <w:r w:rsidRPr="005759BB">
        <w:rPr>
          <w:rFonts w:ascii="Times New Roman" w:hAnsi="Times New Roman" w:cs="Times New Roman"/>
          <w:sz w:val="24"/>
        </w:rPr>
        <w:t>Iniciovanie a podieľanie sa na zavádzaní zmien alebo inovácií do výchovno-vzdelávacieho procesu</w:t>
      </w:r>
    </w:p>
    <w:p w:rsidR="00F53624" w:rsidRPr="005759BB" w:rsidRDefault="00F53624" w:rsidP="00F53624">
      <w:pPr>
        <w:pStyle w:val="Zkladntext2"/>
        <w:numPr>
          <w:ilvl w:val="0"/>
          <w:numId w:val="14"/>
        </w:numPr>
        <w:rPr>
          <w:rFonts w:ascii="Times New Roman" w:hAnsi="Times New Roman" w:cs="Times New Roman"/>
          <w:sz w:val="24"/>
        </w:rPr>
      </w:pPr>
      <w:r w:rsidRPr="005759BB">
        <w:rPr>
          <w:rFonts w:ascii="Times New Roman" w:hAnsi="Times New Roman" w:cs="Times New Roman"/>
          <w:sz w:val="24"/>
        </w:rPr>
        <w:t>Zapájanie sa do prípravy a realizácie rozvojových projektov školy</w:t>
      </w:r>
    </w:p>
    <w:p w:rsidR="00F53624" w:rsidRPr="005759BB" w:rsidRDefault="00F53624" w:rsidP="00F53624">
      <w:pPr>
        <w:rPr>
          <w:b/>
        </w:rPr>
      </w:pPr>
    </w:p>
    <w:p w:rsidR="00F53624" w:rsidRPr="005759BB" w:rsidRDefault="00F53624" w:rsidP="00F53624">
      <w:pPr>
        <w:rPr>
          <w:b/>
          <w:sz w:val="22"/>
        </w:rPr>
      </w:pPr>
      <w:r w:rsidRPr="005759BB">
        <w:rPr>
          <w:b/>
          <w:sz w:val="22"/>
        </w:rPr>
        <w:t>4. MIERA OSVOJENIA SI A VYUŽÍVANIE PROFESIJNÝCH KOMPETENCIÍ PZ</w:t>
      </w:r>
    </w:p>
    <w:p w:rsidR="00F53624" w:rsidRPr="005759BB" w:rsidRDefault="00F53624" w:rsidP="00F53624">
      <w:pPr>
        <w:pStyle w:val="Zkladntext2"/>
        <w:numPr>
          <w:ilvl w:val="0"/>
          <w:numId w:val="15"/>
        </w:numPr>
        <w:rPr>
          <w:rFonts w:ascii="Times New Roman" w:hAnsi="Times New Roman" w:cs="Times New Roman"/>
          <w:b/>
          <w:sz w:val="24"/>
        </w:rPr>
      </w:pPr>
      <w:r w:rsidRPr="005759BB">
        <w:rPr>
          <w:rFonts w:ascii="Times New Roman" w:hAnsi="Times New Roman" w:cs="Times New Roman"/>
          <w:sz w:val="24"/>
        </w:rPr>
        <w:t>Rozpoznanie individuálnych výchovno-vzdelávacích potrieb žiakov</w:t>
      </w:r>
    </w:p>
    <w:p w:rsidR="00F53624" w:rsidRPr="005759BB" w:rsidRDefault="00F53624" w:rsidP="00F53624">
      <w:pPr>
        <w:pStyle w:val="Zkladntext2"/>
        <w:numPr>
          <w:ilvl w:val="0"/>
          <w:numId w:val="15"/>
        </w:numPr>
        <w:rPr>
          <w:rFonts w:ascii="Times New Roman" w:hAnsi="Times New Roman" w:cs="Times New Roman"/>
          <w:b/>
          <w:sz w:val="24"/>
        </w:rPr>
      </w:pPr>
      <w:r w:rsidRPr="005759BB">
        <w:rPr>
          <w:rFonts w:ascii="Times New Roman" w:hAnsi="Times New Roman" w:cs="Times New Roman"/>
          <w:sz w:val="24"/>
        </w:rPr>
        <w:t>Tvorba učebných materiálov, didaktických testov a učebných pomôcok</w:t>
      </w:r>
    </w:p>
    <w:p w:rsidR="00F53624" w:rsidRPr="005759BB" w:rsidRDefault="00F53624" w:rsidP="00F53624">
      <w:pPr>
        <w:pStyle w:val="Zkladntext2"/>
        <w:numPr>
          <w:ilvl w:val="0"/>
          <w:numId w:val="15"/>
        </w:numPr>
        <w:rPr>
          <w:rFonts w:ascii="Times New Roman" w:hAnsi="Times New Roman" w:cs="Times New Roman"/>
          <w:b/>
          <w:sz w:val="24"/>
        </w:rPr>
      </w:pPr>
      <w:r w:rsidRPr="005759BB">
        <w:rPr>
          <w:rFonts w:ascii="Times New Roman" w:hAnsi="Times New Roman" w:cs="Times New Roman"/>
          <w:sz w:val="24"/>
        </w:rPr>
        <w:t>Absolvovanie jednotlivých programov kontinuálneho vzdelávania podľa plánu kontinuálneho vzdelávania školy, uplatňovanie nových získaných vedomostí a zručností pri výkone svojej činnosti</w:t>
      </w:r>
    </w:p>
    <w:p w:rsidR="00F53624" w:rsidRPr="005759BB" w:rsidRDefault="00F53624" w:rsidP="00F53624">
      <w:pPr>
        <w:pStyle w:val="Zkladntext2"/>
        <w:rPr>
          <w:rFonts w:ascii="Times New Roman" w:hAnsi="Times New Roman" w:cs="Times New Roman"/>
          <w:b/>
          <w:sz w:val="24"/>
        </w:rPr>
      </w:pPr>
    </w:p>
    <w:p w:rsidR="00F53624" w:rsidRPr="005759BB" w:rsidRDefault="00F53624" w:rsidP="00F53624">
      <w:pPr>
        <w:pStyle w:val="Zkladntext2"/>
        <w:rPr>
          <w:rFonts w:ascii="Times New Roman" w:hAnsi="Times New Roman" w:cs="Times New Roman"/>
          <w:b/>
          <w:sz w:val="22"/>
        </w:rPr>
      </w:pPr>
      <w:r w:rsidRPr="005759BB">
        <w:rPr>
          <w:rFonts w:ascii="Times New Roman" w:hAnsi="Times New Roman" w:cs="Times New Roman"/>
          <w:b/>
          <w:sz w:val="22"/>
        </w:rPr>
        <w:t>5. PRÁCA UČITEĽA SO ŽIAKMI V MIMOVYUČOVACOM ČASE</w:t>
      </w:r>
    </w:p>
    <w:p w:rsidR="00F53624" w:rsidRPr="005759BB" w:rsidRDefault="00F53624" w:rsidP="00F53624">
      <w:pPr>
        <w:pStyle w:val="Zkladntext2"/>
        <w:numPr>
          <w:ilvl w:val="0"/>
          <w:numId w:val="16"/>
        </w:numPr>
        <w:rPr>
          <w:rFonts w:ascii="Times New Roman" w:hAnsi="Times New Roman" w:cs="Times New Roman"/>
          <w:sz w:val="24"/>
        </w:rPr>
      </w:pPr>
      <w:r w:rsidRPr="005759BB">
        <w:rPr>
          <w:rFonts w:ascii="Times New Roman" w:hAnsi="Times New Roman" w:cs="Times New Roman"/>
          <w:sz w:val="24"/>
        </w:rPr>
        <w:t>Organizovanie mimoškolských aktivít - vedenie krúžku, doučovanie žiakov, venovanie sa mimoriadne nadaným žiakom, organizovanie alebo účasť na exkurziách, školských výletoch</w:t>
      </w:r>
    </w:p>
    <w:p w:rsidR="00F53624" w:rsidRPr="005759BB" w:rsidRDefault="00F53624" w:rsidP="00F53624">
      <w:pPr>
        <w:pStyle w:val="Zkladntext2"/>
        <w:numPr>
          <w:ilvl w:val="0"/>
          <w:numId w:val="16"/>
        </w:numPr>
        <w:rPr>
          <w:rFonts w:ascii="Times New Roman" w:hAnsi="Times New Roman" w:cs="Times New Roman"/>
          <w:sz w:val="24"/>
        </w:rPr>
      </w:pPr>
      <w:r w:rsidRPr="005759BB">
        <w:rPr>
          <w:rFonts w:ascii="Times New Roman" w:hAnsi="Times New Roman" w:cs="Times New Roman"/>
          <w:sz w:val="24"/>
        </w:rPr>
        <w:t>Prínos pre zamestnávateľa - propagácia a prezentácia zamestnávateľa na verejnosti, spolupráca s rodičmi, inými organizáciami, získava informácie od partnerov školy, najmä od rodičov, vlastných absolventov, ich zamestnávateľov o ich miere spokojnosti, požiadavkách a názoroch na výchovu a vzdelávanie, získané informácie využíva na skvalitnenie výchovy a vzdelávania</w:t>
      </w:r>
    </w:p>
    <w:p w:rsidR="00F53624" w:rsidRPr="005759BB" w:rsidRDefault="00F53624" w:rsidP="00F53624"/>
    <w:p w:rsidR="00F53624" w:rsidRPr="005759BB" w:rsidRDefault="00F53624" w:rsidP="00F53624">
      <w:pPr>
        <w:rPr>
          <w:b/>
          <w:bCs/>
          <w:u w:val="single"/>
        </w:rPr>
      </w:pPr>
      <w:r w:rsidRPr="005759BB">
        <w:rPr>
          <w:b/>
          <w:bCs/>
          <w:u w:val="single"/>
        </w:rPr>
        <w:t xml:space="preserve">Formy a prostriedky </w:t>
      </w:r>
      <w:proofErr w:type="spellStart"/>
      <w:r w:rsidRPr="005759BB">
        <w:rPr>
          <w:b/>
          <w:bCs/>
          <w:u w:val="single"/>
        </w:rPr>
        <w:t>vnútroškolskej</w:t>
      </w:r>
      <w:proofErr w:type="spellEnd"/>
      <w:r w:rsidRPr="005759BB">
        <w:rPr>
          <w:b/>
          <w:bCs/>
          <w:u w:val="single"/>
        </w:rPr>
        <w:t xml:space="preserve"> kontroly.</w:t>
      </w:r>
    </w:p>
    <w:p w:rsidR="00F53624" w:rsidRPr="005759BB" w:rsidRDefault="00F53624" w:rsidP="00F53624">
      <w:pPr>
        <w:ind w:firstLine="360"/>
        <w:rPr>
          <w:b/>
          <w:bCs/>
          <w:u w:val="single"/>
        </w:rPr>
      </w:pPr>
    </w:p>
    <w:p w:rsidR="00F53624" w:rsidRPr="005759BB" w:rsidRDefault="00F53624" w:rsidP="00F53624">
      <w:r w:rsidRPr="005759BB">
        <w:t>1.  Priama hospitačná činnosť na vyučovacích hodinách (hlavne tematické hospitácie)</w:t>
      </w:r>
    </w:p>
    <w:p w:rsidR="00F53624" w:rsidRPr="005759BB" w:rsidRDefault="00F53624" w:rsidP="00F53624">
      <w:r w:rsidRPr="005759BB">
        <w:t xml:space="preserve">2.  Kontrola pedagogickej dokumentácie (triedne knihy, katalógy, triedne výkazy, </w:t>
      </w:r>
    </w:p>
    <w:p w:rsidR="00F53624" w:rsidRPr="005759BB" w:rsidRDefault="00F53624" w:rsidP="00F53624">
      <w:r w:rsidRPr="005759BB">
        <w:t xml:space="preserve">     klasifikačné záznamy)</w:t>
      </w:r>
    </w:p>
    <w:p w:rsidR="00F53624" w:rsidRPr="005759BB" w:rsidRDefault="00F53624" w:rsidP="00F53624">
      <w:r w:rsidRPr="005759BB">
        <w:t xml:space="preserve">3.  Kontrola práce pedagogických zamestnancov v  predmetových komisiách  </w:t>
      </w:r>
    </w:p>
    <w:p w:rsidR="00F53624" w:rsidRPr="005759BB" w:rsidRDefault="00F53624" w:rsidP="00F53624">
      <w:r w:rsidRPr="005759BB">
        <w:t>4.  Kontrola vykonávania dozoru nad žiakmi</w:t>
      </w:r>
    </w:p>
    <w:p w:rsidR="00F53624" w:rsidRPr="005759BB" w:rsidRDefault="00F53624" w:rsidP="00F53624">
      <w:r w:rsidRPr="005759BB">
        <w:t>5.  Kontrola plnenia časovo-tematických plánov</w:t>
      </w:r>
    </w:p>
    <w:p w:rsidR="00F53624" w:rsidRPr="005759BB" w:rsidRDefault="00F53624" w:rsidP="00F53624">
      <w:r w:rsidRPr="005759BB">
        <w:t>6.  Kontrola klasifikácie a hodnotenia žiakov</w:t>
      </w:r>
    </w:p>
    <w:p w:rsidR="00F53624" w:rsidRPr="005759BB" w:rsidRDefault="00F53624" w:rsidP="00F53624">
      <w:r w:rsidRPr="005759BB">
        <w:t>7.  Kontrola práce triedneho učiteľa a náplne triednických hodín</w:t>
      </w:r>
    </w:p>
    <w:p w:rsidR="00F53624" w:rsidRPr="005759BB" w:rsidRDefault="00F53624" w:rsidP="00F53624">
      <w:r w:rsidRPr="005759BB">
        <w:t>8.  Kontrola dodržiavania pracovného poriadku pre zamestnancov školy – pracovná disciplína</w:t>
      </w:r>
    </w:p>
    <w:p w:rsidR="00F53624" w:rsidRPr="005759BB" w:rsidRDefault="00F53624" w:rsidP="00F53624">
      <w:r w:rsidRPr="005759BB">
        <w:t>9.  Kontrola priestorov školy - triedy, chodby, sociálne zariadenia, šatne, telocvičňa</w:t>
      </w:r>
    </w:p>
    <w:p w:rsidR="00F53624" w:rsidRPr="005759BB" w:rsidRDefault="00F53624" w:rsidP="00F53624">
      <w:r w:rsidRPr="005759BB">
        <w:t>10.Kontrola práce pedagogických zamestnancov vykonávajúcich záujmovú krúžkovú činnosť</w:t>
      </w:r>
    </w:p>
    <w:p w:rsidR="00F53624" w:rsidRPr="005759BB" w:rsidRDefault="00F53624" w:rsidP="00F53624">
      <w:r w:rsidRPr="005759BB">
        <w:t>11. Kontrola dodržiavania školského poriadku  učiteľmi a žiakmi</w:t>
      </w:r>
    </w:p>
    <w:p w:rsidR="00F53624" w:rsidRPr="005759BB" w:rsidRDefault="00F53624" w:rsidP="00F53624">
      <w:pPr>
        <w:rPr>
          <w:b/>
          <w:u w:val="single"/>
        </w:rPr>
      </w:pPr>
    </w:p>
    <w:p w:rsidR="00F53624" w:rsidRPr="005759BB" w:rsidRDefault="00F53624" w:rsidP="00F53624">
      <w:pPr>
        <w:rPr>
          <w:b/>
          <w:u w:val="single"/>
        </w:rPr>
      </w:pPr>
    </w:p>
    <w:p w:rsidR="00F53624" w:rsidRPr="005759BB" w:rsidRDefault="00F53624" w:rsidP="00F53624">
      <w:pPr>
        <w:rPr>
          <w:b/>
          <w:u w:val="single"/>
        </w:rPr>
      </w:pPr>
    </w:p>
    <w:p w:rsidR="00F53624" w:rsidRPr="005759BB" w:rsidRDefault="00F53624" w:rsidP="00F53624">
      <w:pPr>
        <w:rPr>
          <w:b/>
          <w:u w:val="single"/>
        </w:rPr>
      </w:pPr>
      <w:r w:rsidRPr="005759BB">
        <w:rPr>
          <w:b/>
          <w:u w:val="single"/>
        </w:rPr>
        <w:t>3. 5  Dlhodobé projekty a medzinárodná spolupráca</w:t>
      </w:r>
    </w:p>
    <w:p w:rsidR="00F53624" w:rsidRPr="005759BB" w:rsidRDefault="00F53624" w:rsidP="00F53624">
      <w:pPr>
        <w:rPr>
          <w:b/>
          <w:u w:val="single"/>
        </w:rPr>
      </w:pPr>
    </w:p>
    <w:p w:rsidR="00F53624" w:rsidRPr="005759BB" w:rsidRDefault="00F53624" w:rsidP="00F53624">
      <w:pPr>
        <w:jc w:val="both"/>
      </w:pPr>
      <w:r w:rsidRPr="005759BB">
        <w:t>Škola bude pokračovať v realizácii dlhodobých projektov:</w:t>
      </w:r>
    </w:p>
    <w:p w:rsidR="00F53624" w:rsidRPr="005759BB" w:rsidRDefault="00F53624" w:rsidP="00F53624">
      <w:pPr>
        <w:jc w:val="both"/>
      </w:pPr>
    </w:p>
    <w:p w:rsidR="00F53624" w:rsidRPr="005759BB" w:rsidRDefault="00F53624" w:rsidP="00F53624">
      <w:pPr>
        <w:jc w:val="both"/>
      </w:pPr>
    </w:p>
    <w:p w:rsidR="00F53624" w:rsidRPr="005759BB" w:rsidRDefault="00F53624" w:rsidP="00F53624">
      <w:pPr>
        <w:numPr>
          <w:ilvl w:val="0"/>
          <w:numId w:val="18"/>
        </w:numPr>
        <w:jc w:val="both"/>
      </w:pPr>
      <w:r w:rsidRPr="005759BB">
        <w:rPr>
          <w:b/>
          <w:i/>
        </w:rPr>
        <w:t>Planéta vedomostí – od septembra 2013 sme zapojení v Planéte vedomostí (DIGIPEDIA).</w:t>
      </w:r>
      <w:r w:rsidRPr="005759BB">
        <w:t xml:space="preserve"> Vyučujúci prírodovedných predmetov získali interaktívny prístup k digitálnemu vzdelávaciemu obsahu pre prírodovedné predmety na portáli Planéta vedomostí (</w:t>
      </w:r>
      <w:proofErr w:type="spellStart"/>
      <w:r w:rsidRPr="005759BB">
        <w:t>www.planetavedomosti.eidu.sk</w:t>
      </w:r>
      <w:proofErr w:type="spellEnd"/>
      <w:r w:rsidRPr="005759BB">
        <w:t xml:space="preserve">) v rámci programu </w:t>
      </w:r>
      <w:proofErr w:type="spellStart"/>
      <w:r w:rsidRPr="005759BB">
        <w:t>Digipedia</w:t>
      </w:r>
      <w:proofErr w:type="spellEnd"/>
      <w:r w:rsidRPr="005759BB">
        <w:t xml:space="preserve">, ktorý realizuje </w:t>
      </w:r>
      <w:proofErr w:type="spellStart"/>
      <w:r w:rsidRPr="005759BB">
        <w:t>MŠVVaŠ</w:t>
      </w:r>
      <w:proofErr w:type="spellEnd"/>
      <w:r w:rsidRPr="005759BB">
        <w:t xml:space="preserve"> SR. </w:t>
      </w:r>
    </w:p>
    <w:p w:rsidR="00F53624" w:rsidRPr="005759BB" w:rsidRDefault="00F53624" w:rsidP="00F53624">
      <w:pPr>
        <w:ind w:left="720"/>
        <w:jc w:val="both"/>
      </w:pPr>
    </w:p>
    <w:p w:rsidR="00F53624" w:rsidRPr="005759BB" w:rsidRDefault="00F53624" w:rsidP="00F53624">
      <w:pPr>
        <w:jc w:val="both"/>
      </w:pPr>
    </w:p>
    <w:p w:rsidR="00F53624" w:rsidRPr="005759BB" w:rsidRDefault="00FF170B" w:rsidP="00F53624">
      <w:pPr>
        <w:numPr>
          <w:ilvl w:val="0"/>
          <w:numId w:val="18"/>
        </w:numPr>
        <w:jc w:val="both"/>
      </w:pPr>
      <w:r w:rsidRPr="005759BB">
        <w:rPr>
          <w:b/>
          <w:i/>
        </w:rPr>
        <w:t>Učebnica ekonómie a podnikania (</w:t>
      </w:r>
      <w:r w:rsidR="00F53624" w:rsidRPr="005759BB">
        <w:rPr>
          <w:b/>
          <w:i/>
        </w:rPr>
        <w:t>ONLINE učebnica ekonómie</w:t>
      </w:r>
      <w:r w:rsidRPr="005759BB">
        <w:rPr>
          <w:b/>
          <w:i/>
        </w:rPr>
        <w:t>)</w:t>
      </w:r>
      <w:r w:rsidR="00F53624" w:rsidRPr="005759BB">
        <w:t xml:space="preserve"> – projekt pokračuje z predchádzajúcich rokov, organizačne ho zabezpečuje </w:t>
      </w:r>
      <w:r w:rsidRPr="005759BB">
        <w:t>JA Slovensko (</w:t>
      </w:r>
      <w:r w:rsidR="00F53624" w:rsidRPr="005759BB">
        <w:t xml:space="preserve">Junior </w:t>
      </w:r>
      <w:proofErr w:type="spellStart"/>
      <w:r w:rsidR="00F53624" w:rsidRPr="005759BB">
        <w:t>A</w:t>
      </w:r>
      <w:r w:rsidRPr="005759BB">
        <w:t>chievement</w:t>
      </w:r>
      <w:proofErr w:type="spellEnd"/>
      <w:r w:rsidRPr="005759BB">
        <w:t xml:space="preserve"> Slovensko, </w:t>
      </w:r>
      <w:proofErr w:type="spellStart"/>
      <w:r w:rsidRPr="005759BB">
        <w:t>n.o</w:t>
      </w:r>
      <w:proofErr w:type="spellEnd"/>
      <w:r w:rsidRPr="005759BB">
        <w:t>.</w:t>
      </w:r>
      <w:r w:rsidR="00F53624" w:rsidRPr="005759BB">
        <w:t xml:space="preserve">), ide o využívanie moderného vzdelávacieho programu </w:t>
      </w:r>
      <w:proofErr w:type="spellStart"/>
      <w:r w:rsidR="00F53624" w:rsidRPr="005759BB">
        <w:t>Online</w:t>
      </w:r>
      <w:proofErr w:type="spellEnd"/>
      <w:r w:rsidR="00F53624" w:rsidRPr="005759BB">
        <w:t xml:space="preserve"> učebnice ekonómie. Zapojení žiaci pod vedením vyučujúcich používajú </w:t>
      </w:r>
      <w:proofErr w:type="spellStart"/>
      <w:r w:rsidR="00F53624" w:rsidRPr="005759BB">
        <w:t>Online</w:t>
      </w:r>
      <w:proofErr w:type="spellEnd"/>
      <w:r w:rsidR="00F53624" w:rsidRPr="005759BB">
        <w:t xml:space="preserve"> učebnicu ekonómie v rámci vyučovacieho predmetu ekonomika a krúžkovej činnosti. </w:t>
      </w:r>
    </w:p>
    <w:p w:rsidR="00F53624" w:rsidRPr="005759BB" w:rsidRDefault="00F53624" w:rsidP="00F53624">
      <w:pPr>
        <w:ind w:left="720"/>
        <w:jc w:val="both"/>
      </w:pPr>
    </w:p>
    <w:p w:rsidR="00F53624" w:rsidRPr="005759BB" w:rsidRDefault="00F53624" w:rsidP="00F53624">
      <w:pPr>
        <w:jc w:val="both"/>
      </w:pPr>
    </w:p>
    <w:p w:rsidR="00F53624" w:rsidRPr="005759BB" w:rsidRDefault="00F53624" w:rsidP="00F53624">
      <w:pPr>
        <w:numPr>
          <w:ilvl w:val="0"/>
          <w:numId w:val="18"/>
        </w:numPr>
        <w:jc w:val="both"/>
      </w:pPr>
      <w:r w:rsidRPr="005759BB">
        <w:rPr>
          <w:b/>
          <w:i/>
        </w:rPr>
        <w:t xml:space="preserve">Projekt Viac ako peniaze </w:t>
      </w:r>
      <w:r w:rsidRPr="005759BB">
        <w:t>–  projekt organizačne zabezpečuje JA</w:t>
      </w:r>
      <w:r w:rsidR="00FF170B" w:rsidRPr="005759BB">
        <w:t xml:space="preserve"> Slovensko</w:t>
      </w:r>
      <w:r w:rsidRPr="005759BB">
        <w:t xml:space="preserve">. Projekt rozvíja finančnú gramotnosť žiakov a rozvíja vedomosti žiakov v oblasti financií a učí ich finančnému plánovaniu a rozhodovaniu.  Projekt sa realizuje s pomocou IKT a interaktívnej </w:t>
      </w:r>
      <w:proofErr w:type="spellStart"/>
      <w:r w:rsidRPr="005759BB">
        <w:t>e-learningovej</w:t>
      </w:r>
      <w:proofErr w:type="spellEnd"/>
      <w:r w:rsidRPr="005759BB">
        <w:t xml:space="preserve"> učebnice so žiakmi 3. </w:t>
      </w:r>
      <w:r w:rsidR="00EB6EA3" w:rsidRPr="005759BB">
        <w:t xml:space="preserve">a 4. </w:t>
      </w:r>
      <w:r w:rsidRPr="005759BB">
        <w:t xml:space="preserve">ročníka v rámci voliteľného predmetu viac ako peniaze. Žiaci majú možnosť na konci roka získať certifikát. </w:t>
      </w:r>
    </w:p>
    <w:p w:rsidR="003B2A5C" w:rsidRPr="005759BB" w:rsidRDefault="003B2A5C" w:rsidP="003B2A5C">
      <w:pPr>
        <w:pStyle w:val="Odsekzoznamu"/>
      </w:pPr>
    </w:p>
    <w:p w:rsidR="003B2A5C" w:rsidRPr="005759BB" w:rsidRDefault="003B2A5C" w:rsidP="003B2A5C">
      <w:pPr>
        <w:numPr>
          <w:ilvl w:val="0"/>
          <w:numId w:val="18"/>
        </w:numPr>
        <w:jc w:val="both"/>
      </w:pPr>
      <w:r w:rsidRPr="005759BB">
        <w:rPr>
          <w:b/>
          <w:i/>
        </w:rPr>
        <w:t xml:space="preserve">Projekt Podnikanie v cestovnom ruchu </w:t>
      </w:r>
      <w:r w:rsidRPr="005759BB">
        <w:t xml:space="preserve">- </w:t>
      </w:r>
      <w:r w:rsidRPr="005759BB">
        <w:rPr>
          <w:lang w:eastAsia="sk-SK"/>
        </w:rPr>
        <w:t>je vzdelávací program, ktorý</w:t>
      </w:r>
      <w:r w:rsidRPr="005759BB">
        <w:t xml:space="preserve"> organiza</w:t>
      </w:r>
      <w:r w:rsidR="00A53A7D" w:rsidRPr="005759BB">
        <w:t>čne zabezpečuje JA</w:t>
      </w:r>
      <w:r w:rsidR="00FF170B" w:rsidRPr="005759BB">
        <w:t xml:space="preserve"> </w:t>
      </w:r>
      <w:r w:rsidR="00A53A7D" w:rsidRPr="005759BB">
        <w:t>Slovensko</w:t>
      </w:r>
      <w:r w:rsidRPr="005759BB">
        <w:t>. U</w:t>
      </w:r>
      <w:r w:rsidRPr="005759BB">
        <w:rPr>
          <w:lang w:eastAsia="sk-SK"/>
        </w:rPr>
        <w:t>čí žiakov umeniu komunikácie a vnímaniu okolia z pohľadu zahraničných návštevníkov, rozpoznávanie ich záujmov, potrieb a priorít pri návšteve Slovenska.</w:t>
      </w:r>
    </w:p>
    <w:p w:rsidR="003B2A5C" w:rsidRPr="005759BB" w:rsidRDefault="003B2A5C" w:rsidP="003B2A5C">
      <w:pPr>
        <w:jc w:val="both"/>
        <w:rPr>
          <w:lang w:eastAsia="sk-SK"/>
        </w:rPr>
      </w:pPr>
      <w:r w:rsidRPr="005759BB">
        <w:rPr>
          <w:lang w:eastAsia="sk-SK"/>
        </w:rPr>
        <w:t xml:space="preserve">            Výsledkom práce študentov je zhotovenie vlastného ponukového katalógu,      </w:t>
      </w:r>
    </w:p>
    <w:p w:rsidR="003B2A5C" w:rsidRPr="005759BB" w:rsidRDefault="003B2A5C" w:rsidP="003B2A5C">
      <w:pPr>
        <w:jc w:val="both"/>
        <w:rPr>
          <w:lang w:eastAsia="sk-SK"/>
        </w:rPr>
      </w:pPr>
      <w:r w:rsidRPr="005759BB">
        <w:rPr>
          <w:lang w:eastAsia="sk-SK"/>
        </w:rPr>
        <w:t xml:space="preserve">            podnikateľského plánu, propagačných materiálov o regióne, atď. Program využíva</w:t>
      </w:r>
    </w:p>
    <w:p w:rsidR="003B2A5C" w:rsidRPr="005759BB" w:rsidRDefault="003B2A5C" w:rsidP="003B2A5C">
      <w:pPr>
        <w:jc w:val="both"/>
        <w:rPr>
          <w:lang w:eastAsia="sk-SK"/>
        </w:rPr>
      </w:pPr>
      <w:r w:rsidRPr="005759BB">
        <w:rPr>
          <w:lang w:eastAsia="sk-SK"/>
        </w:rPr>
        <w:t xml:space="preserve">            </w:t>
      </w:r>
      <w:proofErr w:type="spellStart"/>
      <w:r w:rsidRPr="005759BB">
        <w:rPr>
          <w:lang w:eastAsia="sk-SK"/>
        </w:rPr>
        <w:t>e-learningové</w:t>
      </w:r>
      <w:proofErr w:type="spellEnd"/>
      <w:r w:rsidRPr="005759BB">
        <w:rPr>
          <w:lang w:eastAsia="sk-SK"/>
        </w:rPr>
        <w:t xml:space="preserve"> prvky. Vyučuje sa v 3. a 4. ročníku v rámci voliteľného predmetu      </w:t>
      </w:r>
    </w:p>
    <w:p w:rsidR="003B2A5C" w:rsidRPr="005759BB" w:rsidRDefault="003B2A5C" w:rsidP="003B2A5C">
      <w:pPr>
        <w:jc w:val="both"/>
        <w:rPr>
          <w:lang w:eastAsia="sk-SK"/>
        </w:rPr>
      </w:pPr>
      <w:r w:rsidRPr="005759BB">
        <w:rPr>
          <w:lang w:eastAsia="sk-SK"/>
        </w:rPr>
        <w:t xml:space="preserve">            Podnikanie v cestovnom ruchu.</w:t>
      </w:r>
    </w:p>
    <w:p w:rsidR="000456D6" w:rsidRPr="005759BB" w:rsidRDefault="000456D6" w:rsidP="003B2A5C">
      <w:pPr>
        <w:jc w:val="both"/>
        <w:rPr>
          <w:lang w:eastAsia="sk-SK"/>
        </w:rPr>
      </w:pPr>
    </w:p>
    <w:p w:rsidR="000456D6" w:rsidRPr="005759BB" w:rsidRDefault="000456D6" w:rsidP="000456D6">
      <w:pPr>
        <w:pStyle w:val="Odsekzoznamu"/>
        <w:numPr>
          <w:ilvl w:val="0"/>
          <w:numId w:val="59"/>
        </w:numPr>
        <w:jc w:val="both"/>
        <w:rPr>
          <w:lang w:eastAsia="sk-SK"/>
        </w:rPr>
      </w:pPr>
      <w:r w:rsidRPr="005759BB">
        <w:t>Vzdelávací program</w:t>
      </w:r>
      <w:r w:rsidRPr="005759BB">
        <w:rPr>
          <w:rStyle w:val="Siln"/>
        </w:rPr>
        <w:t> </w:t>
      </w:r>
      <w:r w:rsidRPr="005759BB">
        <w:rPr>
          <w:rStyle w:val="Siln"/>
          <w:i/>
        </w:rPr>
        <w:t>Etika v podnikaní</w:t>
      </w:r>
      <w:r w:rsidRPr="005759BB">
        <w:t xml:space="preserve"> reaguje na najaktuálnejšie trendy v oblasti etiky podnikania v krajinách Európskej únie, prispieva k rozširovaniu potenciálu vedomostí študentov, </w:t>
      </w:r>
      <w:proofErr w:type="spellStart"/>
      <w:r w:rsidRPr="005759BB">
        <w:t>zatraktívňuje</w:t>
      </w:r>
      <w:proofErr w:type="spellEnd"/>
      <w:r w:rsidRPr="005759BB">
        <w:t xml:space="preserve"> a popularizuje značne náročnú problematiku etiky podnikania. Vyučuje sa formou krúžku.</w:t>
      </w:r>
    </w:p>
    <w:p w:rsidR="000456D6" w:rsidRPr="005759BB" w:rsidRDefault="000456D6" w:rsidP="003B2A5C">
      <w:pPr>
        <w:jc w:val="both"/>
        <w:rPr>
          <w:lang w:eastAsia="sk-SK"/>
        </w:rPr>
      </w:pPr>
    </w:p>
    <w:p w:rsidR="00F53624" w:rsidRPr="005759BB" w:rsidRDefault="00F53624" w:rsidP="00F53624">
      <w:pPr>
        <w:jc w:val="both"/>
      </w:pPr>
    </w:p>
    <w:p w:rsidR="00F53624" w:rsidRPr="005759BB" w:rsidRDefault="00F53624" w:rsidP="00F53624">
      <w:pPr>
        <w:numPr>
          <w:ilvl w:val="0"/>
          <w:numId w:val="18"/>
        </w:numPr>
        <w:jc w:val="both"/>
      </w:pPr>
      <w:r w:rsidRPr="005759BB">
        <w:rPr>
          <w:b/>
          <w:i/>
        </w:rPr>
        <w:t>Baterky na správnom mieste</w:t>
      </w:r>
      <w:r w:rsidRPr="005759BB">
        <w:t xml:space="preserve"> – od roku 2012 sme zapojení do projektu Baterky na správnom mieste a do súťaže Zbieram baterky. Projekt je orientovaný na podporu environmentálnej výchovy a recykláciu prenosných batérií a akumulátorov. </w:t>
      </w:r>
    </w:p>
    <w:p w:rsidR="00F53624" w:rsidRPr="005759BB" w:rsidRDefault="00F53624" w:rsidP="00F53624">
      <w:pPr>
        <w:jc w:val="both"/>
      </w:pPr>
    </w:p>
    <w:p w:rsidR="00F53624" w:rsidRPr="005759BB" w:rsidRDefault="00F53624" w:rsidP="00F53624">
      <w:pPr>
        <w:jc w:val="both"/>
      </w:pPr>
    </w:p>
    <w:p w:rsidR="00F53624" w:rsidRPr="005759BB" w:rsidRDefault="00F53624" w:rsidP="00F53624">
      <w:pPr>
        <w:numPr>
          <w:ilvl w:val="0"/>
          <w:numId w:val="18"/>
        </w:numPr>
        <w:jc w:val="both"/>
      </w:pPr>
      <w:r w:rsidRPr="005759BB">
        <w:rPr>
          <w:b/>
          <w:i/>
        </w:rPr>
        <w:t xml:space="preserve">Inovácia a zefektívnenie školského vzdelávacieho programu obchodnej akadémie so zameraním na nové formy a metódy vyučovania </w:t>
      </w:r>
      <w:r w:rsidRPr="005759BB">
        <w:t xml:space="preserve"> - projekt bol realizovaný v rámci Operačného programu Vzdelávanie a Opatrenia Premena tradičnej školy na modernú s podporou Európskej únie a spolufinancovaním Nitrianskeho samosprávneho kraja. Projekt bol realizovaný v období od septembra 2010 do júla 2013, kedy skončila posledná aktivita súvisiaca s projektom. V súčasnosti je monitorovaná jeho udržateľnosť, ktorá je povinná počas nasledujúcich piatich roko</w:t>
      </w:r>
      <w:r w:rsidR="00EB6EA3" w:rsidRPr="005759BB">
        <w:t>v</w:t>
      </w:r>
      <w:r w:rsidRPr="005759BB">
        <w:t xml:space="preserve"> od ukončenia finančnej realizácie projektu. V júni 2015 bola vypracovaná prvá  Následná monitorovacia správa projektu, ktorá vyhodnotila používanie IKT a vzdelávacích aktivít projektu v období po jeho ukončení. Monitorovanie projektu bude pokračovať až do júna 2019.</w:t>
      </w:r>
    </w:p>
    <w:p w:rsidR="00F53624" w:rsidRPr="005759BB" w:rsidRDefault="00F53624" w:rsidP="00F53624">
      <w:pPr>
        <w:ind w:left="720"/>
        <w:jc w:val="both"/>
      </w:pPr>
    </w:p>
    <w:p w:rsidR="00F53624" w:rsidRPr="005759BB" w:rsidRDefault="00F53624" w:rsidP="00893750">
      <w:pPr>
        <w:numPr>
          <w:ilvl w:val="0"/>
          <w:numId w:val="58"/>
        </w:numPr>
        <w:jc w:val="both"/>
        <w:rPr>
          <w:szCs w:val="20"/>
        </w:rPr>
      </w:pPr>
      <w:r w:rsidRPr="005759BB">
        <w:t xml:space="preserve">Pokračujeme v medzinárodnej spolupráci v rámci programu  </w:t>
      </w:r>
      <w:proofErr w:type="spellStart"/>
      <w:r w:rsidRPr="005759BB">
        <w:rPr>
          <w:b/>
          <w:i/>
        </w:rPr>
        <w:t>Erasmus</w:t>
      </w:r>
      <w:proofErr w:type="spellEnd"/>
      <w:r w:rsidRPr="005759BB">
        <w:rPr>
          <w:b/>
          <w:i/>
        </w:rPr>
        <w:t>+</w:t>
      </w:r>
      <w:r w:rsidRPr="005759BB">
        <w:rPr>
          <w:szCs w:val="20"/>
        </w:rPr>
        <w:t xml:space="preserve">. V októbri 2015 nám SAAIC Národná agentúra </w:t>
      </w:r>
      <w:proofErr w:type="spellStart"/>
      <w:r w:rsidRPr="005759BB">
        <w:rPr>
          <w:szCs w:val="20"/>
        </w:rPr>
        <w:t>Erasmus</w:t>
      </w:r>
      <w:proofErr w:type="spellEnd"/>
      <w:r w:rsidRPr="005759BB">
        <w:rPr>
          <w:szCs w:val="20"/>
        </w:rPr>
        <w:t xml:space="preserve">+ pre vzdelávanie a odbornú prípravu udelila </w:t>
      </w:r>
      <w:proofErr w:type="spellStart"/>
      <w:r w:rsidRPr="005759BB">
        <w:rPr>
          <w:szCs w:val="20"/>
        </w:rPr>
        <w:t>Erasmus</w:t>
      </w:r>
      <w:proofErr w:type="spellEnd"/>
      <w:r w:rsidRPr="005759BB">
        <w:rPr>
          <w:szCs w:val="20"/>
        </w:rPr>
        <w:t xml:space="preserve">+ Chartu v oblasti odborného vzdelávania a prípravy, ktorá predstavuje uznanie operačnej kapacity inštitúcie realizovať vysokokvalitné </w:t>
      </w:r>
      <w:proofErr w:type="spellStart"/>
      <w:r w:rsidRPr="005759BB">
        <w:rPr>
          <w:szCs w:val="20"/>
        </w:rPr>
        <w:t>mobilitné</w:t>
      </w:r>
      <w:proofErr w:type="spellEnd"/>
      <w:r w:rsidRPr="005759BB">
        <w:rPr>
          <w:szCs w:val="20"/>
        </w:rPr>
        <w:t xml:space="preserve"> projekty a znamená tiež ocenenie snahy o dosiahnutie vyššej internacionalizácie v oblasti odborného vzdelávania a prípravy prostredníctvom programu </w:t>
      </w:r>
      <w:proofErr w:type="spellStart"/>
      <w:r w:rsidRPr="005759BB">
        <w:rPr>
          <w:szCs w:val="20"/>
        </w:rPr>
        <w:t>Erasmus</w:t>
      </w:r>
      <w:proofErr w:type="spellEnd"/>
      <w:r w:rsidRPr="005759BB">
        <w:rPr>
          <w:szCs w:val="20"/>
        </w:rPr>
        <w:t xml:space="preserve">+. Charta tiež vyjadruje uznanie za vysokú kvalitu zrealizovaných </w:t>
      </w:r>
      <w:proofErr w:type="spellStart"/>
      <w:r w:rsidRPr="005759BB">
        <w:rPr>
          <w:szCs w:val="20"/>
        </w:rPr>
        <w:t>mobilitných</w:t>
      </w:r>
      <w:proofErr w:type="spellEnd"/>
      <w:r w:rsidRPr="005759BB">
        <w:rPr>
          <w:szCs w:val="20"/>
        </w:rPr>
        <w:t xml:space="preserve"> projektov a dlhodobý záväzok inštitúcie k neustálemu zlepšovaniu mobilít, ako aj za strategický prístup k organizácii a začleňovaniu mobilít do </w:t>
      </w:r>
      <w:r w:rsidRPr="005759BB">
        <w:rPr>
          <w:szCs w:val="20"/>
        </w:rPr>
        <w:lastRenderedPageBreak/>
        <w:t xml:space="preserve">svojich aktivít. Zároveň touto chartou získala škola možnosť podávania zjednodušenej žiadosti o grant v rámci každoročnej Výzvy </w:t>
      </w:r>
      <w:proofErr w:type="spellStart"/>
      <w:r w:rsidRPr="005759BB">
        <w:rPr>
          <w:szCs w:val="20"/>
        </w:rPr>
        <w:t>Erasmus</w:t>
      </w:r>
      <w:proofErr w:type="spellEnd"/>
      <w:r w:rsidRPr="005759BB">
        <w:rPr>
          <w:szCs w:val="20"/>
        </w:rPr>
        <w:t>+.</w:t>
      </w:r>
    </w:p>
    <w:p w:rsidR="00893750" w:rsidRPr="005759BB" w:rsidRDefault="00893750" w:rsidP="00893750">
      <w:pPr>
        <w:jc w:val="both"/>
        <w:rPr>
          <w:szCs w:val="20"/>
        </w:rPr>
      </w:pPr>
    </w:p>
    <w:p w:rsidR="00893750" w:rsidRPr="005759BB" w:rsidRDefault="00893750" w:rsidP="00893750">
      <w:pPr>
        <w:pStyle w:val="Odsekzoznamu"/>
        <w:numPr>
          <w:ilvl w:val="0"/>
          <w:numId w:val="58"/>
        </w:numPr>
        <w:jc w:val="both"/>
        <w:rPr>
          <w:szCs w:val="20"/>
        </w:rPr>
      </w:pPr>
      <w:r w:rsidRPr="005759BB">
        <w:rPr>
          <w:szCs w:val="20"/>
        </w:rPr>
        <w:t xml:space="preserve">Od septembra 2018 koordinujeme </w:t>
      </w:r>
      <w:r w:rsidR="001E36E7" w:rsidRPr="005759BB">
        <w:rPr>
          <w:szCs w:val="20"/>
        </w:rPr>
        <w:t>2</w:t>
      </w:r>
      <w:r w:rsidRPr="005759BB">
        <w:rPr>
          <w:szCs w:val="20"/>
        </w:rPr>
        <w:t xml:space="preserve">- ročný projekt strategického partnerstva </w:t>
      </w:r>
      <w:proofErr w:type="spellStart"/>
      <w:r w:rsidRPr="005759BB">
        <w:rPr>
          <w:szCs w:val="20"/>
        </w:rPr>
        <w:t>Erasmus</w:t>
      </w:r>
      <w:proofErr w:type="spellEnd"/>
      <w:r w:rsidRPr="005759BB">
        <w:rPr>
          <w:szCs w:val="20"/>
        </w:rPr>
        <w:t xml:space="preserve">+ s názvom </w:t>
      </w:r>
      <w:r w:rsidRPr="005759BB">
        <w:rPr>
          <w:b/>
          <w:i/>
          <w:szCs w:val="20"/>
        </w:rPr>
        <w:t>CLIL v</w:t>
      </w:r>
      <w:r w:rsidR="001E36E7" w:rsidRPr="005759BB">
        <w:rPr>
          <w:b/>
          <w:i/>
          <w:szCs w:val="20"/>
        </w:rPr>
        <w:t> </w:t>
      </w:r>
      <w:r w:rsidRPr="005759BB">
        <w:rPr>
          <w:b/>
          <w:i/>
          <w:szCs w:val="20"/>
        </w:rPr>
        <w:t>OVP</w:t>
      </w:r>
      <w:r w:rsidR="001E36E7" w:rsidRPr="005759BB">
        <w:rPr>
          <w:b/>
          <w:i/>
          <w:szCs w:val="20"/>
        </w:rPr>
        <w:t xml:space="preserve">.  </w:t>
      </w:r>
      <w:r w:rsidR="001E36E7" w:rsidRPr="005759BB">
        <w:rPr>
          <w:szCs w:val="20"/>
        </w:rPr>
        <w:t>Spoločne s partnermi z 5 krajín (Slovinsko, Taliansko, Turecko, Lotyšsko, Portugalsko) a ŠIOV budeme posilňovať činnosť cvičných firiem, vytvárať spoločné učebné osnovy pre tento predmet a zároveň zlepšovať uplatňovanie CLIL v odbornom vzdelávaní a príprave.</w:t>
      </w:r>
    </w:p>
    <w:p w:rsidR="00C96847" w:rsidRPr="005759BB" w:rsidRDefault="00C96847" w:rsidP="00C96847">
      <w:pPr>
        <w:ind w:left="720"/>
        <w:jc w:val="both"/>
        <w:rPr>
          <w:szCs w:val="20"/>
        </w:rPr>
      </w:pPr>
    </w:p>
    <w:p w:rsidR="00C96847" w:rsidRPr="005759BB" w:rsidRDefault="00C96847" w:rsidP="00F53624">
      <w:pPr>
        <w:numPr>
          <w:ilvl w:val="0"/>
          <w:numId w:val="18"/>
        </w:numPr>
        <w:jc w:val="both"/>
        <w:rPr>
          <w:szCs w:val="20"/>
        </w:rPr>
      </w:pPr>
      <w:r w:rsidRPr="005759BB">
        <w:rPr>
          <w:szCs w:val="20"/>
        </w:rPr>
        <w:t xml:space="preserve">Národný projekt </w:t>
      </w:r>
      <w:r w:rsidRPr="005759BB">
        <w:rPr>
          <w:b/>
          <w:szCs w:val="20"/>
        </w:rPr>
        <w:t>„</w:t>
      </w:r>
      <w:r w:rsidRPr="005759BB">
        <w:rPr>
          <w:b/>
          <w:i/>
          <w:szCs w:val="20"/>
        </w:rPr>
        <w:t>Duálne vzdelávanie a zvýšenie atraktivity a kvality OVP</w:t>
      </w:r>
      <w:r w:rsidRPr="005759BB">
        <w:rPr>
          <w:szCs w:val="20"/>
        </w:rPr>
        <w:t>“ je zameraný na uľahčovanie prechodu od vzdelávania k </w:t>
      </w:r>
      <w:proofErr w:type="spellStart"/>
      <w:r w:rsidRPr="005759BB">
        <w:rPr>
          <w:szCs w:val="20"/>
        </w:rPr>
        <w:t>zamestnateľnosti</w:t>
      </w:r>
      <w:proofErr w:type="spellEnd"/>
      <w:r w:rsidRPr="005759BB">
        <w:rPr>
          <w:szCs w:val="20"/>
        </w:rPr>
        <w:t xml:space="preserve"> a zlepšovanie systémov odborného vzdelávania a prípravy. </w:t>
      </w:r>
      <w:r w:rsidR="009157ED" w:rsidRPr="005759BB">
        <w:rPr>
          <w:szCs w:val="20"/>
        </w:rPr>
        <w:t xml:space="preserve">Našim cieľom je s podporou realizátora ŠIOV vytvárať podmienky pre vstup absolventov školy na trh práce a zároveň rozširovať spoluprácu so zamestnávateľmi. </w:t>
      </w:r>
    </w:p>
    <w:p w:rsidR="009157ED" w:rsidRPr="005759BB" w:rsidRDefault="009157ED" w:rsidP="009157ED">
      <w:pPr>
        <w:jc w:val="both"/>
        <w:rPr>
          <w:szCs w:val="20"/>
        </w:rPr>
      </w:pPr>
    </w:p>
    <w:p w:rsidR="009157ED" w:rsidRPr="005759BB" w:rsidRDefault="009157ED" w:rsidP="009157ED">
      <w:pPr>
        <w:pStyle w:val="Odsekzoznamu"/>
        <w:numPr>
          <w:ilvl w:val="0"/>
          <w:numId w:val="18"/>
        </w:numPr>
        <w:jc w:val="both"/>
      </w:pPr>
      <w:r w:rsidRPr="005759BB">
        <w:rPr>
          <w:szCs w:val="20"/>
        </w:rPr>
        <w:t>Projekt „</w:t>
      </w:r>
      <w:r w:rsidRPr="005759BB">
        <w:rPr>
          <w:b/>
          <w:i/>
          <w:szCs w:val="20"/>
        </w:rPr>
        <w:t>Digitálne zručnosti pre život</w:t>
      </w:r>
      <w:r w:rsidRPr="005759BB">
        <w:rPr>
          <w:b/>
          <w:szCs w:val="20"/>
        </w:rPr>
        <w:t>“</w:t>
      </w:r>
      <w:r w:rsidR="00893750" w:rsidRPr="005759BB">
        <w:rPr>
          <w:b/>
          <w:szCs w:val="20"/>
        </w:rPr>
        <w:t>:</w:t>
      </w:r>
      <w:r w:rsidRPr="005759BB">
        <w:rPr>
          <w:b/>
          <w:szCs w:val="20"/>
        </w:rPr>
        <w:t xml:space="preserve"> </w:t>
      </w:r>
      <w:r w:rsidR="00893750" w:rsidRPr="005759BB">
        <w:rPr>
          <w:shd w:val="clear" w:color="auto" w:fill="FFFFFF"/>
        </w:rPr>
        <w:t xml:space="preserve">Hlavným cieľom projektu je zlepšiť pripravenosť absolventov stredných škôl na vstup do pracovného života alebo do ďalšieho štúdia prostredníctvom zlepšenia ich digitálnych zručností. Aktivity projektu zahŕňajú školenie učiteľov vrátane poskytnutia študijných materiálov, overenie nadobudnutých zručností a znalostí prostredníctvom skúšok ECDL a rovnako vzdelávanie študentov a ich následnú certifikáciu v systéme ECDL. Projekt kladie dôraz na rozvoj digitálnych zručností nevyhnutných na uplatnenie na pracovnom trhu a pri ďalšom štúdiu. U študentov sa predpokladá systematické vzdelávanie, ktoré bude podporené následným overením nadobudnutých digitálnych zručností prostredníctvom medzinárodného systému ECDL, a to priemerne v piatich moduloch. Pôjde o štyri povinné základné moduly (Základy práce s počítačom, Základy práce </w:t>
      </w:r>
      <w:proofErr w:type="spellStart"/>
      <w:r w:rsidR="00893750" w:rsidRPr="005759BB">
        <w:rPr>
          <w:shd w:val="clear" w:color="auto" w:fill="FFFFFF"/>
        </w:rPr>
        <w:t>online</w:t>
      </w:r>
      <w:proofErr w:type="spellEnd"/>
      <w:r w:rsidR="00893750" w:rsidRPr="005759BB">
        <w:rPr>
          <w:shd w:val="clear" w:color="auto" w:fill="FFFFFF"/>
        </w:rPr>
        <w:t xml:space="preserve">, Spracovanie textu, Tabuľkový kalkulátor) + tri voliteľné nadstavbové moduly (Používanie databáz, Prezentácia, Bezpečnosť pri využívaní IKT, Práca s obrázkami a grafikou). Časť vedomostí a zručností získajú študenti počas vyučovania na hodinách informatiky, nakoľko základná digitálna gramotnosť je súčasťou predmetu aplikovaná informatika. Svojim obsahom projekt nadväzuje na už ukončený projekt </w:t>
      </w:r>
      <w:r w:rsidR="00893750" w:rsidRPr="005759BB">
        <w:rPr>
          <w:i/>
        </w:rPr>
        <w:t xml:space="preserve">Inovácia a zefektívnenie školského vzdelávacieho programu obchodnej akadémie so zameraním na nové formy a metódy vyučovania </w:t>
      </w:r>
      <w:r w:rsidR="00893750" w:rsidRPr="005759BB">
        <w:t xml:space="preserve"> a využíva jeho výsledky a výstupy. </w:t>
      </w:r>
    </w:p>
    <w:p w:rsidR="00D01AE1" w:rsidRPr="005759BB" w:rsidRDefault="00D01AE1" w:rsidP="00D01AE1">
      <w:pPr>
        <w:pStyle w:val="Odsekzoznamu"/>
        <w:ind w:left="720"/>
        <w:jc w:val="both"/>
      </w:pPr>
    </w:p>
    <w:p w:rsidR="00D01AE1" w:rsidRPr="005759BB" w:rsidRDefault="000467F7" w:rsidP="009157ED">
      <w:pPr>
        <w:pStyle w:val="Odsekzoznamu"/>
        <w:numPr>
          <w:ilvl w:val="0"/>
          <w:numId w:val="18"/>
        </w:numPr>
        <w:jc w:val="both"/>
      </w:pPr>
      <w:r w:rsidRPr="005759BB">
        <w:t>O</w:t>
      </w:r>
      <w:r w:rsidR="00D01AE1" w:rsidRPr="005759BB">
        <w:t xml:space="preserve">d roku 2019 sme súčasťou projektu s názvom Zavádzanie a podpora manažérstva kvality v organizáciách verejnej správy. Koordinátorom projektu je Úrad pre normalizáciu, metrológiu a skúšobníctvo SR a jeho cieľom je </w:t>
      </w:r>
      <w:r w:rsidRPr="005759BB">
        <w:t>spolupráca subjektov pri vytvorení podmienok pre implementáciu modelu CAF, ktorý prispeje k zvýšeniu efektivity a kvality riadenia činnosti školy.</w:t>
      </w:r>
    </w:p>
    <w:p w:rsidR="000467F7" w:rsidRPr="005759BB" w:rsidRDefault="000467F7" w:rsidP="000467F7">
      <w:pPr>
        <w:jc w:val="both"/>
      </w:pPr>
    </w:p>
    <w:p w:rsidR="000467F7" w:rsidRPr="005759BB" w:rsidRDefault="000467F7" w:rsidP="000467F7">
      <w:pPr>
        <w:pStyle w:val="Odsekzoznamu"/>
        <w:numPr>
          <w:ilvl w:val="0"/>
          <w:numId w:val="18"/>
        </w:numPr>
        <w:jc w:val="both"/>
      </w:pPr>
      <w:r w:rsidRPr="005759BB">
        <w:t xml:space="preserve">Škola spolupracuje pri realizácii národného projektu „Duálne vzdelávanie a zvýšenie atraktivity a kvality v OVP“, pričom pod vedením a garanciou Štátneho inštitútu odborného vzdelávania zavádza systém duálneho vzdelávania v 4-ročnom študijnom odbore 6317 M obchodná akadémia. </w:t>
      </w:r>
    </w:p>
    <w:p w:rsidR="00EB6EA3" w:rsidRPr="005759BB" w:rsidRDefault="00EB6EA3" w:rsidP="00EB6EA3">
      <w:pPr>
        <w:pStyle w:val="Odsekzoznamu"/>
      </w:pPr>
    </w:p>
    <w:p w:rsidR="00EB6EA3" w:rsidRPr="005759BB" w:rsidRDefault="00EB6EA3" w:rsidP="00F356D3">
      <w:pPr>
        <w:jc w:val="both"/>
      </w:pPr>
    </w:p>
    <w:p w:rsidR="00F53624" w:rsidRPr="005759BB" w:rsidRDefault="00F53624" w:rsidP="00F53624">
      <w:pPr>
        <w:jc w:val="both"/>
        <w:rPr>
          <w:b/>
          <w:u w:val="single"/>
        </w:rPr>
      </w:pPr>
    </w:p>
    <w:p w:rsidR="00F53624" w:rsidRPr="005759BB" w:rsidRDefault="00F53624" w:rsidP="00F53624">
      <w:pPr>
        <w:rPr>
          <w:b/>
          <w:u w:val="single"/>
        </w:rPr>
      </w:pPr>
      <w:r w:rsidRPr="005759BB">
        <w:rPr>
          <w:b/>
          <w:u w:val="single"/>
        </w:rPr>
        <w:t>3. 6  Spolupráca s rodičmi, sociálnymi partnermi a inými subjektmi</w:t>
      </w:r>
    </w:p>
    <w:p w:rsidR="00F53624" w:rsidRPr="005759BB" w:rsidRDefault="00F53624" w:rsidP="00F53624">
      <w:pPr>
        <w:ind w:left="360"/>
        <w:rPr>
          <w:b/>
          <w:u w:val="single"/>
        </w:rPr>
      </w:pPr>
    </w:p>
    <w:p w:rsidR="00F53624" w:rsidRPr="005759BB" w:rsidRDefault="00F53624" w:rsidP="00F53624">
      <w:pPr>
        <w:jc w:val="both"/>
      </w:pPr>
      <w:r w:rsidRPr="005759BB">
        <w:t>Budeme pokračovať v úspešnej spolupráci s rodičmi prostredníctvom rodičovskej rady vytvorenej z dvoch zástupcov rodičov za každú triedu, s členmi rady školy, žiackej školskej rady, a zástupcami zamestnávateľov najmä z podnikov a inštitúcií, kde vykonávajú žiaci 3. a 4. ročníka desaťdňovú odbornú prax, ale aj ďalšími, ktorí nás oslovia so spoluprácou.</w:t>
      </w:r>
    </w:p>
    <w:p w:rsidR="00F53624" w:rsidRPr="005759BB" w:rsidRDefault="00F53624" w:rsidP="00F53624">
      <w:pPr>
        <w:jc w:val="both"/>
      </w:pPr>
      <w:r w:rsidRPr="005759BB">
        <w:t xml:space="preserve">V rámci odbornej praxe žiakov 3. a 4. ročníka rozvíjame spoluprácu so zamestnávateľmi v našom regióne a uprednostňujeme pracoviská poskytujúce účtovné, obchodné a poradenské služby, </w:t>
      </w:r>
      <w:r w:rsidRPr="005759BB">
        <w:lastRenderedPageBreak/>
        <w:t xml:space="preserve">verejnú a štátnu správu, samosprávu – obecné úrady, mestské úrady, ÚNSK. Vďaka Charte </w:t>
      </w:r>
      <w:proofErr w:type="spellStart"/>
      <w:r w:rsidRPr="005759BB">
        <w:t>Erasmus</w:t>
      </w:r>
      <w:proofErr w:type="spellEnd"/>
      <w:r w:rsidRPr="005759BB">
        <w:t>+ pre odborné vzdelávanie a prípravu má časť žiakov možnosť vykonať odbornú prax vo firmách a podnikoch v zahraničí.</w:t>
      </w:r>
    </w:p>
    <w:p w:rsidR="00F53624" w:rsidRPr="005759BB" w:rsidRDefault="00F53624" w:rsidP="00F53624">
      <w:pPr>
        <w:jc w:val="both"/>
      </w:pPr>
      <w:r w:rsidRPr="005759BB">
        <w:t xml:space="preserve">Úspešnú spoluprácu máme s nasledovnými inštitúciami, v ktorých vykonávajú žiaci 3. a 4. ročníka odbornú prax: Úrad NSK, Mestský úrad v Nitre, Sociálna poisťovňa, pobočka Nitra, Katastrálny odbor Okresného úradu Nitra, </w:t>
      </w:r>
      <w:proofErr w:type="spellStart"/>
      <w:r w:rsidR="001E36E7" w:rsidRPr="005759BB">
        <w:t>Uniqa</w:t>
      </w:r>
      <w:proofErr w:type="spellEnd"/>
      <w:r w:rsidR="001E36E7" w:rsidRPr="005759BB">
        <w:t xml:space="preserve"> </w:t>
      </w:r>
      <w:proofErr w:type="spellStart"/>
      <w:r w:rsidR="001E36E7" w:rsidRPr="005759BB">
        <w:t>Group</w:t>
      </w:r>
      <w:proofErr w:type="spellEnd"/>
      <w:r w:rsidR="001E36E7" w:rsidRPr="005759BB">
        <w:t xml:space="preserve"> </w:t>
      </w:r>
      <w:proofErr w:type="spellStart"/>
      <w:r w:rsidR="001E36E7" w:rsidRPr="005759BB">
        <w:t>Service</w:t>
      </w:r>
      <w:proofErr w:type="spellEnd"/>
      <w:r w:rsidR="001E36E7" w:rsidRPr="005759BB">
        <w:t xml:space="preserve"> Slovakia, Tatra</w:t>
      </w:r>
      <w:r w:rsidR="0053268C" w:rsidRPr="005759BB">
        <w:t xml:space="preserve"> </w:t>
      </w:r>
      <w:r w:rsidR="001E36E7" w:rsidRPr="005759BB">
        <w:t xml:space="preserve">banka a.s., </w:t>
      </w:r>
      <w:r w:rsidR="0053268C" w:rsidRPr="005759BB">
        <w:t xml:space="preserve">Optima a.s., </w:t>
      </w:r>
      <w:r w:rsidRPr="005759BB">
        <w:t xml:space="preserve">obecné úrady okresu Nitra a mnohé </w:t>
      </w:r>
      <w:r w:rsidR="0053268C" w:rsidRPr="005759BB">
        <w:t xml:space="preserve">ďalšie </w:t>
      </w:r>
      <w:r w:rsidRPr="005759BB">
        <w:t>podnikateľské subjekty. Spolupráca je viacročná a na výbornej úrovni. Žiaci získajú cenné skúsenosti, overia si teoretické vedomosti v praxi, nadobudnú zručnosti, návyky a komunikačné schopnosti, možnosť uplatniť sa po maturite na regionálnom trhu práce a zamestnávatelia získajú pomoc pri spracúvaní ekonomickej agendy a možnosť vybrať si prípadných budúcich zamestnancov.</w:t>
      </w:r>
    </w:p>
    <w:p w:rsidR="000467F7" w:rsidRPr="005759BB" w:rsidRDefault="000467F7" w:rsidP="00F53624">
      <w:pPr>
        <w:jc w:val="both"/>
      </w:pPr>
      <w:r w:rsidRPr="005759BB">
        <w:t xml:space="preserve">Od školského roku 2019/2020 </w:t>
      </w:r>
      <w:r w:rsidR="00A05976" w:rsidRPr="005759BB">
        <w:t xml:space="preserve">sme zintenzívnili spoluprácu na úroveň systému duálneho vzdelávania s vybranými </w:t>
      </w:r>
      <w:proofErr w:type="spellStart"/>
      <w:r w:rsidR="00A05976" w:rsidRPr="005759BB">
        <w:t>subjektami</w:t>
      </w:r>
      <w:proofErr w:type="spellEnd"/>
      <w:r w:rsidR="00A05976" w:rsidRPr="005759BB">
        <w:t xml:space="preserve"> súkromnej sféry (UNIQA GSC Slovakia, Tatra Banka a.s.</w:t>
      </w:r>
      <w:r w:rsidR="00BB5C87" w:rsidRPr="005759BB">
        <w:t xml:space="preserve">, A&amp;T </w:t>
      </w:r>
      <w:proofErr w:type="spellStart"/>
      <w:r w:rsidR="00BB5C87" w:rsidRPr="005759BB">
        <w:t>Solutions</w:t>
      </w:r>
      <w:proofErr w:type="spellEnd"/>
      <w:r w:rsidR="00A05976" w:rsidRPr="005759BB">
        <w:t xml:space="preserve">), ktoré poskytujú praktické vyučovanie a odbornú prax </w:t>
      </w:r>
      <w:proofErr w:type="spellStart"/>
      <w:r w:rsidR="00A05976" w:rsidRPr="005759BB">
        <w:t>zazmluvneným</w:t>
      </w:r>
      <w:proofErr w:type="spellEnd"/>
      <w:r w:rsidR="00A05976" w:rsidRPr="005759BB">
        <w:t xml:space="preserve"> žiakom na svojich pracoviskách. Zoznam poskytovateľov duálneho vzdelávania plánujeme v ďalšom období rozširovať. </w:t>
      </w:r>
    </w:p>
    <w:p w:rsidR="00F53624" w:rsidRPr="005759BB" w:rsidRDefault="00F53624" w:rsidP="00F53624">
      <w:pPr>
        <w:jc w:val="both"/>
      </w:pPr>
      <w:r w:rsidRPr="005759BB">
        <w:t xml:space="preserve">Dosahujeme výborné prepojenie vzdelávania s praxou a vysokú profesionalitu našich žiakov v administratívnych a účtovníckych prácach (práce s modulmi účtovného software OLYMP, OMEGA, ALFA firmy KROS, s archivačným programom </w:t>
      </w:r>
      <w:proofErr w:type="spellStart"/>
      <w:r w:rsidRPr="005759BB">
        <w:t>WinAsu</w:t>
      </w:r>
      <w:proofErr w:type="spellEnd"/>
      <w:r w:rsidRPr="005759BB">
        <w:t>).</w:t>
      </w:r>
    </w:p>
    <w:p w:rsidR="00F53624" w:rsidRPr="005759BB" w:rsidRDefault="00F53624" w:rsidP="00F53624">
      <w:pPr>
        <w:jc w:val="both"/>
      </w:pPr>
      <w:r w:rsidRPr="005759BB">
        <w:t>Mnohé výchovné prednášky, kultúrne a športové podujatia organizujeme v spolupráci s CVČ Domino a UKF Nitra. Dôležitá pre školu je aj dobrá spolupráca so zriaďovateľom, najmä Odborom vzdelávania a kultúry NSK, tiež s Mestským úradom a Okresným úradom, Odbor školstva  v Nitre. Za pozitívum považujem aj spoluprácu s vysokými školami v Nitre. Sme cvičnou školou pre študentov DPŠ na Katedre pedagogiky a psychológie FEM SPU v Nitre a naši učitelia ochotne plnia povinnosti cvičných učiteľov pre študentov UKF Nitra a UMB Banská Bystrica.</w:t>
      </w:r>
    </w:p>
    <w:p w:rsidR="00F53624" w:rsidRPr="005759BB" w:rsidRDefault="00F53624" w:rsidP="00F53624">
      <w:pPr>
        <w:jc w:val="both"/>
      </w:pPr>
      <w:r w:rsidRPr="005759BB">
        <w:t xml:space="preserve">Výchova ku kultúre, estetickému cíteniu, empatii bude naďalej realizovaná spoluprácou s Divadlom Andreja </w:t>
      </w:r>
      <w:proofErr w:type="spellStart"/>
      <w:r w:rsidRPr="005759BB">
        <w:t>Bagara</w:t>
      </w:r>
      <w:proofErr w:type="spellEnd"/>
      <w:r w:rsidRPr="005759BB">
        <w:t xml:space="preserve"> a Starým divadlom v Nitre, umeleckou agentúrou </w:t>
      </w:r>
      <w:proofErr w:type="spellStart"/>
      <w:r w:rsidRPr="005759BB">
        <w:t>LETart</w:t>
      </w:r>
      <w:proofErr w:type="spellEnd"/>
      <w:r w:rsidRPr="005759BB">
        <w:t xml:space="preserve"> Bratislava, Krajskou knižnicou Karola Kmeťka v Nitre. Pri tejto spolupráci budú žiaci využívať aj kultúrne poukazy.</w:t>
      </w:r>
    </w:p>
    <w:p w:rsidR="00F53624" w:rsidRPr="005759BB" w:rsidRDefault="00F53624" w:rsidP="00F53624">
      <w:pPr>
        <w:jc w:val="both"/>
      </w:pPr>
      <w:r w:rsidRPr="005759BB">
        <w:t xml:space="preserve">Vzdelávacie poukazy žiaci odovzdávajú prevažne našej škole na krúžkovú činnosť  – napr. Loptové hry, </w:t>
      </w:r>
      <w:proofErr w:type="spellStart"/>
      <w:r w:rsidRPr="005759BB">
        <w:t>Online</w:t>
      </w:r>
      <w:proofErr w:type="spellEnd"/>
      <w:r w:rsidRPr="005759BB">
        <w:t xml:space="preserve"> ekonómia, Hravá ekonomika, Finančná gramotnosť.</w:t>
      </w:r>
    </w:p>
    <w:p w:rsidR="00D01AE1" w:rsidRPr="005759BB" w:rsidRDefault="00D01AE1" w:rsidP="00F53624">
      <w:pPr>
        <w:jc w:val="both"/>
      </w:pPr>
    </w:p>
    <w:p w:rsidR="00863ADA" w:rsidRPr="005759BB" w:rsidRDefault="00863ADA" w:rsidP="00F53624">
      <w:pPr>
        <w:jc w:val="both"/>
      </w:pPr>
    </w:p>
    <w:p w:rsidR="00863ADA" w:rsidRPr="005759BB" w:rsidRDefault="00863ADA" w:rsidP="00F53624">
      <w:pPr>
        <w:jc w:val="both"/>
      </w:pPr>
    </w:p>
    <w:p w:rsidR="00F53624" w:rsidRPr="005759BB" w:rsidRDefault="00F53624" w:rsidP="00F53624">
      <w:pPr>
        <w:jc w:val="both"/>
      </w:pPr>
    </w:p>
    <w:p w:rsidR="00F53624" w:rsidRPr="005759BB" w:rsidRDefault="00F53624" w:rsidP="00F53624">
      <w:pPr>
        <w:numPr>
          <w:ilvl w:val="0"/>
          <w:numId w:val="1"/>
        </w:numPr>
        <w:jc w:val="center"/>
        <w:rPr>
          <w:b/>
        </w:rPr>
      </w:pPr>
      <w:r w:rsidRPr="005759BB">
        <w:rPr>
          <w:b/>
        </w:rPr>
        <w:t xml:space="preserve">CHARAKTERISTIKA </w:t>
      </w:r>
      <w:proofErr w:type="spellStart"/>
      <w:r w:rsidRPr="005759BB">
        <w:rPr>
          <w:b/>
        </w:rPr>
        <w:t>ŠkVP</w:t>
      </w:r>
      <w:proofErr w:type="spellEnd"/>
      <w:r w:rsidRPr="005759BB">
        <w:rPr>
          <w:b/>
        </w:rPr>
        <w:t xml:space="preserve"> V ŠTUDIJNOM ODBORE </w:t>
      </w:r>
    </w:p>
    <w:p w:rsidR="00F53624" w:rsidRPr="005759BB" w:rsidRDefault="00F53624" w:rsidP="00F53624">
      <w:pPr>
        <w:ind w:left="360"/>
        <w:jc w:val="center"/>
        <w:rPr>
          <w:b/>
        </w:rPr>
      </w:pPr>
      <w:r w:rsidRPr="005759BB">
        <w:rPr>
          <w:b/>
        </w:rPr>
        <w:t>6317 M  OBCHODNÁ AKADÉMIA</w:t>
      </w:r>
    </w:p>
    <w:p w:rsidR="00F53624" w:rsidRPr="005759BB" w:rsidRDefault="00F53624" w:rsidP="00F53624">
      <w:pPr>
        <w:ind w:left="360"/>
        <w:jc w:val="center"/>
      </w:pPr>
    </w:p>
    <w:p w:rsidR="00F53624" w:rsidRPr="005759BB" w:rsidRDefault="00F53624" w:rsidP="00F53624">
      <w:pPr>
        <w:ind w:left="360"/>
        <w:jc w:val="center"/>
      </w:pPr>
    </w:p>
    <w:p w:rsidR="00F53624" w:rsidRPr="005759BB" w:rsidRDefault="00F53624" w:rsidP="00F53624"/>
    <w:p w:rsidR="00F53624" w:rsidRPr="005759BB" w:rsidRDefault="00F53624" w:rsidP="00F53624">
      <w:pPr>
        <w:rPr>
          <w:b/>
          <w:bCs/>
          <w:u w:val="single"/>
        </w:rPr>
      </w:pPr>
      <w:r w:rsidRPr="005759BB">
        <w:rPr>
          <w:b/>
          <w:bCs/>
          <w:u w:val="single"/>
        </w:rPr>
        <w:t>4. 1   Popis školského vzdelávacieho programu</w:t>
      </w:r>
    </w:p>
    <w:p w:rsidR="00F53624" w:rsidRPr="005759BB" w:rsidRDefault="00F53624" w:rsidP="00F53624">
      <w:pPr>
        <w:rPr>
          <w:b/>
          <w:bCs/>
          <w:u w:val="single"/>
        </w:rPr>
      </w:pPr>
    </w:p>
    <w:p w:rsidR="00F53624" w:rsidRPr="005759BB" w:rsidRDefault="00F53624" w:rsidP="00F53624">
      <w:pPr>
        <w:jc w:val="both"/>
      </w:pPr>
      <w:r w:rsidRPr="005759BB">
        <w:t xml:space="preserve">Školský vzdelávací program (ďalej len </w:t>
      </w:r>
      <w:proofErr w:type="spellStart"/>
      <w:r w:rsidRPr="005759BB">
        <w:t>ŠkVP</w:t>
      </w:r>
      <w:proofErr w:type="spellEnd"/>
      <w:r w:rsidRPr="005759BB">
        <w:t xml:space="preserve">) Obchodná akadémia vychádza zo ŠVP pre odborné vzdelávanie a prípravu, skupina študijných a učebných odborov 62 Ekonomické vedy, 63, 64 Ekonomika a organizácia, obchod a služby I, II, ktorý schválilo </w:t>
      </w:r>
      <w:proofErr w:type="spellStart"/>
      <w:r w:rsidRPr="005759BB">
        <w:t>MŠVVaŠ</w:t>
      </w:r>
      <w:proofErr w:type="spellEnd"/>
      <w:r w:rsidRPr="005759BB">
        <w:t xml:space="preserve"> SR dňa 7. februára 2013 s účinnosťou od 1. septembra 2013 začínajúc 1. ročníkom, pričom je zameraný na študijný odbor 6317 M obchodná akadémia.</w:t>
      </w:r>
    </w:p>
    <w:p w:rsidR="00F53624" w:rsidRPr="005759BB" w:rsidRDefault="00F53624" w:rsidP="00F53624">
      <w:pPr>
        <w:jc w:val="both"/>
      </w:pPr>
      <w:r w:rsidRPr="005759BB">
        <w:t xml:space="preserve">Cieľom a zámerom vzdelávania podľa uvedeného </w:t>
      </w:r>
      <w:proofErr w:type="spellStart"/>
      <w:r w:rsidRPr="005759BB">
        <w:t>ŠkVP</w:t>
      </w:r>
      <w:proofErr w:type="spellEnd"/>
      <w:r w:rsidRPr="005759BB">
        <w:t xml:space="preserve"> je pripraviť absolventov pre trh práce doma i v zahraničí so širokým všeobecným i odborným vzdelaním, nevyhnutným pre výkon obchodno-podnikateľských a ekonomických funkcií vo výrobných podnikoch, v tuzemskom i medzinárodnom obchode, peňažníctve, službách, v štátnej i verejnej správe aj v súkromnom sektore. Absolvent má základy celoživotného vzdelávania, je schopný pokračovať v štúdiu na vysokej škole alebo si zvoliť inú formu ďalšieho vzdelávania.</w:t>
      </w:r>
    </w:p>
    <w:p w:rsidR="00F53624" w:rsidRPr="005759BB" w:rsidRDefault="00F53624" w:rsidP="00F53624">
      <w:pPr>
        <w:jc w:val="both"/>
      </w:pPr>
      <w:r w:rsidRPr="005759BB">
        <w:lastRenderedPageBreak/>
        <w:t>Všeobecné vzdelávanie dáva predpoklady pre celoživotné vzdelávanie i vysokoškolské štúdium. Obsah učiva všeobecnovzdelávacích predmetov je koncipovaný tak, aby dotváral odborný profil absolventa. V jazykovej oblasti je vzdelávanie a príprava zameraná na slovnú a písomnú komunikáciu, ovládanie odborného prejavu v slovenskom jazyku ako aj vyjadrovanie sa v bežných situáciách spoločenského a pracovného styku v dvoch cudzích jazykoch.</w:t>
      </w:r>
    </w:p>
    <w:p w:rsidR="00F53624" w:rsidRPr="005759BB" w:rsidRDefault="00F53624" w:rsidP="00F53624">
      <w:pPr>
        <w:jc w:val="both"/>
      </w:pPr>
      <w:r w:rsidRPr="005759BB">
        <w:t>Odborné vzdelávanie umožňuje absolventom získať odborné teoretické vedomosti a praktické zručnosti, prostredníctvom ktorých je schopný samostatne vykonávať ekonomické činnosti súvisiace s obchodno-podnikateľskou praxou, spojené so získavaním a spracúvaním informácií v oblasti výroby, zásobovania, odbytu, marketingu, personalistiky, manažmentu, vo vedení administratívy, účtovnej evidencie a finančného hospodárenia.</w:t>
      </w:r>
    </w:p>
    <w:p w:rsidR="00A05976" w:rsidRPr="005759BB" w:rsidRDefault="00F53624" w:rsidP="00F53624">
      <w:pPr>
        <w:jc w:val="both"/>
      </w:pPr>
      <w:r w:rsidRPr="005759BB">
        <w:t xml:space="preserve">Praktické vyučovanie integruje vedomosti, zručnosti, postoje a návyky tak, aby ich bol absolvent schopný aplikovať v praxi, aby vedel pracovať samostatne aj v kolektíve, aby bol adaptabilný v príbuzných odboroch činnosti. </w:t>
      </w:r>
    </w:p>
    <w:p w:rsidR="00A05976" w:rsidRPr="005759BB" w:rsidRDefault="00A05976" w:rsidP="00F53624">
      <w:pPr>
        <w:jc w:val="both"/>
        <w:rPr>
          <w:rFonts w:ascii="Montserrat" w:hAnsi="Montserrat"/>
          <w:sz w:val="21"/>
          <w:szCs w:val="21"/>
          <w:shd w:val="clear" w:color="auto" w:fill="FFFFFF"/>
        </w:rPr>
      </w:pPr>
      <w:r w:rsidRPr="005759BB">
        <w:rPr>
          <w:shd w:val="clear" w:color="auto" w:fill="FFFFFF"/>
        </w:rPr>
        <w:t>Duálne vzdelávanie je skĺbením vedomostí so zručnosťami a poznatkami z praxe. Vďaka tomu naši žiaci s učebnou zmluvou získavajú pred vstupom do dospelosti a na trh práce devízy, ktorými sa zvyšujú šance na ich osobný úspech. SDV zvyšuje ich šance pracovať v odbore, ktorému sa venovali počas štúdia.</w:t>
      </w:r>
      <w:r w:rsidRPr="005759BB">
        <w:rPr>
          <w:rFonts w:ascii="Montserrat" w:hAnsi="Montserrat"/>
          <w:sz w:val="21"/>
          <w:szCs w:val="21"/>
          <w:shd w:val="clear" w:color="auto" w:fill="FFFFFF"/>
        </w:rPr>
        <w:t xml:space="preserve"> </w:t>
      </w:r>
    </w:p>
    <w:p w:rsidR="00F53624" w:rsidRPr="005759BB" w:rsidRDefault="00F53624" w:rsidP="00F53624">
      <w:pPr>
        <w:jc w:val="both"/>
      </w:pPr>
      <w:r w:rsidRPr="005759BB">
        <w:t>Veľký dôraz sa kladie na rozvoj a formovanie osobnostných a profesionálnych vlastností, postojov a hodnotovej orientácie.</w:t>
      </w:r>
    </w:p>
    <w:p w:rsidR="00F53624" w:rsidRPr="005759BB" w:rsidRDefault="00F53624" w:rsidP="00F53624">
      <w:pPr>
        <w:jc w:val="both"/>
      </w:pPr>
      <w:r w:rsidRPr="005759BB">
        <w:t xml:space="preserve">Škola kladie veľký dôraz na uplatňovanie moderných metód vo vyučovacom procese, na spájanie teoretických vedomostí s praktickými zručnosťami a na využívanie motivačných činiteľov vo výchove a vzdelávaní – hry, súťaže, prezentácia prác žiakov, simulačné metódy, zahraničné stáže žiakov a pod. Pri dosahovaní týchto cieľov nám pomáha veľmi dobré vybavenie odborných učební a tried informačno-komunikačnými technológiami – interaktívne tabule, počítače, programové vybavenie, notebooky, tablety, </w:t>
      </w:r>
      <w:proofErr w:type="spellStart"/>
      <w:r w:rsidRPr="005759BB">
        <w:t>dataprojektory</w:t>
      </w:r>
      <w:proofErr w:type="spellEnd"/>
      <w:r w:rsidRPr="005759BB">
        <w:t>, multifunkčné zariadenia, internet a pod.</w:t>
      </w:r>
    </w:p>
    <w:p w:rsidR="00F53624" w:rsidRPr="005759BB" w:rsidRDefault="00F53624" w:rsidP="00F53624">
      <w:pPr>
        <w:jc w:val="both"/>
      </w:pPr>
      <w:r w:rsidRPr="005759BB">
        <w:t>Na základe vedomostí a spôsobilostí nadobudnutých počas štúdia získa absolvent predpoklady pre ďalší samostatný rozvoj a celoživotné vzdelávanie.</w:t>
      </w:r>
    </w:p>
    <w:p w:rsidR="0053268C" w:rsidRPr="005759BB" w:rsidRDefault="0053268C" w:rsidP="00F53624">
      <w:pPr>
        <w:jc w:val="both"/>
      </w:pPr>
      <w:r w:rsidRPr="005759BB">
        <w:t xml:space="preserve">Podľa potrieb trhu práce  môžu byť triedy bez špeciálneho zamerania, alebo môžu mať rôzne zameranie- jazyková trieda, spracovanie informácií. Jazyková trieda má posilnenú dotáciu hodín cudzích jazykov (anglický alebo nemecký jazyk). Trieda so zameraním na spracovanie informácií má posilnené vyučovanie aplikovanej informatiky a predmetu administratíva a korešpondencia.  </w:t>
      </w:r>
    </w:p>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Pr>
        <w:rPr>
          <w:b/>
          <w:bCs/>
          <w:u w:val="single"/>
        </w:rPr>
      </w:pPr>
      <w:r w:rsidRPr="005759BB">
        <w:rPr>
          <w:b/>
          <w:bCs/>
          <w:u w:val="single"/>
        </w:rPr>
        <w:t>4. 2   Základné údaje o štúdiu</w:t>
      </w:r>
    </w:p>
    <w:p w:rsidR="00F53624" w:rsidRPr="005759BB" w:rsidRDefault="00F53624" w:rsidP="00F536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5759BB" w:rsidRPr="005759BB" w:rsidTr="00863ADA">
        <w:tc>
          <w:tcPr>
            <w:tcW w:w="432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pStyle w:val="Nadpis1"/>
            </w:pPr>
            <w:r w:rsidRPr="005759BB">
              <w:br w:type="page"/>
              <w:t>Názov a adresa školy</w:t>
            </w:r>
          </w:p>
        </w:tc>
        <w:tc>
          <w:tcPr>
            <w:tcW w:w="486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rPr>
                <w:b/>
                <w:bCs/>
              </w:rPr>
            </w:pPr>
            <w:r w:rsidRPr="005759BB">
              <w:rPr>
                <w:b/>
                <w:bCs/>
              </w:rPr>
              <w:t xml:space="preserve">Obchodná akadémia, </w:t>
            </w:r>
            <w:proofErr w:type="spellStart"/>
            <w:r w:rsidRPr="005759BB">
              <w:rPr>
                <w:b/>
                <w:bCs/>
              </w:rPr>
              <w:t>Bolečkova</w:t>
            </w:r>
            <w:proofErr w:type="spellEnd"/>
            <w:r w:rsidRPr="005759BB">
              <w:rPr>
                <w:b/>
                <w:bCs/>
              </w:rPr>
              <w:t xml:space="preserve"> 2, Nitra</w:t>
            </w:r>
          </w:p>
          <w:p w:rsidR="00F53624" w:rsidRPr="005759BB" w:rsidRDefault="00F53624" w:rsidP="00863ADA">
            <w:proofErr w:type="spellStart"/>
            <w:r w:rsidRPr="005759BB">
              <w:rPr>
                <w:b/>
                <w:bCs/>
              </w:rPr>
              <w:t>Bolečkova</w:t>
            </w:r>
            <w:proofErr w:type="spellEnd"/>
            <w:r w:rsidRPr="005759BB">
              <w:rPr>
                <w:b/>
                <w:bCs/>
              </w:rPr>
              <w:t xml:space="preserve"> 2, 950 50 Nitra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Názov školského vzdelávacieho programu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ŠVP</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Štátny vzdelávací program pre odborné vzdelávanie a prípravu </w:t>
            </w:r>
          </w:p>
          <w:p w:rsidR="00F53624" w:rsidRPr="005759BB" w:rsidRDefault="00F53624" w:rsidP="00863ADA">
            <w:r w:rsidRPr="005759BB">
              <w:t>Skupina študijných a učebných odborov</w:t>
            </w:r>
          </w:p>
          <w:p w:rsidR="00F53624" w:rsidRPr="005759BB" w:rsidRDefault="00F53624" w:rsidP="00863ADA">
            <w:r w:rsidRPr="005759BB">
              <w:t>62 Ekonomické vedy, 63, 64 Ekonomika a organizácia, obchod a služby I, II</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študijného odboru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6317 M 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Dĺžka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4 roky</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Forma štúdia </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denné štúdium </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Nevyhnutné vstupné požiadavky na štúdium</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nižšie stredné vzdelanie,</w:t>
            </w:r>
          </w:p>
          <w:p w:rsidR="00F53624" w:rsidRPr="005759BB" w:rsidRDefault="00F53624" w:rsidP="00863ADA">
            <w:r w:rsidRPr="005759BB">
              <w:t>splnenie podmienok prijímacieho konania,</w:t>
            </w:r>
          </w:p>
          <w:p w:rsidR="00F53624" w:rsidRPr="005759BB" w:rsidRDefault="00F53624" w:rsidP="00863ADA">
            <w:r w:rsidRPr="005759BB">
              <w:t>zdravotná spôsobilosť uchádzača o štúdium</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Spôsob ukončenia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maturitná skúška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Doklad o získanom stupni vzdelania </w:t>
            </w:r>
            <w:r w:rsidRPr="005759BB">
              <w:rPr>
                <w:b/>
                <w:bCs/>
                <w:i/>
                <w:iCs/>
              </w:rPr>
              <w:lastRenderedPageBreak/>
              <w:t>a získanej kvalifikácii</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lastRenderedPageBreak/>
              <w:t>vysvedčenie o maturitnej skúške</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lastRenderedPageBreak/>
              <w:t>Poskytnutý stupeň vzdelania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úplné stredné odborné vzdelanie – ISCED 3A</w:t>
            </w:r>
          </w:p>
        </w:tc>
      </w:tr>
      <w:tr w:rsidR="005759BB" w:rsidRPr="005759BB" w:rsidTr="00863ADA">
        <w:tc>
          <w:tcPr>
            <w:tcW w:w="4320" w:type="dxa"/>
            <w:tcBorders>
              <w:top w:val="single" w:sz="4" w:space="0" w:color="auto"/>
              <w:left w:val="single" w:sz="12" w:space="0" w:color="auto"/>
              <w:bottom w:val="single" w:sz="4"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Možnosti pracovného uplatnenia absolventov</w:t>
            </w:r>
          </w:p>
        </w:tc>
        <w:tc>
          <w:tcPr>
            <w:tcW w:w="4860" w:type="dxa"/>
            <w:tcBorders>
              <w:top w:val="single" w:sz="4" w:space="0" w:color="auto"/>
              <w:left w:val="single" w:sz="12" w:space="0" w:color="auto"/>
              <w:bottom w:val="single" w:sz="4" w:space="0" w:color="auto"/>
              <w:right w:val="single" w:sz="12" w:space="0" w:color="auto"/>
            </w:tcBorders>
            <w:vAlign w:val="center"/>
          </w:tcPr>
          <w:p w:rsidR="00F53624" w:rsidRPr="005759BB" w:rsidRDefault="00F53624" w:rsidP="00863ADA">
            <w:r w:rsidRPr="005759BB">
              <w:t>Absolvent nájde uplatnenie vo verejnom aj súkromnom sektore v pracovných pozíciách ako ekonóm, účtovník, mzdový referent, referent tvorby cien, fakturant, štatistik, obchodný zástupca, referent v štátnej správe a samospráve, bankový a poisťovací pracovník, administratívny pracovník, asistent, organizačný pracovník, personalista, pracovník marketingu, obchodný referent, manažér strednej úrovne alebo sa môže uplatniť ako samostatný podnikateľ.</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Možnosti ďalšieho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Vzdelávacie programy vysokoškolského vzdelávania na úrovni 5B, alebo ďalšie vzdelávacie programy zamerané na rozšírenie kvalifikácie, jej zvýšenie alebo zmenu.</w:t>
            </w:r>
          </w:p>
        </w:tc>
      </w:tr>
    </w:tbl>
    <w:p w:rsidR="00F53624" w:rsidRPr="005759BB" w:rsidRDefault="00F53624" w:rsidP="00F53624"/>
    <w:p w:rsidR="00F53624" w:rsidRPr="005759BB" w:rsidRDefault="00F53624" w:rsidP="00F53624"/>
    <w:p w:rsidR="00F53624" w:rsidRPr="005759BB" w:rsidRDefault="00F53624" w:rsidP="00F53624"/>
    <w:p w:rsidR="00F53624" w:rsidRPr="005759BB" w:rsidRDefault="00F53624" w:rsidP="00F53624">
      <w:pPr>
        <w:rPr>
          <w:b/>
          <w:bCs/>
          <w:u w:val="single"/>
        </w:rPr>
      </w:pPr>
      <w:r w:rsidRPr="005759BB">
        <w:rPr>
          <w:b/>
          <w:bCs/>
          <w:u w:val="single"/>
        </w:rPr>
        <w:t>4. 3   Organizácia výučby</w:t>
      </w:r>
    </w:p>
    <w:p w:rsidR="00F53624" w:rsidRPr="005759BB" w:rsidRDefault="00F53624" w:rsidP="00F53624">
      <w:pPr>
        <w:rPr>
          <w:b/>
          <w:bCs/>
          <w:u w:val="single"/>
        </w:rPr>
      </w:pPr>
    </w:p>
    <w:p w:rsidR="00F53624" w:rsidRPr="005759BB" w:rsidRDefault="00F53624" w:rsidP="00F53624">
      <w:pPr>
        <w:jc w:val="both"/>
      </w:pPr>
      <w:r w:rsidRPr="005759BB">
        <w:t xml:space="preserve">Škola poskytuje vzdelávanie v jednom študijnom odbore: 6317 M obchodná akadémia. Vzdelávanie je rozdelené do všeobecnovzdelávacích predmetov, z ktorých slovenský jazyk a literatúra a jeden cudzí jazyk sú zároveň maturitnými predmetmi, a do odborných predmetov teoretického a praktického charakteru. </w:t>
      </w:r>
      <w:r w:rsidR="0079472F" w:rsidRPr="005759BB">
        <w:t xml:space="preserve">Dôraz kladieme na rozvoj </w:t>
      </w:r>
      <w:r w:rsidR="004A5929" w:rsidRPr="005759BB">
        <w:t xml:space="preserve">odborných </w:t>
      </w:r>
      <w:r w:rsidR="0079472F" w:rsidRPr="005759BB">
        <w:t xml:space="preserve">kompetencií v cudzích jazykoch, učitelia </w:t>
      </w:r>
      <w:r w:rsidR="009C5878" w:rsidRPr="005759BB">
        <w:t xml:space="preserve">odborných teoretických aj praktických predmetov </w:t>
      </w:r>
      <w:r w:rsidR="0079472F" w:rsidRPr="005759BB">
        <w:t>využívajú obsahovo a</w:t>
      </w:r>
      <w:r w:rsidR="009C5878" w:rsidRPr="005759BB">
        <w:t> jazykovo integrované vyučovanie</w:t>
      </w:r>
      <w:r w:rsidR="00E04000" w:rsidRPr="005759BB">
        <w:t xml:space="preserve"> (CLIL)</w:t>
      </w:r>
      <w:r w:rsidR="009C5878" w:rsidRPr="005759BB">
        <w:t xml:space="preserve">, ktoré je v súčasnosti považované za veľmi efektívnu stratégiu dvojjazyčného vzdelávania. Posilňuje sa tak </w:t>
      </w:r>
      <w:proofErr w:type="spellStart"/>
      <w:r w:rsidR="009C5878" w:rsidRPr="005759BB">
        <w:t>medzipredmetový</w:t>
      </w:r>
      <w:proofErr w:type="spellEnd"/>
      <w:r w:rsidR="009C5878" w:rsidRPr="005759BB">
        <w:t xml:space="preserve"> charakter vzdelávania. CLIL je doplnkovým prostriedkom na vyučovanie obsahu </w:t>
      </w:r>
      <w:r w:rsidR="004A5929" w:rsidRPr="005759BB">
        <w:t>a realizuje sa formou rozširovania slovnej zásoby v cudzom jazyku, vyhľadávaním informácií v cudzojazyčných textoch, prácou s autentickým/pôvodným materiálom s využitím IKT. Pri hodnotení žiakov sa učiteľ sústreďu</w:t>
      </w:r>
      <w:r w:rsidR="00E03C73" w:rsidRPr="005759BB">
        <w:t>j</w:t>
      </w:r>
      <w:r w:rsidR="004A5929" w:rsidRPr="005759BB">
        <w:t xml:space="preserve">e na obsah, jazyk sa na hodinách odborných predmetov nehodnotí. </w:t>
      </w:r>
    </w:p>
    <w:p w:rsidR="00F53624" w:rsidRPr="005759BB" w:rsidRDefault="00F53624" w:rsidP="00F53624">
      <w:pPr>
        <w:jc w:val="both"/>
      </w:pPr>
      <w:r w:rsidRPr="005759BB">
        <w:t xml:space="preserve">Výučba odborných predmetov teoretického vzdelávania vyúsťuje do teoretickej časti odbornej zložky maturitnej skúšky a výučba odborných predmetov praktickej prípravy sa premietne do praktickej časti odbornej zložky maturitnej skúšky. Učivo viacerých odborných predmetov spája teoretické vzdelanie s praktickou prípravou, čo umožňuje využívať </w:t>
      </w:r>
      <w:proofErr w:type="spellStart"/>
      <w:r w:rsidRPr="005759BB">
        <w:t>medzipredmetové</w:t>
      </w:r>
      <w:proofErr w:type="spellEnd"/>
      <w:r w:rsidRPr="005759BB">
        <w:t xml:space="preserve"> vzťahy.</w:t>
      </w:r>
    </w:p>
    <w:p w:rsidR="00F53624" w:rsidRPr="005759BB" w:rsidRDefault="00F53624" w:rsidP="00F53624">
      <w:pPr>
        <w:jc w:val="both"/>
      </w:pPr>
      <w:r w:rsidRPr="005759BB">
        <w:t xml:space="preserve">Od 3. ročníka si žiaci môžu zvoliť 2 voliteľné predmety – konverzáciu v cudzom jazyku a jeden predmet z ponuky odborných voliteľných predmetov. </w:t>
      </w:r>
      <w:r w:rsidR="004901FC" w:rsidRPr="005759BB">
        <w:t xml:space="preserve">Žiaci v jazykovej triede a v triede so zameraním na spracovanie informácií si volia predmet odborná jazyková príprava a druhý predmet z ponuky voliteľných predmetov. </w:t>
      </w:r>
      <w:r w:rsidRPr="005759BB">
        <w:t xml:space="preserve">Druhý cudzí jazyk je povinne voliteľný predmet. </w:t>
      </w:r>
    </w:p>
    <w:p w:rsidR="00F53624" w:rsidRPr="005759BB" w:rsidRDefault="00F53624" w:rsidP="00F53624">
      <w:pPr>
        <w:jc w:val="both"/>
      </w:pPr>
      <w:r w:rsidRPr="005759BB">
        <w:t xml:space="preserve">Žiaci 3. a 4. ročníka vykonávajú povinnú 10-dňovú odbornú prax na zmluvne dohodnutých pracoviskách, ktorá je v trvaní šesť 60-minútových hodín denne (spravidla od 8.00 do 14.00 h). Žiak môže požiadať o individuálne vykonanie praxe, inak bude zaradený na školou zmluvne dohodnuté pracovisko. Osvedčenými pracoviskami v Nitre sú </w:t>
      </w:r>
      <w:r w:rsidR="004901FC" w:rsidRPr="005759BB">
        <w:t xml:space="preserve">Tatra banka a.s., </w:t>
      </w:r>
      <w:proofErr w:type="spellStart"/>
      <w:r w:rsidR="004901FC" w:rsidRPr="005759BB">
        <w:t>Uniqa</w:t>
      </w:r>
      <w:proofErr w:type="spellEnd"/>
      <w:r w:rsidR="004901FC" w:rsidRPr="005759BB">
        <w:t xml:space="preserve"> </w:t>
      </w:r>
      <w:proofErr w:type="spellStart"/>
      <w:r w:rsidR="004901FC" w:rsidRPr="005759BB">
        <w:t>Group</w:t>
      </w:r>
      <w:proofErr w:type="spellEnd"/>
      <w:r w:rsidR="004901FC" w:rsidRPr="005759BB">
        <w:t xml:space="preserve"> </w:t>
      </w:r>
      <w:proofErr w:type="spellStart"/>
      <w:r w:rsidR="004901FC" w:rsidRPr="005759BB">
        <w:t>Service</w:t>
      </w:r>
      <w:proofErr w:type="spellEnd"/>
      <w:r w:rsidR="004901FC" w:rsidRPr="005759BB">
        <w:t xml:space="preserve"> Slovakia, Optima a.s., </w:t>
      </w:r>
      <w:r w:rsidRPr="005759BB">
        <w:t xml:space="preserve">Slovenská sporiteľňa, Všeobecná úverová banka, </w:t>
      </w:r>
      <w:proofErr w:type="spellStart"/>
      <w:r w:rsidRPr="005759BB">
        <w:t>Allianz</w:t>
      </w:r>
      <w:proofErr w:type="spellEnd"/>
      <w:r w:rsidRPr="005759BB">
        <w:t xml:space="preserve"> SP, Všeobecná zdravotná poisťovňa, Daňové riaditeľstvo, Krajská prokuratúra, Katastrálny úrad, </w:t>
      </w:r>
      <w:proofErr w:type="spellStart"/>
      <w:r w:rsidRPr="005759BB">
        <w:t>Rueffa</w:t>
      </w:r>
      <w:proofErr w:type="spellEnd"/>
      <w:r w:rsidRPr="005759BB">
        <w:t xml:space="preserve"> </w:t>
      </w:r>
      <w:proofErr w:type="spellStart"/>
      <w:r w:rsidRPr="005759BB">
        <w:t>Reisen</w:t>
      </w:r>
      <w:proofErr w:type="spellEnd"/>
      <w:r w:rsidRPr="005759BB">
        <w:t xml:space="preserve"> CS, Mestský úrad v Nitre, Nitriansky samosprávny kraj a iné. Z praxe žiaci odovzdávajú vypracovanú Záverečnú správu z odbornej praxe. Záverečnú správu hodnotí známkou učiteľ ekonomiky, ktorý žiakov na pracoviskách kontroluje a s ktorým konzultujú vykonávanie odbornej praxe. Známka z odbornej praxe je uvedená aj na vysvedčení. </w:t>
      </w:r>
    </w:p>
    <w:p w:rsidR="00F53624" w:rsidRPr="005759BB" w:rsidRDefault="00F53624" w:rsidP="00F53624">
      <w:pPr>
        <w:jc w:val="both"/>
      </w:pPr>
      <w:r w:rsidRPr="005759BB">
        <w:t xml:space="preserve">Vo vzdelávacom procese sa využívajú rôzne formy, metódy a prístupy. Okrem individuálnej aj skupinová a frontálna forma, slovné metódy (vysvetľovanie, rozhovor , problémový výklad a i.), práca s knihou alebo odbornou literatúrou, názorné metódy ako odborná exkurzia, z praktických </w:t>
      </w:r>
      <w:r w:rsidRPr="005759BB">
        <w:lastRenderedPageBreak/>
        <w:t xml:space="preserve">metód najmä cvičenia, písomné práce, didaktické hry, </w:t>
      </w:r>
      <w:proofErr w:type="spellStart"/>
      <w:r w:rsidRPr="005759BB">
        <w:t>rolová</w:t>
      </w:r>
      <w:proofErr w:type="spellEnd"/>
      <w:r w:rsidRPr="005759BB">
        <w:t xml:space="preserve"> simulácia, práce na projekte a ďalšie.</w:t>
      </w:r>
    </w:p>
    <w:p w:rsidR="00F53624" w:rsidRPr="005759BB" w:rsidRDefault="00F53624" w:rsidP="00F53624">
      <w:pPr>
        <w:jc w:val="both"/>
      </w:pPr>
      <w:r w:rsidRPr="005759BB">
        <w:t>Triedy sa delia na skupiny vo vybraných predmetoch v závislosti od Normatívu materiálno-technického a priestorového zabezpečenia pre študijný odbor 6317 M obchodná akadémia, možností odborných učební, požiadaviek na kompetencie žiakov, ale aj od výšky pridelených normatívnych prostriedkov. Na výučbu voliteľných predmetov môžu byť žiaci zlučovaní z rôznych tried.</w:t>
      </w:r>
    </w:p>
    <w:p w:rsidR="00F53624" w:rsidRPr="005759BB" w:rsidRDefault="00F53624" w:rsidP="00F53624">
      <w:pPr>
        <w:jc w:val="both"/>
      </w:pPr>
      <w:r w:rsidRPr="005759BB">
        <w:t xml:space="preserve">Organizácia školského roka vychádza z Pedagogicko-organizačných pokynov Ministerstva školstva, vedy, výskumu a športu SR na príslušný školský rok, z platnej legislatívy a z učebného plánu školy. </w:t>
      </w:r>
    </w:p>
    <w:p w:rsidR="00F53624" w:rsidRPr="005759BB" w:rsidRDefault="00F53624" w:rsidP="00F53624">
      <w:pPr>
        <w:jc w:val="both"/>
        <w:rPr>
          <w:szCs w:val="22"/>
        </w:rPr>
      </w:pPr>
      <w:r w:rsidRPr="005759BB">
        <w:t>Štúdium sa ukončuje m</w:t>
      </w:r>
      <w:r w:rsidRPr="005759BB">
        <w:rPr>
          <w:szCs w:val="22"/>
        </w:rPr>
        <w:t>aturitnou skúškou, ktorá sa koná v súlade s platnou legislatívou a pokynmi NÚCEM.</w:t>
      </w:r>
    </w:p>
    <w:p w:rsidR="00F53624" w:rsidRPr="005759BB" w:rsidRDefault="00F53624" w:rsidP="00F53624">
      <w:pPr>
        <w:jc w:val="both"/>
      </w:pPr>
      <w:r w:rsidRPr="005759BB">
        <w:t>Pri prijímaní žiakov na štúdium, prerušení štúdia, vylúčení žiakov zo štúdia, prestupe žiakov, spôsobe ukončovania štúdia budeme postupovať podľa platnej legislatívy a školského poriadku.</w:t>
      </w:r>
    </w:p>
    <w:p w:rsidR="00F53624" w:rsidRPr="005759BB" w:rsidRDefault="00F53624" w:rsidP="00F53624"/>
    <w:p w:rsidR="00F53624" w:rsidRPr="005759BB" w:rsidRDefault="00F53624" w:rsidP="00F53624"/>
    <w:p w:rsidR="00F53624" w:rsidRPr="005759BB" w:rsidRDefault="00F53624" w:rsidP="00F53624">
      <w:pPr>
        <w:rPr>
          <w:b/>
          <w:bCs/>
          <w:u w:val="single"/>
        </w:rPr>
      </w:pPr>
      <w:r w:rsidRPr="005759BB">
        <w:rPr>
          <w:b/>
          <w:bCs/>
          <w:u w:val="single"/>
        </w:rPr>
        <w:t>4. 4  Zdravotné požiadavky na žiaka</w:t>
      </w:r>
    </w:p>
    <w:p w:rsidR="00F53624" w:rsidRPr="005759BB" w:rsidRDefault="00F53624" w:rsidP="00F53624">
      <w:pPr>
        <w:rPr>
          <w:b/>
          <w:bCs/>
          <w:u w:val="single"/>
        </w:rPr>
      </w:pPr>
    </w:p>
    <w:p w:rsidR="00F53624" w:rsidRPr="005759BB" w:rsidRDefault="00F53624" w:rsidP="00F53624">
      <w:pPr>
        <w:jc w:val="both"/>
      </w:pPr>
      <w:r w:rsidRPr="005759BB">
        <w:t>Do študijného odboru obchodná akadémia môže byť prijatý len uchádzač, ktorého zdravotnú spôsobilosť písomne potvrdil lekár na prihláške na štúdium. V prípade zmenenej pracovnej schopnosti a špeciálno-pedagogických potrieb žiaka posúdi zdravotnú spôsobilosť žiaka odborný lekár a v prípade potreby pracovník pedagogicko-psychologickej poradne.</w:t>
      </w:r>
    </w:p>
    <w:p w:rsidR="00F53624" w:rsidRPr="005759BB" w:rsidRDefault="00F53624" w:rsidP="00F53624">
      <w:pPr>
        <w:jc w:val="both"/>
      </w:pPr>
      <w:r w:rsidRPr="005759BB">
        <w:t xml:space="preserve">Škola nemá osobitne vytvorené podmienky pre integráciu žiakov s telesným postihnutím, ale pohyb v D pavilóne je možný aj u telesne postihnutých žiakov, nakoľko je v budove výťah. </w:t>
      </w:r>
    </w:p>
    <w:p w:rsidR="00F53624" w:rsidRPr="005759BB" w:rsidRDefault="00F53624" w:rsidP="00F53624">
      <w:pPr>
        <w:jc w:val="both"/>
      </w:pPr>
      <w:r w:rsidRPr="005759BB">
        <w:t>Oslobodenie od výučby telesnej výchovy povoľujeme na základe písomnej žiadosti zákonného zástupcu, resp. žiaka, doloženej potvrdením od lekára. Uvedená žiadosť sa predloží riaditeľke školy v prvom septembrovom týždni, prípadne v priebehu školského roka, ak to zdravotný stav žiaka vyžaduje (úraz, novozistené ochorenie, tehotenstvo).</w:t>
      </w:r>
    </w:p>
    <w:p w:rsidR="00F53624" w:rsidRPr="005759BB" w:rsidRDefault="00F53624" w:rsidP="00F53624"/>
    <w:p w:rsidR="00F53624" w:rsidRPr="005759BB" w:rsidRDefault="00F53624" w:rsidP="00F53624"/>
    <w:p w:rsidR="00F53624" w:rsidRPr="005759BB" w:rsidRDefault="00F53624" w:rsidP="00F53624">
      <w:pPr>
        <w:rPr>
          <w:b/>
          <w:bCs/>
          <w:u w:val="single"/>
        </w:rPr>
      </w:pPr>
      <w:r w:rsidRPr="005759BB">
        <w:rPr>
          <w:b/>
          <w:bCs/>
          <w:u w:val="single"/>
        </w:rPr>
        <w:t xml:space="preserve">4. 5   Požiadavky na bezpečnosť a hygienu  pri práci </w:t>
      </w:r>
    </w:p>
    <w:p w:rsidR="00F53624" w:rsidRPr="005759BB" w:rsidRDefault="00F53624" w:rsidP="00F53624"/>
    <w:p w:rsidR="00F53624" w:rsidRPr="005759BB" w:rsidRDefault="00F53624" w:rsidP="00F53624">
      <w:pPr>
        <w:jc w:val="both"/>
      </w:pPr>
      <w:r w:rsidRPr="005759BB">
        <w:t>Vo výchove a vzdelávaní je uplatňovaná výchova k bezpečnosti a ochrane zdravia, k hygiene pri práci, k protipožiarnej ochrane, pričom sa vychádza z platných právnych predpisov – zákonov, nariadení, vykonávacích predpisov a noriem. Táto výchova je spoločne s ďalšími výchovnými zložkami súčasťou všeobecnovzdelávacieho a odborného vyučovania, náplňou triednických hodín a činnosti so žiakmi v mimo vyučovacom čase.</w:t>
      </w:r>
    </w:p>
    <w:p w:rsidR="00F53624" w:rsidRPr="005759BB" w:rsidRDefault="00F53624" w:rsidP="00F53624">
      <w:pPr>
        <w:jc w:val="both"/>
      </w:pPr>
      <w:r w:rsidRPr="005759BB">
        <w:t xml:space="preserve">V priestoroch školy sú vytvorené podmienky na zaistenie bezpečnosti a hygieny práce a protipožiarne opatrenia. Na sekretariáte školy, v telocvični a v školskej jedálni je k dispozícii lekárnička a v prípade potreby (drobné poranenie, nevoľnosť žiaka alebo zamestnanca) postihnutých ošetria zamestnanci školy, ktorí absolvovali kurz prvej pomoci organizovaný Slovenským červeným krížom. V ostatných prípadoch požiada škola o odbornú lekársku pomoc. V priestoroch školy sú rozmiestnené hasiace prístroje a sú označené únikové východy. </w:t>
      </w:r>
    </w:p>
    <w:p w:rsidR="00F53624" w:rsidRPr="005759BB" w:rsidRDefault="00F53624" w:rsidP="00F53624">
      <w:pPr>
        <w:jc w:val="both"/>
      </w:pPr>
      <w:r w:rsidRPr="005759BB">
        <w:t xml:space="preserve">Pre školu vykonáva funkciu bezpečnostného technika p. Eva </w:t>
      </w:r>
      <w:proofErr w:type="spellStart"/>
      <w:r w:rsidRPr="005759BB">
        <w:t>Cíbiková</w:t>
      </w:r>
      <w:proofErr w:type="spellEnd"/>
      <w:r w:rsidRPr="005759BB">
        <w:t xml:space="preserve"> na základe dohody o vykonaní práce. Zástupcom zamestnancov pre bezpečnosť a ochranu zdravia pri práci (ďalej len BOZP)  je Ing. Viera </w:t>
      </w:r>
      <w:proofErr w:type="spellStart"/>
      <w:r w:rsidRPr="005759BB">
        <w:t>Zlatohlávková</w:t>
      </w:r>
      <w:proofErr w:type="spellEnd"/>
      <w:r w:rsidRPr="005759BB">
        <w:t>, ktorá okrem iného eviduje a vykazuje školské úrazy.</w:t>
      </w:r>
    </w:p>
    <w:p w:rsidR="00F53624" w:rsidRPr="005759BB" w:rsidRDefault="00F53624" w:rsidP="00F53624">
      <w:pPr>
        <w:jc w:val="both"/>
      </w:pPr>
      <w:r w:rsidRPr="005759BB">
        <w:t>Žiaci sú poučení o bezpečnosti, ochrane zdravia a hygiene pri práci a protipožiarnej ochrane vždy na začiatku školského roka na triednickej hodine a opakovane pred každou exkurziou, výletom, účelovým cvičením a kurzom, lyžiarskym výcvikom a inou aktivitou.</w:t>
      </w:r>
    </w:p>
    <w:p w:rsidR="00F53624" w:rsidRPr="005759BB" w:rsidRDefault="00F53624" w:rsidP="00F53624">
      <w:pPr>
        <w:jc w:val="both"/>
      </w:pPr>
      <w:r w:rsidRPr="005759BB">
        <w:t xml:space="preserve">Poučenie a dodržiavanie bezpečnosti, ochrany zdravia a hygieny pri práci a protipožiarnych opatrení počas odbornej praxe žiakov je písomne dohodnuté v zmluvách so zamestnávateľmi. </w:t>
      </w:r>
    </w:p>
    <w:p w:rsidR="00F53624" w:rsidRPr="005759BB" w:rsidRDefault="00F53624" w:rsidP="00F53624">
      <w:pPr>
        <w:jc w:val="both"/>
      </w:pPr>
      <w:r w:rsidRPr="005759BB">
        <w:t xml:space="preserve">Okrem výchovy k BOZP a požiarnej ochrane škola realizuje ako súčasť výchovno-vzdelávacieho procesu aj výchovu k prevencii proti drogovej závislosti, </w:t>
      </w:r>
      <w:proofErr w:type="spellStart"/>
      <w:r w:rsidRPr="005759BB">
        <w:t>šikane</w:t>
      </w:r>
      <w:proofErr w:type="spellEnd"/>
      <w:r w:rsidRPr="005759BB">
        <w:t>, trestnej činnosti mladistvých, prevenciu bezpečnosti na internete, výchovu k ľudským právam nasledovnými formami:</w:t>
      </w:r>
    </w:p>
    <w:p w:rsidR="00F53624" w:rsidRPr="005759BB" w:rsidRDefault="00F53624" w:rsidP="00F53624">
      <w:pPr>
        <w:numPr>
          <w:ilvl w:val="0"/>
          <w:numId w:val="25"/>
        </w:numPr>
        <w:jc w:val="both"/>
      </w:pPr>
      <w:r w:rsidRPr="005759BB">
        <w:lastRenderedPageBreak/>
        <w:t>výchova k prevencii je súčasťou vyučovania jednotlivých všeobecno-vzdelávacích a odborných predmetov,</w:t>
      </w:r>
    </w:p>
    <w:p w:rsidR="00F53624" w:rsidRPr="005759BB" w:rsidRDefault="00F53624" w:rsidP="00F53624">
      <w:pPr>
        <w:numPr>
          <w:ilvl w:val="0"/>
          <w:numId w:val="25"/>
        </w:numPr>
        <w:jc w:val="both"/>
      </w:pPr>
      <w:r w:rsidRPr="005759BB">
        <w:t>organizovaním kultúrnych podujatí s témou prevencie (divadlo, kino, koncert),</w:t>
      </w:r>
    </w:p>
    <w:p w:rsidR="00F53624" w:rsidRPr="005759BB" w:rsidRDefault="00F53624" w:rsidP="00F53624">
      <w:pPr>
        <w:numPr>
          <w:ilvl w:val="0"/>
          <w:numId w:val="25"/>
        </w:numPr>
        <w:jc w:val="both"/>
      </w:pPr>
      <w:r w:rsidRPr="005759BB">
        <w:t>organizovaním prednášok, besied s odborníkmi,</w:t>
      </w:r>
    </w:p>
    <w:p w:rsidR="00F53624" w:rsidRPr="005759BB" w:rsidRDefault="00F53624" w:rsidP="00F53624">
      <w:pPr>
        <w:numPr>
          <w:ilvl w:val="0"/>
          <w:numId w:val="25"/>
        </w:numPr>
        <w:jc w:val="both"/>
      </w:pPr>
      <w:r w:rsidRPr="005759BB">
        <w:t>účasť žiakov na rôznych akciách s témou prevencie (napr. Deň polície),</w:t>
      </w:r>
    </w:p>
    <w:p w:rsidR="00F53624" w:rsidRPr="005759BB" w:rsidRDefault="00F53624" w:rsidP="00F53624">
      <w:pPr>
        <w:numPr>
          <w:ilvl w:val="0"/>
          <w:numId w:val="25"/>
        </w:numPr>
        <w:jc w:val="both"/>
      </w:pPr>
      <w:r w:rsidRPr="005759BB">
        <w:t>zapájanie žiakov do súťaží, olympiád a projektov s témou prevencie.</w:t>
      </w:r>
    </w:p>
    <w:p w:rsidR="00F53624" w:rsidRPr="005759BB" w:rsidRDefault="00F53624" w:rsidP="00F53624">
      <w:pPr>
        <w:jc w:val="both"/>
      </w:pPr>
    </w:p>
    <w:p w:rsidR="00F53624" w:rsidRPr="005759BB" w:rsidRDefault="00F53624" w:rsidP="00F53624"/>
    <w:p w:rsidR="00F53624" w:rsidRPr="005759BB" w:rsidRDefault="00F53624" w:rsidP="00F53624"/>
    <w:p w:rsidR="00F53624" w:rsidRPr="005759BB" w:rsidRDefault="00F53624" w:rsidP="00F53624">
      <w:pPr>
        <w:jc w:val="both"/>
      </w:pPr>
    </w:p>
    <w:p w:rsidR="00F53624" w:rsidRPr="005759BB" w:rsidRDefault="00F53624" w:rsidP="00F53624"/>
    <w:p w:rsidR="00F53624" w:rsidRPr="005759BB" w:rsidRDefault="00F53624" w:rsidP="00F53624">
      <w:pPr>
        <w:ind w:left="360"/>
        <w:jc w:val="center"/>
        <w:rPr>
          <w:b/>
        </w:rPr>
      </w:pPr>
      <w:r w:rsidRPr="005759BB">
        <w:rPr>
          <w:b/>
        </w:rPr>
        <w:t xml:space="preserve">5    PROFIL ABSOLVENTA ŠTUDIJNÉHO ODBORU 6317 M </w:t>
      </w:r>
    </w:p>
    <w:p w:rsidR="00F53624" w:rsidRPr="005759BB" w:rsidRDefault="00F53624" w:rsidP="00F53624">
      <w:pPr>
        <w:ind w:left="360"/>
        <w:jc w:val="center"/>
        <w:rPr>
          <w:b/>
        </w:rPr>
      </w:pPr>
      <w:r w:rsidRPr="005759BB">
        <w:rPr>
          <w:b/>
        </w:rPr>
        <w:t>OBCHODNÁ AKADÉMIA</w:t>
      </w:r>
    </w:p>
    <w:p w:rsidR="00F53624" w:rsidRPr="005759BB" w:rsidRDefault="00F53624" w:rsidP="00F53624">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5759BB" w:rsidRPr="005759BB" w:rsidTr="00863ADA">
        <w:tc>
          <w:tcPr>
            <w:tcW w:w="432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pStyle w:val="Nadpis1"/>
            </w:pPr>
            <w:r w:rsidRPr="005759BB">
              <w:br w:type="page"/>
              <w:t>Názov a adresa školy</w:t>
            </w:r>
          </w:p>
        </w:tc>
        <w:tc>
          <w:tcPr>
            <w:tcW w:w="4860" w:type="dxa"/>
            <w:tcBorders>
              <w:top w:val="single" w:sz="12" w:space="0" w:color="auto"/>
              <w:left w:val="single" w:sz="12" w:space="0" w:color="auto"/>
              <w:right w:val="single" w:sz="12" w:space="0" w:color="auto"/>
            </w:tcBorders>
            <w:shd w:val="clear" w:color="auto" w:fill="00FFFF"/>
            <w:vAlign w:val="center"/>
          </w:tcPr>
          <w:p w:rsidR="00F53624" w:rsidRPr="005759BB" w:rsidRDefault="00F53624" w:rsidP="00863ADA">
            <w:pPr>
              <w:rPr>
                <w:b/>
                <w:bCs/>
              </w:rPr>
            </w:pPr>
            <w:r w:rsidRPr="005759BB">
              <w:rPr>
                <w:b/>
                <w:bCs/>
              </w:rPr>
              <w:t xml:space="preserve">Obchodná akadémia, </w:t>
            </w:r>
            <w:proofErr w:type="spellStart"/>
            <w:r w:rsidRPr="005759BB">
              <w:rPr>
                <w:b/>
                <w:bCs/>
              </w:rPr>
              <w:t>Bolečkova</w:t>
            </w:r>
            <w:proofErr w:type="spellEnd"/>
            <w:r w:rsidRPr="005759BB">
              <w:rPr>
                <w:b/>
                <w:bCs/>
              </w:rPr>
              <w:t xml:space="preserve"> 2, Nitra</w:t>
            </w:r>
          </w:p>
          <w:p w:rsidR="00F53624" w:rsidRPr="005759BB" w:rsidRDefault="00F53624" w:rsidP="00863ADA">
            <w:proofErr w:type="spellStart"/>
            <w:r w:rsidRPr="005759BB">
              <w:rPr>
                <w:b/>
                <w:bCs/>
              </w:rPr>
              <w:t>Bolečkova</w:t>
            </w:r>
            <w:proofErr w:type="spellEnd"/>
            <w:r w:rsidRPr="005759BB">
              <w:rPr>
                <w:b/>
                <w:bCs/>
              </w:rPr>
              <w:t xml:space="preserve"> 2, 950 50 Nitra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Názov školského vzdelávacieho programu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ŠVP</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Štátny vzdelávací program pre odborné vzdelávanie a prípravu </w:t>
            </w:r>
          </w:p>
          <w:p w:rsidR="00F53624" w:rsidRPr="005759BB" w:rsidRDefault="00F53624" w:rsidP="00863ADA">
            <w:r w:rsidRPr="005759BB">
              <w:t>Skupina študijných a učebných odborov</w:t>
            </w:r>
          </w:p>
          <w:p w:rsidR="00F53624" w:rsidRPr="005759BB" w:rsidRDefault="00F53624" w:rsidP="00863ADA">
            <w:r w:rsidRPr="005759BB">
              <w:t>62 Ekonomické vedy, 63, 64 Ekonomika a organizácia, obchod a služby I, II</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Kód a názov študijného odboru</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6317 M 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Dĺžka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4 roky</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 xml:space="preserve">Forma štúdia </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 xml:space="preserve">denné štúdium </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Nevyhnutné vstupné požiadavky na štúdium</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nižšie stredné vzdelanie,</w:t>
            </w:r>
          </w:p>
          <w:p w:rsidR="00F53624" w:rsidRPr="005759BB" w:rsidRDefault="00F53624" w:rsidP="00863ADA">
            <w:r w:rsidRPr="005759BB">
              <w:t>splnenie podmienok prijímacieho konania,</w:t>
            </w:r>
          </w:p>
          <w:p w:rsidR="00F53624" w:rsidRPr="005759BB" w:rsidRDefault="00F53624" w:rsidP="00863ADA">
            <w:r w:rsidRPr="005759BB">
              <w:t>zdravotná spôsobilosť uchádzača o štúdium</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Spôsob ukončenia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maturitná skúška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Doklad o získanom stupni vzdelania a získanej kvalifikácii</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vysvedčenie o maturitnej skúške</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Poskytnutý stupeň vzdelania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úplné stredné odborné vzdelanie – ISCED 3A</w:t>
            </w:r>
          </w:p>
        </w:tc>
      </w:tr>
      <w:tr w:rsidR="005759BB" w:rsidRPr="005759BB" w:rsidTr="00863ADA">
        <w:tc>
          <w:tcPr>
            <w:tcW w:w="4320" w:type="dxa"/>
            <w:tcBorders>
              <w:top w:val="single" w:sz="4" w:space="0" w:color="auto"/>
              <w:left w:val="single" w:sz="12" w:space="0" w:color="auto"/>
              <w:bottom w:val="single" w:sz="4"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Možnosti pracovného uplatnenia absolventov</w:t>
            </w:r>
          </w:p>
        </w:tc>
        <w:tc>
          <w:tcPr>
            <w:tcW w:w="4860" w:type="dxa"/>
            <w:tcBorders>
              <w:top w:val="single" w:sz="4" w:space="0" w:color="auto"/>
              <w:left w:val="single" w:sz="12" w:space="0" w:color="auto"/>
              <w:bottom w:val="single" w:sz="4" w:space="0" w:color="auto"/>
              <w:right w:val="single" w:sz="12" w:space="0" w:color="auto"/>
            </w:tcBorders>
            <w:vAlign w:val="center"/>
          </w:tcPr>
          <w:p w:rsidR="00F53624" w:rsidRPr="005759BB" w:rsidRDefault="00F53624" w:rsidP="00863ADA">
            <w:r w:rsidRPr="005759BB">
              <w:t>Absolvent nájde uplatnenie vo verejnom aj súkromnom sektore v pracovných pozíciách ako ekonóm, účtovník, mzdový referent, referent tvorby cien, fakturant, štatistik, obchodný zástupca, referent v štátnej správe a samospráve, bankový a poisťovací pracovník, administratívny pracovník, asistent, organizačný pracovník, personalista, pracovník marketingu, obchodný referent, manažér strednej úrovne alebo sa môže uplatniť ako samostatný podnikateľ.</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F53624" w:rsidRPr="005759BB" w:rsidRDefault="00F53624" w:rsidP="00863ADA">
            <w:pPr>
              <w:rPr>
                <w:b/>
                <w:bCs/>
                <w:i/>
                <w:iCs/>
              </w:rPr>
            </w:pPr>
            <w:r w:rsidRPr="005759BB">
              <w:rPr>
                <w:b/>
                <w:bCs/>
                <w:i/>
                <w:iCs/>
              </w:rPr>
              <w:t>Možnosti ďalšieho štúdia</w:t>
            </w:r>
          </w:p>
        </w:tc>
        <w:tc>
          <w:tcPr>
            <w:tcW w:w="4860" w:type="dxa"/>
            <w:tcBorders>
              <w:top w:val="single" w:sz="4" w:space="0" w:color="auto"/>
              <w:left w:val="single" w:sz="12" w:space="0" w:color="auto"/>
              <w:right w:val="single" w:sz="12" w:space="0" w:color="auto"/>
            </w:tcBorders>
            <w:vAlign w:val="center"/>
          </w:tcPr>
          <w:p w:rsidR="00F53624" w:rsidRPr="005759BB" w:rsidRDefault="00F53624" w:rsidP="00863ADA">
            <w:r w:rsidRPr="005759BB">
              <w:t>Vzdelávacie programy vysokoškolského vzdelávania na úrovni 5B, alebo ďalšie vzdelávacie programy zamerané na rozšírenie kvalifikácie, jej zvýšenie alebo zmenu.</w:t>
            </w:r>
          </w:p>
        </w:tc>
      </w:tr>
    </w:tbl>
    <w:p w:rsidR="00F53624" w:rsidRPr="005759BB" w:rsidRDefault="00F53624" w:rsidP="00F53624">
      <w:pPr>
        <w:rPr>
          <w:b/>
          <w:sz w:val="28"/>
          <w:szCs w:val="28"/>
        </w:rPr>
      </w:pPr>
    </w:p>
    <w:p w:rsidR="00F53624" w:rsidRPr="005759BB" w:rsidRDefault="00F53624" w:rsidP="00F53624">
      <w:pPr>
        <w:rPr>
          <w:b/>
          <w:sz w:val="28"/>
          <w:szCs w:val="28"/>
        </w:rPr>
      </w:pPr>
    </w:p>
    <w:p w:rsidR="00F53624" w:rsidRPr="005759BB" w:rsidRDefault="00F53624" w:rsidP="00F53624">
      <w:pPr>
        <w:rPr>
          <w:b/>
          <w:u w:val="single"/>
        </w:rPr>
      </w:pPr>
      <w:r w:rsidRPr="005759BB">
        <w:rPr>
          <w:b/>
          <w:u w:val="single"/>
        </w:rPr>
        <w:t>5. 1   Charakteristika absolventa</w:t>
      </w:r>
    </w:p>
    <w:p w:rsidR="00F53624" w:rsidRPr="005759BB" w:rsidRDefault="00F53624" w:rsidP="00F53624">
      <w:pPr>
        <w:rPr>
          <w:b/>
          <w:u w:val="single"/>
        </w:rPr>
      </w:pPr>
    </w:p>
    <w:p w:rsidR="00F53624" w:rsidRPr="005759BB" w:rsidRDefault="00F53624" w:rsidP="00F53624">
      <w:pPr>
        <w:jc w:val="both"/>
      </w:pPr>
      <w:r w:rsidRPr="005759BB">
        <w:rPr>
          <w:szCs w:val="22"/>
        </w:rPr>
        <w:lastRenderedPageBreak/>
        <w:t>Absolvent štvorročného študijného odboru 6317 M obchodná akadémia po ukončení štúdia úspešne vykonanou maturitnou skúškou získava prvú kvalifikáciu na úrovni úplného stredného odborného vzdelania.</w:t>
      </w:r>
    </w:p>
    <w:p w:rsidR="00F53624" w:rsidRPr="005759BB" w:rsidRDefault="00F53624" w:rsidP="00F53624">
      <w:pPr>
        <w:jc w:val="both"/>
      </w:pPr>
      <w:r w:rsidRPr="005759BB">
        <w:t>Absolvent obchodnej akadémie sa uplatní v skupine povolaní zameraných na výkon ekonomických, obchodno-podnikateľských a administratívnych činností v podnikoch všetkých právnych foriem a v ostatných organizáciách, vo verejnom aj súkromnom sektore. Typickými činnosťami, ktoré absolvent môže vykonávať, sú obchodné a marketingové činnosti, činnosti zabezpečujúce finančné hospodárenie podniku, jeho účtovníctvo, štatistiku, cenovú tvorbu, daňovú agendu, mzdovú a personálnu agendu, činnosti spojené so získavaním a spracúvaním informácií, kvalifikované sekretárske a korešpondenčné práce.</w:t>
      </w:r>
    </w:p>
    <w:p w:rsidR="00F53624" w:rsidRPr="005759BB" w:rsidRDefault="00F53624" w:rsidP="00F53624">
      <w:pPr>
        <w:jc w:val="both"/>
      </w:pPr>
      <w:r w:rsidRPr="005759BB">
        <w:t>Absolvent získa schopnosť komunikovať v dvoch cudzích jazykoch, získa podnikateľské spôsobilosti, ovláda základné ekonomické pojmy a princípy obchodno-podnikateľských činností v trhovej ekonomike, základy ekonomických teórií, ovláda základné právne normy, hospodársku korešpondenciu, metodiku a postupy účtovania v sústave podvojného účtovníctva a vedenie jednoduchého účtovníctva, ovláda ekonomický softvér, efektívne využíva informačno-komunikačné technológie.</w:t>
      </w:r>
    </w:p>
    <w:p w:rsidR="00F53624" w:rsidRPr="005759BB" w:rsidRDefault="00F53624" w:rsidP="00F53624">
      <w:pPr>
        <w:jc w:val="both"/>
      </w:pPr>
      <w:r w:rsidRPr="005759BB">
        <w:t xml:space="preserve">Absolvent je pripravený na vstup do praxe, vie aplikovať nadobudnuté vedomosti a zručnosti, je schopný samostatne pracovať, pracovať v skupine, sústavne sa vzdelávať a viesť pracovné kolektívy. </w:t>
      </w:r>
    </w:p>
    <w:p w:rsidR="00F53624" w:rsidRPr="005759BB" w:rsidRDefault="00F53624" w:rsidP="00F53624">
      <w:pPr>
        <w:jc w:val="both"/>
      </w:pPr>
      <w:r w:rsidRPr="005759BB">
        <w:t xml:space="preserve">Absolvent je pripravený tak, aby po získaní vysvedčenia o maturitnej skúške mohol nastúpiť na štúdium na vysokej škole, resp. iné terciárne vzdelávanie. </w:t>
      </w:r>
    </w:p>
    <w:p w:rsidR="00F53624" w:rsidRPr="005759BB" w:rsidRDefault="00F53624" w:rsidP="00F53624">
      <w:pPr>
        <w:jc w:val="both"/>
      </w:pPr>
      <w:r w:rsidRPr="005759BB">
        <w:t>Absolvent má predpoklady na to, aby rozvíjal vlastné podnikateľské aktivity.</w:t>
      </w:r>
    </w:p>
    <w:p w:rsidR="00F53624" w:rsidRPr="005759BB" w:rsidRDefault="00F53624" w:rsidP="00F53624">
      <w:pPr>
        <w:jc w:val="both"/>
      </w:pPr>
    </w:p>
    <w:p w:rsidR="00F53624" w:rsidRPr="005759BB" w:rsidRDefault="00F53624" w:rsidP="00F53624">
      <w:pPr>
        <w:jc w:val="both"/>
      </w:pPr>
    </w:p>
    <w:p w:rsidR="00F53624" w:rsidRPr="005759BB" w:rsidRDefault="00F53624" w:rsidP="00F53624">
      <w:pPr>
        <w:jc w:val="both"/>
      </w:pPr>
    </w:p>
    <w:p w:rsidR="00F53624" w:rsidRPr="005759BB" w:rsidRDefault="00F53624" w:rsidP="00F53624">
      <w:pPr>
        <w:jc w:val="both"/>
        <w:rPr>
          <w:b/>
          <w:u w:val="single"/>
        </w:rPr>
      </w:pPr>
      <w:r w:rsidRPr="005759BB">
        <w:rPr>
          <w:b/>
          <w:u w:val="single"/>
        </w:rPr>
        <w:t>5. 2    Kompetencie absolventa</w:t>
      </w:r>
    </w:p>
    <w:p w:rsidR="00F53624" w:rsidRPr="005759BB" w:rsidRDefault="00F53624" w:rsidP="00F53624">
      <w:pPr>
        <w:jc w:val="both"/>
        <w:rPr>
          <w:b/>
          <w:u w:val="single"/>
        </w:rPr>
      </w:pPr>
    </w:p>
    <w:p w:rsidR="00F53624" w:rsidRPr="005759BB" w:rsidRDefault="00F53624" w:rsidP="00F53624">
      <w:pPr>
        <w:jc w:val="both"/>
      </w:pPr>
      <w:r w:rsidRPr="005759BB">
        <w:t>V súlade s cieľmi výchovy a vzdelávania je absolvent školy na úrovni zodpovedajúcej jeho schopnostiam a študijným predpokladom schopný vytvoriť si tieto kompetencie:</w:t>
      </w:r>
    </w:p>
    <w:p w:rsidR="00F53624" w:rsidRPr="005759BB" w:rsidRDefault="00F53624" w:rsidP="00F53624"/>
    <w:p w:rsidR="00F53624" w:rsidRPr="005759BB" w:rsidRDefault="00F53624" w:rsidP="00F53624"/>
    <w:p w:rsidR="00F53624" w:rsidRPr="005759BB" w:rsidRDefault="00F53624" w:rsidP="00F53624">
      <w:pPr>
        <w:rPr>
          <w:b/>
          <w:u w:val="single"/>
        </w:rPr>
      </w:pPr>
      <w:r w:rsidRPr="005759BB">
        <w:rPr>
          <w:b/>
          <w:u w:val="single"/>
        </w:rPr>
        <w:t xml:space="preserve">5. 2. 1    Kľúčové kompetencie </w:t>
      </w:r>
    </w:p>
    <w:p w:rsidR="00F53624" w:rsidRPr="005759BB" w:rsidRDefault="00F53624" w:rsidP="00F53624">
      <w:pPr>
        <w:rPr>
          <w:b/>
        </w:rPr>
      </w:pPr>
    </w:p>
    <w:p w:rsidR="00F53624" w:rsidRPr="005759BB" w:rsidRDefault="00F53624" w:rsidP="00F53624">
      <w:pPr>
        <w:jc w:val="both"/>
      </w:pPr>
      <w:r w:rsidRPr="005759BB">
        <w:t>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F53624" w:rsidRPr="005759BB" w:rsidRDefault="00F53624" w:rsidP="00F53624">
      <w:pPr>
        <w:jc w:val="both"/>
      </w:pPr>
      <w:r w:rsidRPr="005759BB">
        <w:t>V súlade so Spoločným európskym rámcom kľúčových kompetencií pre celoživotné vzdelávanie a ŠVP sú definované  nasledovné kľúčové kompetencie:</w:t>
      </w:r>
    </w:p>
    <w:p w:rsidR="00F53624" w:rsidRPr="005759BB" w:rsidRDefault="00F53624" w:rsidP="00F53624">
      <w:pPr>
        <w:jc w:val="both"/>
      </w:pPr>
    </w:p>
    <w:p w:rsidR="00F53624" w:rsidRPr="005759BB" w:rsidRDefault="00F53624" w:rsidP="00F53624">
      <w:pPr>
        <w:jc w:val="both"/>
        <w:rPr>
          <w:b/>
          <w:i/>
        </w:rPr>
      </w:pPr>
      <w:r w:rsidRPr="005759BB">
        <w:rPr>
          <w:b/>
          <w:i/>
        </w:rPr>
        <w:t>a) Spôsobilosti konať samostatne v spoločenskom a pracovnom živote</w:t>
      </w:r>
    </w:p>
    <w:p w:rsidR="00F53624" w:rsidRPr="005759BB" w:rsidRDefault="00F53624" w:rsidP="00F53624">
      <w:pPr>
        <w:jc w:val="both"/>
      </w:pPr>
      <w:r w:rsidRPr="005759BB">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F53624" w:rsidRPr="005759BB" w:rsidRDefault="00F53624" w:rsidP="00F53624">
      <w:pPr>
        <w:jc w:val="both"/>
      </w:pPr>
      <w:r w:rsidRPr="005759BB">
        <w:t>Absolvent má:</w:t>
      </w:r>
    </w:p>
    <w:p w:rsidR="00F53624" w:rsidRPr="005759BB" w:rsidRDefault="00F53624" w:rsidP="00F53624">
      <w:pPr>
        <w:numPr>
          <w:ilvl w:val="0"/>
          <w:numId w:val="19"/>
        </w:numPr>
        <w:jc w:val="both"/>
      </w:pPr>
      <w:r w:rsidRPr="005759BB">
        <w:t>logicky a reálne zdôvodňovať svoje názory, konania a rozhodnutia,</w:t>
      </w:r>
    </w:p>
    <w:p w:rsidR="00F53624" w:rsidRPr="005759BB" w:rsidRDefault="00F53624" w:rsidP="00F53624">
      <w:pPr>
        <w:numPr>
          <w:ilvl w:val="0"/>
          <w:numId w:val="19"/>
        </w:numPr>
        <w:jc w:val="both"/>
      </w:pPr>
      <w:r w:rsidRPr="005759BB">
        <w:t>porovnať formálne a neformálne pravidlá, zákonitosti, predpisy, sociálne normy, morálne zásady, vlastné a celospoločenské očakávania v systéme, v ktorom existuje,</w:t>
      </w:r>
    </w:p>
    <w:p w:rsidR="00F53624" w:rsidRPr="005759BB" w:rsidRDefault="00F53624" w:rsidP="00F53624">
      <w:pPr>
        <w:numPr>
          <w:ilvl w:val="0"/>
          <w:numId w:val="19"/>
        </w:numPr>
        <w:jc w:val="both"/>
      </w:pPr>
      <w:r w:rsidRPr="005759BB">
        <w:lastRenderedPageBreak/>
        <w:t>identifikovať priame a nepriame dôsledky svojej činnosti,</w:t>
      </w:r>
    </w:p>
    <w:p w:rsidR="00F53624" w:rsidRPr="005759BB" w:rsidRDefault="00F53624" w:rsidP="00F53624">
      <w:pPr>
        <w:numPr>
          <w:ilvl w:val="0"/>
          <w:numId w:val="19"/>
        </w:numPr>
        <w:jc w:val="both"/>
      </w:pPr>
      <w:r w:rsidRPr="005759BB">
        <w:t>vybrať si správne rozhodnutie a cieľ z rôznych možností,</w:t>
      </w:r>
    </w:p>
    <w:p w:rsidR="00F53624" w:rsidRPr="005759BB" w:rsidRDefault="00F53624" w:rsidP="00F53624">
      <w:pPr>
        <w:numPr>
          <w:ilvl w:val="0"/>
          <w:numId w:val="19"/>
        </w:numPr>
        <w:jc w:val="both"/>
      </w:pPr>
      <w:r w:rsidRPr="005759BB">
        <w:t>vysvetliť svoje životné plány, záujmy a predsavzatia,</w:t>
      </w:r>
    </w:p>
    <w:p w:rsidR="00F53624" w:rsidRPr="005759BB" w:rsidRDefault="00F53624" w:rsidP="00F53624">
      <w:pPr>
        <w:numPr>
          <w:ilvl w:val="0"/>
          <w:numId w:val="19"/>
        </w:numPr>
        <w:jc w:val="both"/>
      </w:pPr>
      <w:r w:rsidRPr="005759BB">
        <w:t>popísať svoje ľudské práva, popísať svoje povinnosti, záujmy, obmedzenia a potreby,</w:t>
      </w:r>
    </w:p>
    <w:p w:rsidR="00F53624" w:rsidRPr="005759BB" w:rsidRDefault="00F53624" w:rsidP="00F53624">
      <w:pPr>
        <w:numPr>
          <w:ilvl w:val="0"/>
          <w:numId w:val="19"/>
        </w:numPr>
        <w:jc w:val="both"/>
      </w:pPr>
      <w:r w:rsidRPr="005759BB">
        <w:t>definovať svoje ciele a prognózy,</w:t>
      </w:r>
    </w:p>
    <w:p w:rsidR="00F53624" w:rsidRPr="005759BB" w:rsidRDefault="00F53624" w:rsidP="00F53624">
      <w:pPr>
        <w:numPr>
          <w:ilvl w:val="0"/>
          <w:numId w:val="19"/>
        </w:numPr>
        <w:jc w:val="both"/>
      </w:pPr>
      <w:r w:rsidRPr="005759BB">
        <w:t>zdôvodňovať svoje argumenty, riešenia, potreby, práva, povinnosti a konanie.</w:t>
      </w:r>
    </w:p>
    <w:p w:rsidR="00F53624" w:rsidRPr="005759BB" w:rsidRDefault="00F53624" w:rsidP="00F53624">
      <w:pPr>
        <w:jc w:val="both"/>
      </w:pPr>
    </w:p>
    <w:p w:rsidR="00F53624" w:rsidRPr="005759BB" w:rsidRDefault="00F53624" w:rsidP="00F53624">
      <w:pPr>
        <w:jc w:val="both"/>
        <w:rPr>
          <w:b/>
          <w:i/>
        </w:rPr>
      </w:pPr>
      <w:r w:rsidRPr="005759BB">
        <w:rPr>
          <w:b/>
          <w:i/>
        </w:rPr>
        <w:t>b) Spôsobilosť interaktívne používať vedomosti, informačné a komunikačné technológie, komunikovať v materinskom a cudzom jazyku</w:t>
      </w:r>
    </w:p>
    <w:p w:rsidR="00F53624" w:rsidRPr="005759BB" w:rsidRDefault="00F53624" w:rsidP="00F53624">
      <w:pPr>
        <w:jc w:val="both"/>
      </w:pPr>
      <w:r w:rsidRPr="005759BB">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F53624" w:rsidRPr="005759BB" w:rsidRDefault="00F53624" w:rsidP="00F53624">
      <w:pPr>
        <w:jc w:val="both"/>
      </w:pPr>
      <w:r w:rsidRPr="005759BB">
        <w:t>Absolvent má:</w:t>
      </w:r>
    </w:p>
    <w:p w:rsidR="00F53624" w:rsidRPr="005759BB" w:rsidRDefault="00F53624" w:rsidP="00F53624">
      <w:pPr>
        <w:numPr>
          <w:ilvl w:val="0"/>
          <w:numId w:val="20"/>
        </w:numPr>
        <w:jc w:val="both"/>
      </w:pPr>
      <w:r w:rsidRPr="005759BB">
        <w:t>vyjadrovať sa správne v materinskom jazyku v písomnej a hovorenej forme,</w:t>
      </w:r>
    </w:p>
    <w:p w:rsidR="00F53624" w:rsidRPr="005759BB" w:rsidRDefault="00F53624" w:rsidP="00F53624">
      <w:pPr>
        <w:numPr>
          <w:ilvl w:val="0"/>
          <w:numId w:val="20"/>
        </w:numPr>
        <w:jc w:val="both"/>
      </w:pPr>
      <w:r w:rsidRPr="005759BB">
        <w:t>vyjadrovať sa spoľahlivo v cudzom jazyku v písomnej a hovorenej forme,</w:t>
      </w:r>
    </w:p>
    <w:p w:rsidR="00F53624" w:rsidRPr="005759BB" w:rsidRDefault="00F53624" w:rsidP="00F53624">
      <w:pPr>
        <w:numPr>
          <w:ilvl w:val="0"/>
          <w:numId w:val="20"/>
        </w:numPr>
        <w:jc w:val="both"/>
      </w:pPr>
      <w:r w:rsidRPr="005759BB">
        <w:t>riešiť matematické príklady a rôzne situácie,</w:t>
      </w:r>
    </w:p>
    <w:p w:rsidR="00F53624" w:rsidRPr="005759BB" w:rsidRDefault="00F53624" w:rsidP="00F53624">
      <w:pPr>
        <w:numPr>
          <w:ilvl w:val="0"/>
          <w:numId w:val="20"/>
        </w:numPr>
        <w:jc w:val="both"/>
      </w:pPr>
      <w:r w:rsidRPr="005759BB">
        <w:t>identifikovať, vyhľadávať, triediť a spracovať rôzne informácie a informačné zdroje,</w:t>
      </w:r>
    </w:p>
    <w:p w:rsidR="00F53624" w:rsidRPr="005759BB" w:rsidRDefault="00F53624" w:rsidP="00F53624">
      <w:pPr>
        <w:numPr>
          <w:ilvl w:val="0"/>
          <w:numId w:val="20"/>
        </w:numPr>
        <w:jc w:val="both"/>
      </w:pPr>
      <w:r w:rsidRPr="005759BB">
        <w:t>posudzovať vierohodnosť rôznych informačných zdrojov,</w:t>
      </w:r>
    </w:p>
    <w:p w:rsidR="00F53624" w:rsidRPr="005759BB" w:rsidRDefault="00F53624" w:rsidP="00F53624">
      <w:pPr>
        <w:numPr>
          <w:ilvl w:val="0"/>
          <w:numId w:val="20"/>
        </w:numPr>
        <w:jc w:val="both"/>
      </w:pPr>
      <w:r w:rsidRPr="005759BB">
        <w:t>hodnotiť kriticky získané informácie,</w:t>
      </w:r>
    </w:p>
    <w:p w:rsidR="00F53624" w:rsidRPr="005759BB" w:rsidRDefault="00F53624" w:rsidP="00F53624">
      <w:pPr>
        <w:numPr>
          <w:ilvl w:val="0"/>
          <w:numId w:val="20"/>
        </w:numPr>
        <w:jc w:val="both"/>
      </w:pPr>
      <w:r w:rsidRPr="005759BB">
        <w:t>formulovať, pozorovať, triediť a merať hypotézy,</w:t>
      </w:r>
    </w:p>
    <w:p w:rsidR="00F53624" w:rsidRPr="005759BB" w:rsidRDefault="00F53624" w:rsidP="00F53624">
      <w:pPr>
        <w:numPr>
          <w:ilvl w:val="0"/>
          <w:numId w:val="20"/>
        </w:numPr>
        <w:jc w:val="both"/>
      </w:pPr>
      <w:r w:rsidRPr="005759BB">
        <w:t>overovať a interpretovať získané údaje,</w:t>
      </w:r>
    </w:p>
    <w:p w:rsidR="00F53624" w:rsidRPr="005759BB" w:rsidRDefault="00F53624" w:rsidP="00F53624">
      <w:pPr>
        <w:numPr>
          <w:ilvl w:val="0"/>
          <w:numId w:val="20"/>
        </w:numPr>
        <w:jc w:val="both"/>
      </w:pPr>
      <w:r w:rsidRPr="005759BB">
        <w:t>pracovať s elektronickou poštou,</w:t>
      </w:r>
    </w:p>
    <w:p w:rsidR="00F53624" w:rsidRPr="005759BB" w:rsidRDefault="00F53624" w:rsidP="00F53624">
      <w:pPr>
        <w:numPr>
          <w:ilvl w:val="0"/>
          <w:numId w:val="20"/>
        </w:numPr>
        <w:jc w:val="both"/>
      </w:pPr>
      <w:r w:rsidRPr="005759BB">
        <w:t>pracovať s rôznymi pokročilejšími informačnými a komunikačnými technológiami.</w:t>
      </w:r>
    </w:p>
    <w:p w:rsidR="00F53624" w:rsidRPr="005759BB" w:rsidRDefault="00F53624" w:rsidP="00F53624">
      <w:pPr>
        <w:jc w:val="both"/>
      </w:pPr>
    </w:p>
    <w:p w:rsidR="00F53624" w:rsidRPr="005759BB" w:rsidRDefault="00F53624" w:rsidP="00F53624">
      <w:pPr>
        <w:jc w:val="both"/>
        <w:rPr>
          <w:b/>
          <w:i/>
        </w:rPr>
      </w:pPr>
      <w:r w:rsidRPr="005759BB">
        <w:rPr>
          <w:b/>
          <w:i/>
        </w:rPr>
        <w:t>c) Schopnosť pracovať v rôznorodých skupinách</w:t>
      </w:r>
    </w:p>
    <w:p w:rsidR="00F53624" w:rsidRPr="005759BB" w:rsidRDefault="00F53624" w:rsidP="00F53624">
      <w:pPr>
        <w:jc w:val="both"/>
      </w:pPr>
      <w:r w:rsidRPr="005759BB">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zručnosti, </w:t>
      </w:r>
      <w:proofErr w:type="spellStart"/>
      <w:r w:rsidRPr="005759BB">
        <w:t>interkulturálnych</w:t>
      </w:r>
      <w:proofErr w:type="spellEnd"/>
      <w:r w:rsidRPr="005759BB">
        <w:t xml:space="preserve"> kompetencií, postojov a hodnotovej orientácii umožňujú stanoviť jednoduché algoritmy na vyriešenie problémových úloh, javov a situácií a získané poznatky využívať v osobnom živote a povolaní.</w:t>
      </w:r>
    </w:p>
    <w:p w:rsidR="00F53624" w:rsidRPr="005759BB" w:rsidRDefault="00F53624" w:rsidP="00F53624">
      <w:pPr>
        <w:jc w:val="both"/>
      </w:pPr>
      <w:r w:rsidRPr="005759BB">
        <w:t>Absolvent má:</w:t>
      </w:r>
    </w:p>
    <w:p w:rsidR="00F53624" w:rsidRPr="005759BB" w:rsidRDefault="00F53624" w:rsidP="00F53624">
      <w:pPr>
        <w:numPr>
          <w:ilvl w:val="1"/>
          <w:numId w:val="5"/>
        </w:numPr>
        <w:tabs>
          <w:tab w:val="clear" w:pos="1440"/>
          <w:tab w:val="num" w:pos="720"/>
        </w:tabs>
        <w:ind w:left="720"/>
        <w:jc w:val="both"/>
      </w:pPr>
      <w:r w:rsidRPr="005759BB">
        <w:t>prejaviť empatiu a sebareflexiu,</w:t>
      </w:r>
    </w:p>
    <w:p w:rsidR="00F53624" w:rsidRPr="005759BB" w:rsidRDefault="00F53624" w:rsidP="00F53624">
      <w:pPr>
        <w:numPr>
          <w:ilvl w:val="1"/>
          <w:numId w:val="5"/>
        </w:numPr>
        <w:tabs>
          <w:tab w:val="num" w:pos="720"/>
        </w:tabs>
        <w:ind w:left="720"/>
        <w:jc w:val="both"/>
      </w:pPr>
      <w:r w:rsidRPr="005759BB">
        <w:t xml:space="preserve">vyjadriť svoje pocity a korigovať </w:t>
      </w:r>
      <w:proofErr w:type="spellStart"/>
      <w:r w:rsidRPr="005759BB">
        <w:t>negativitu</w:t>
      </w:r>
      <w:proofErr w:type="spellEnd"/>
      <w:r w:rsidRPr="005759BB">
        <w:t>,</w:t>
      </w:r>
    </w:p>
    <w:p w:rsidR="00F53624" w:rsidRPr="005759BB" w:rsidRDefault="00F53624" w:rsidP="00F53624">
      <w:pPr>
        <w:numPr>
          <w:ilvl w:val="1"/>
          <w:numId w:val="5"/>
        </w:numPr>
        <w:tabs>
          <w:tab w:val="num" w:pos="720"/>
        </w:tabs>
        <w:ind w:left="720"/>
        <w:jc w:val="both"/>
      </w:pPr>
      <w:r w:rsidRPr="005759BB">
        <w:t>motivovať pozitívne seba a druhých,</w:t>
      </w:r>
    </w:p>
    <w:p w:rsidR="00F53624" w:rsidRPr="005759BB" w:rsidRDefault="00F53624" w:rsidP="00F53624">
      <w:pPr>
        <w:numPr>
          <w:ilvl w:val="1"/>
          <w:numId w:val="5"/>
        </w:numPr>
        <w:tabs>
          <w:tab w:val="num" w:pos="720"/>
        </w:tabs>
        <w:ind w:left="720"/>
        <w:jc w:val="both"/>
      </w:pPr>
      <w:r w:rsidRPr="005759BB">
        <w:t>ovplyvňovať ľudí (prehováranie, presvedčovanie),</w:t>
      </w:r>
    </w:p>
    <w:p w:rsidR="00F53624" w:rsidRPr="005759BB" w:rsidRDefault="00F53624" w:rsidP="00F53624">
      <w:pPr>
        <w:numPr>
          <w:ilvl w:val="1"/>
          <w:numId w:val="5"/>
        </w:numPr>
        <w:tabs>
          <w:tab w:val="num" w:pos="720"/>
        </w:tabs>
        <w:ind w:left="720"/>
        <w:jc w:val="both"/>
      </w:pPr>
      <w:r w:rsidRPr="005759BB">
        <w:t>stanoviť priority cieľov,</w:t>
      </w:r>
    </w:p>
    <w:p w:rsidR="00F53624" w:rsidRPr="005759BB" w:rsidRDefault="00F53624" w:rsidP="00F53624">
      <w:pPr>
        <w:numPr>
          <w:ilvl w:val="1"/>
          <w:numId w:val="5"/>
        </w:numPr>
        <w:tabs>
          <w:tab w:val="num" w:pos="720"/>
        </w:tabs>
        <w:ind w:left="720"/>
        <w:jc w:val="both"/>
      </w:pPr>
      <w:r w:rsidRPr="005759BB">
        <w:t>predkladať primerané návrhy na rozdelenie jednotlivých kompetencií a úloh pre ostatných členov tímu a posudzovať spoločne s učiteľom a s ostatnými, či sú schopní určené kompetencie zvládnuť,</w:t>
      </w:r>
    </w:p>
    <w:p w:rsidR="00F53624" w:rsidRPr="005759BB" w:rsidRDefault="00F53624" w:rsidP="00F53624">
      <w:pPr>
        <w:numPr>
          <w:ilvl w:val="1"/>
          <w:numId w:val="5"/>
        </w:numPr>
        <w:tabs>
          <w:tab w:val="num" w:pos="720"/>
        </w:tabs>
        <w:ind w:left="720"/>
        <w:jc w:val="both"/>
      </w:pPr>
      <w:r w:rsidRPr="005759BB">
        <w:t>prezentovať svoje myšlienky, návrhy a postoje,</w:t>
      </w:r>
    </w:p>
    <w:p w:rsidR="00F53624" w:rsidRPr="005759BB" w:rsidRDefault="00F53624" w:rsidP="00F53624">
      <w:pPr>
        <w:numPr>
          <w:ilvl w:val="1"/>
          <w:numId w:val="5"/>
        </w:numPr>
        <w:tabs>
          <w:tab w:val="num" w:pos="720"/>
        </w:tabs>
        <w:ind w:left="720"/>
        <w:jc w:val="both"/>
      </w:pPr>
      <w:r w:rsidRPr="005759BB">
        <w:t>diskutovať konštruktívne, aktívne predkladať progresívne návrhy a pozorne počúvať druhých,</w:t>
      </w:r>
    </w:p>
    <w:p w:rsidR="00F53624" w:rsidRPr="005759BB" w:rsidRDefault="00F53624" w:rsidP="00F53624">
      <w:pPr>
        <w:numPr>
          <w:ilvl w:val="1"/>
          <w:numId w:val="5"/>
        </w:numPr>
        <w:tabs>
          <w:tab w:val="num" w:pos="720"/>
        </w:tabs>
        <w:ind w:left="720"/>
        <w:jc w:val="both"/>
      </w:pPr>
      <w:r w:rsidRPr="005759BB">
        <w:t>budovať a organizovať vyrovnanú a udržateľnú spoluprácu,</w:t>
      </w:r>
    </w:p>
    <w:p w:rsidR="00F53624" w:rsidRPr="005759BB" w:rsidRDefault="00F53624" w:rsidP="00F53624">
      <w:pPr>
        <w:numPr>
          <w:ilvl w:val="1"/>
          <w:numId w:val="5"/>
        </w:numPr>
        <w:tabs>
          <w:tab w:val="num" w:pos="720"/>
        </w:tabs>
        <w:ind w:left="720"/>
        <w:jc w:val="both"/>
      </w:pPr>
      <w:r w:rsidRPr="005759BB">
        <w:t>uzatvárať jasné dohody,</w:t>
      </w:r>
    </w:p>
    <w:p w:rsidR="00F53624" w:rsidRPr="005759BB" w:rsidRDefault="00F53624" w:rsidP="00F53624">
      <w:pPr>
        <w:numPr>
          <w:ilvl w:val="0"/>
          <w:numId w:val="21"/>
        </w:numPr>
        <w:ind w:left="0"/>
        <w:jc w:val="both"/>
      </w:pPr>
      <w:r w:rsidRPr="005759BB">
        <w:t>rozhodnúť o výbere správneho názoru z rôznych možností,</w:t>
      </w:r>
    </w:p>
    <w:p w:rsidR="00F53624" w:rsidRPr="005759BB" w:rsidRDefault="00F53624" w:rsidP="00F53624">
      <w:pPr>
        <w:numPr>
          <w:ilvl w:val="1"/>
          <w:numId w:val="5"/>
        </w:numPr>
        <w:tabs>
          <w:tab w:val="num" w:pos="720"/>
        </w:tabs>
        <w:ind w:left="720"/>
        <w:jc w:val="both"/>
      </w:pPr>
      <w:r w:rsidRPr="005759BB">
        <w:t>analyzovať hranice problému,</w:t>
      </w:r>
    </w:p>
    <w:p w:rsidR="00F53624" w:rsidRPr="005759BB" w:rsidRDefault="00F53624" w:rsidP="00F53624">
      <w:pPr>
        <w:numPr>
          <w:ilvl w:val="1"/>
          <w:numId w:val="5"/>
        </w:numPr>
        <w:tabs>
          <w:tab w:val="num" w:pos="720"/>
        </w:tabs>
        <w:ind w:left="720"/>
        <w:jc w:val="both"/>
      </w:pPr>
      <w:r w:rsidRPr="005759BB">
        <w:t>identifikovať oblasť dohody a rozporu,</w:t>
      </w:r>
    </w:p>
    <w:p w:rsidR="00F53624" w:rsidRPr="005759BB" w:rsidRDefault="00F53624" w:rsidP="00F53624">
      <w:pPr>
        <w:numPr>
          <w:ilvl w:val="1"/>
          <w:numId w:val="5"/>
        </w:numPr>
        <w:tabs>
          <w:tab w:val="num" w:pos="720"/>
        </w:tabs>
        <w:ind w:left="720"/>
        <w:jc w:val="both"/>
      </w:pPr>
      <w:r w:rsidRPr="005759BB">
        <w:lastRenderedPageBreak/>
        <w:t>určovať najzávažnejšie rysy problému, rôzne možnosti riešenia, ich klady a zápory v danom kontexte aj v dlhodobejších súvislostiach, kritériá pre voľbu konečného optimálneho riešenia,</w:t>
      </w:r>
    </w:p>
    <w:p w:rsidR="00F53624" w:rsidRPr="005759BB" w:rsidRDefault="00F53624" w:rsidP="00F53624">
      <w:pPr>
        <w:numPr>
          <w:ilvl w:val="1"/>
          <w:numId w:val="5"/>
        </w:numPr>
        <w:tabs>
          <w:tab w:val="num" w:pos="720"/>
        </w:tabs>
        <w:ind w:left="720"/>
        <w:jc w:val="both"/>
      </w:pPr>
      <w:r w:rsidRPr="005759BB">
        <w:t>spolupracovať pri riešení problémov s inými ľuďmi,</w:t>
      </w:r>
    </w:p>
    <w:p w:rsidR="00F53624" w:rsidRPr="005759BB" w:rsidRDefault="00F53624" w:rsidP="00F53624">
      <w:pPr>
        <w:numPr>
          <w:ilvl w:val="1"/>
          <w:numId w:val="5"/>
        </w:numPr>
        <w:tabs>
          <w:tab w:val="num" w:pos="720"/>
        </w:tabs>
        <w:ind w:left="720"/>
        <w:jc w:val="both"/>
      </w:pPr>
      <w:r w:rsidRPr="005759BB">
        <w:t>pracovať samostatne a riadiť práce v menšom kolektíve,</w:t>
      </w:r>
    </w:p>
    <w:p w:rsidR="00F53624" w:rsidRPr="005759BB" w:rsidRDefault="00F53624" w:rsidP="00F53624">
      <w:pPr>
        <w:numPr>
          <w:ilvl w:val="1"/>
          <w:numId w:val="5"/>
        </w:numPr>
        <w:tabs>
          <w:tab w:val="num" w:pos="720"/>
        </w:tabs>
        <w:ind w:left="720"/>
        <w:jc w:val="both"/>
      </w:pPr>
      <w:r w:rsidRPr="005759BB">
        <w:t>určovať vážne nedostatky a kvality vo vlastnom učení, pracovných výkonoch a osobnostnom raste,</w:t>
      </w:r>
    </w:p>
    <w:p w:rsidR="00F53624" w:rsidRPr="005759BB" w:rsidRDefault="00F53624" w:rsidP="00F53624">
      <w:pPr>
        <w:numPr>
          <w:ilvl w:val="1"/>
          <w:numId w:val="5"/>
        </w:numPr>
        <w:tabs>
          <w:tab w:val="num" w:pos="720"/>
        </w:tabs>
        <w:ind w:left="720"/>
        <w:jc w:val="both"/>
      </w:pPr>
      <w:r w:rsidRPr="005759BB">
        <w:t>predkladať spolupracovníkom vlastné návrhy na zlepšenie práce, bez zaujatosti posudzovať návrhy druhých,</w:t>
      </w:r>
    </w:p>
    <w:p w:rsidR="00F53624" w:rsidRPr="005759BB" w:rsidRDefault="00F53624" w:rsidP="00F53624">
      <w:pPr>
        <w:numPr>
          <w:ilvl w:val="1"/>
          <w:numId w:val="5"/>
        </w:numPr>
        <w:tabs>
          <w:tab w:val="num" w:pos="720"/>
        </w:tabs>
        <w:ind w:left="720"/>
        <w:jc w:val="both"/>
      </w:pPr>
      <w:r w:rsidRPr="005759BB">
        <w:t>prispievať k vytváraniu ústretových medziľudských vzťahov, predchádzať osobným konfliktom, nepodliehať predsudkom a stereotypom v prístupe k druhým.</w:t>
      </w:r>
    </w:p>
    <w:p w:rsidR="00F53624" w:rsidRPr="005759BB" w:rsidRDefault="00F53624" w:rsidP="00F53624">
      <w:pPr>
        <w:rPr>
          <w:b/>
        </w:rPr>
      </w:pPr>
    </w:p>
    <w:p w:rsidR="00F53624" w:rsidRPr="005759BB" w:rsidRDefault="00F53624" w:rsidP="00F53624">
      <w:pPr>
        <w:rPr>
          <w:b/>
        </w:rPr>
      </w:pPr>
    </w:p>
    <w:p w:rsidR="00F53624" w:rsidRPr="005759BB" w:rsidRDefault="00F53624" w:rsidP="00F53624"/>
    <w:p w:rsidR="00F53624" w:rsidRPr="005759BB" w:rsidRDefault="00F53624" w:rsidP="00F53624">
      <w:pPr>
        <w:rPr>
          <w:b/>
          <w:u w:val="single"/>
        </w:rPr>
      </w:pPr>
      <w:r w:rsidRPr="005759BB">
        <w:rPr>
          <w:b/>
          <w:u w:val="single"/>
        </w:rPr>
        <w:t>5. 2. 2  Odborné kompetencie</w:t>
      </w:r>
    </w:p>
    <w:p w:rsidR="00F53624" w:rsidRPr="005759BB" w:rsidRDefault="00F53624" w:rsidP="00F53624">
      <w:pPr>
        <w:rPr>
          <w:b/>
          <w:u w:val="single"/>
        </w:rPr>
      </w:pPr>
    </w:p>
    <w:p w:rsidR="00F53624" w:rsidRPr="005759BB" w:rsidRDefault="00F53624" w:rsidP="00F53624">
      <w:pPr>
        <w:pStyle w:val="Hlavika"/>
        <w:rPr>
          <w:b/>
          <w:i/>
        </w:rPr>
      </w:pPr>
      <w:r w:rsidRPr="005759BB">
        <w:rPr>
          <w:b/>
          <w:i/>
        </w:rPr>
        <w:t>a) Požadované vedomosti</w:t>
      </w:r>
    </w:p>
    <w:p w:rsidR="00F53624" w:rsidRPr="005759BB" w:rsidRDefault="00F53624" w:rsidP="00F53624">
      <w:pPr>
        <w:pStyle w:val="Hlavika"/>
      </w:pPr>
      <w:r w:rsidRPr="005759BB">
        <w:t>Absolvent má:</w:t>
      </w:r>
    </w:p>
    <w:p w:rsidR="00F53624" w:rsidRPr="005759BB" w:rsidRDefault="00F53624" w:rsidP="00F53624">
      <w:pPr>
        <w:pStyle w:val="Hlavika"/>
        <w:numPr>
          <w:ilvl w:val="0"/>
          <w:numId w:val="22"/>
        </w:numPr>
      </w:pPr>
      <w:r w:rsidRPr="005759BB">
        <w:t>charakterizovať podstatu ekonomickej činnosti, ktorej cieľom je výroba, rozdeľovanie, výmena a spotreba materiálnych i nemateriálnych statkov a služieb,</w:t>
      </w:r>
    </w:p>
    <w:p w:rsidR="00F53624" w:rsidRPr="005759BB" w:rsidRDefault="00F53624" w:rsidP="00F53624">
      <w:pPr>
        <w:pStyle w:val="Hlavika"/>
        <w:numPr>
          <w:ilvl w:val="0"/>
          <w:numId w:val="22"/>
        </w:numPr>
      </w:pPr>
      <w:r w:rsidRPr="005759BB">
        <w:t>vysvetliť podstatu správneho životného štýlu človeka,</w:t>
      </w:r>
    </w:p>
    <w:p w:rsidR="00F53624" w:rsidRPr="005759BB" w:rsidRDefault="00F53624" w:rsidP="00F53624">
      <w:pPr>
        <w:pStyle w:val="Hlavika"/>
        <w:numPr>
          <w:ilvl w:val="0"/>
          <w:numId w:val="22"/>
        </w:numPr>
      </w:pPr>
      <w:r w:rsidRPr="005759BB">
        <w:t>popísať zásady bezpečnosti a hygieny práce, ochrany pred požiarom a ochrany životného prostredia,</w:t>
      </w:r>
    </w:p>
    <w:p w:rsidR="00F53624" w:rsidRPr="005759BB" w:rsidRDefault="00F53624" w:rsidP="00F53624">
      <w:pPr>
        <w:pStyle w:val="Hlavika"/>
        <w:numPr>
          <w:ilvl w:val="0"/>
          <w:numId w:val="22"/>
        </w:numPr>
      </w:pPr>
      <w:r w:rsidRPr="005759BB">
        <w:t>zhodnotiť funkčné súvislosti medzi geografickým prostredím, človekom a spoločnosťou.</w:t>
      </w:r>
    </w:p>
    <w:p w:rsidR="00F53624" w:rsidRPr="005759BB" w:rsidRDefault="00F53624" w:rsidP="00F53624">
      <w:pPr>
        <w:pStyle w:val="Hlavika"/>
      </w:pPr>
    </w:p>
    <w:p w:rsidR="00F53624" w:rsidRPr="005759BB" w:rsidRDefault="00F53624" w:rsidP="00F53624">
      <w:pPr>
        <w:pStyle w:val="Hlavika"/>
        <w:rPr>
          <w:b/>
          <w:i/>
        </w:rPr>
      </w:pPr>
      <w:r w:rsidRPr="005759BB">
        <w:rPr>
          <w:b/>
          <w:i/>
        </w:rPr>
        <w:t>b) Požadované zručnosti</w:t>
      </w:r>
    </w:p>
    <w:p w:rsidR="00F53624" w:rsidRPr="005759BB" w:rsidRDefault="00F53624" w:rsidP="00F53624">
      <w:pPr>
        <w:pStyle w:val="Hlavika"/>
      </w:pPr>
      <w:r w:rsidRPr="005759BB">
        <w:t>Absolvent vie:</w:t>
      </w:r>
    </w:p>
    <w:p w:rsidR="00F53624" w:rsidRPr="005759BB" w:rsidRDefault="00F53624" w:rsidP="00F53624">
      <w:pPr>
        <w:pStyle w:val="Hlavika"/>
        <w:numPr>
          <w:ilvl w:val="0"/>
          <w:numId w:val="23"/>
        </w:numPr>
      </w:pPr>
      <w:r w:rsidRPr="005759BB">
        <w:t>aplikovať v praxi etické a profesijné pravidlá, zásady spoločenského správania a vystupovania,</w:t>
      </w:r>
    </w:p>
    <w:p w:rsidR="00F53624" w:rsidRPr="005759BB" w:rsidRDefault="00F53624" w:rsidP="00F53624">
      <w:pPr>
        <w:pStyle w:val="Hlavika"/>
        <w:numPr>
          <w:ilvl w:val="0"/>
          <w:numId w:val="23"/>
        </w:numPr>
      </w:pPr>
      <w:r w:rsidRPr="005759BB">
        <w:t>pracovať s odbornou literatúrou,</w:t>
      </w:r>
    </w:p>
    <w:p w:rsidR="00F53624" w:rsidRPr="005759BB" w:rsidRDefault="00F53624" w:rsidP="00F53624">
      <w:pPr>
        <w:pStyle w:val="Hlavika"/>
        <w:numPr>
          <w:ilvl w:val="0"/>
          <w:numId w:val="23"/>
        </w:numPr>
      </w:pPr>
      <w:r w:rsidRPr="005759BB">
        <w:t>nakladať s materiálom, energiou, odpadom, vodou a inými látkami ekonomicky a s ohľadom na životné prostredie,</w:t>
      </w:r>
    </w:p>
    <w:p w:rsidR="00F53624" w:rsidRPr="005759BB" w:rsidRDefault="00F53624" w:rsidP="00F53624">
      <w:pPr>
        <w:pStyle w:val="Hlavika"/>
        <w:numPr>
          <w:ilvl w:val="0"/>
          <w:numId w:val="23"/>
        </w:numPr>
      </w:pPr>
      <w:r w:rsidRPr="005759BB">
        <w:t>hospodáriť s pracovnými prostriedkami so snahou dosiahnuť efektívny ekonomický výsledok,</w:t>
      </w:r>
    </w:p>
    <w:p w:rsidR="00F53624" w:rsidRPr="005759BB" w:rsidRDefault="00F53624" w:rsidP="00F53624">
      <w:pPr>
        <w:pStyle w:val="Hlavika"/>
        <w:numPr>
          <w:ilvl w:val="0"/>
          <w:numId w:val="23"/>
        </w:numPr>
      </w:pPr>
      <w:r w:rsidRPr="005759BB">
        <w:t>aplikovať estetické hľadiská v praxi,</w:t>
      </w:r>
    </w:p>
    <w:p w:rsidR="00F53624" w:rsidRPr="005759BB" w:rsidRDefault="00F53624" w:rsidP="00F53624">
      <w:pPr>
        <w:pStyle w:val="Hlavika"/>
        <w:numPr>
          <w:ilvl w:val="0"/>
          <w:numId w:val="23"/>
        </w:numPr>
      </w:pPr>
      <w:r w:rsidRPr="005759BB">
        <w:t>aplikovať návyky z oblasti osobnej a prevádzkovej hygieny, bezpečnosti a ochrany zdravia pri práci a ochrany životného prostredia,</w:t>
      </w:r>
    </w:p>
    <w:p w:rsidR="00F53624" w:rsidRPr="005759BB" w:rsidRDefault="00F53624" w:rsidP="00F53624">
      <w:pPr>
        <w:pStyle w:val="Hlavika"/>
        <w:numPr>
          <w:ilvl w:val="0"/>
          <w:numId w:val="23"/>
        </w:numPr>
      </w:pPr>
      <w:r w:rsidRPr="005759BB">
        <w:t>získať informácie o všeobecných ľudských právach.</w:t>
      </w:r>
    </w:p>
    <w:p w:rsidR="00F53624" w:rsidRPr="005759BB" w:rsidRDefault="00F53624" w:rsidP="00F53624">
      <w:pPr>
        <w:pStyle w:val="Hlavika"/>
      </w:pPr>
    </w:p>
    <w:p w:rsidR="00F53624" w:rsidRPr="005759BB" w:rsidRDefault="00F53624" w:rsidP="00F53624">
      <w:pPr>
        <w:pStyle w:val="Hlavika"/>
        <w:tabs>
          <w:tab w:val="clear" w:pos="4536"/>
          <w:tab w:val="clear" w:pos="9072"/>
        </w:tabs>
        <w:rPr>
          <w:b/>
          <w:i/>
        </w:rPr>
      </w:pPr>
      <w:r w:rsidRPr="005759BB">
        <w:rPr>
          <w:b/>
          <w:i/>
        </w:rPr>
        <w:t>c) Požadované osobnostné predpoklady, vlastnosti a schopnosti</w:t>
      </w:r>
    </w:p>
    <w:p w:rsidR="00F53624" w:rsidRPr="005759BB" w:rsidRDefault="00F53624" w:rsidP="00F53624">
      <w:pPr>
        <w:pStyle w:val="Hlavika"/>
      </w:pPr>
      <w:r w:rsidRPr="005759BB">
        <w:t>Absolvent sa vyznačuje:</w:t>
      </w:r>
    </w:p>
    <w:p w:rsidR="00F53624" w:rsidRPr="005759BB" w:rsidRDefault="00F53624" w:rsidP="00F53624">
      <w:pPr>
        <w:pStyle w:val="Hlavika"/>
        <w:numPr>
          <w:ilvl w:val="0"/>
          <w:numId w:val="24"/>
        </w:numPr>
      </w:pPr>
      <w:r w:rsidRPr="005759BB">
        <w:t>empatiou, toleranciou,</w:t>
      </w:r>
    </w:p>
    <w:p w:rsidR="00F53624" w:rsidRPr="005759BB" w:rsidRDefault="00F53624" w:rsidP="00F53624">
      <w:pPr>
        <w:pStyle w:val="Hlavika"/>
        <w:numPr>
          <w:ilvl w:val="0"/>
          <w:numId w:val="24"/>
        </w:numPr>
      </w:pPr>
      <w:r w:rsidRPr="005759BB">
        <w:t>vytrvalosťou, flexibilitou,</w:t>
      </w:r>
    </w:p>
    <w:p w:rsidR="00F53624" w:rsidRPr="005759BB" w:rsidRDefault="00F53624" w:rsidP="00F53624">
      <w:pPr>
        <w:pStyle w:val="Hlavika"/>
        <w:numPr>
          <w:ilvl w:val="0"/>
          <w:numId w:val="24"/>
        </w:numPr>
      </w:pPr>
      <w:r w:rsidRPr="005759BB">
        <w:t>kreativitou, komunikatívnosťou,</w:t>
      </w:r>
    </w:p>
    <w:p w:rsidR="00F53624" w:rsidRPr="005759BB" w:rsidRDefault="00F53624" w:rsidP="00F53624">
      <w:pPr>
        <w:pStyle w:val="Hlavika"/>
        <w:numPr>
          <w:ilvl w:val="0"/>
          <w:numId w:val="24"/>
        </w:numPr>
      </w:pPr>
      <w:r w:rsidRPr="005759BB">
        <w:t>spoľahlivosťou, presnosťou, sebadisciplínou,</w:t>
      </w:r>
    </w:p>
    <w:p w:rsidR="00F53624" w:rsidRPr="005759BB" w:rsidRDefault="00F53624" w:rsidP="00F53624">
      <w:pPr>
        <w:pStyle w:val="Hlavika"/>
        <w:numPr>
          <w:ilvl w:val="0"/>
          <w:numId w:val="24"/>
        </w:numPr>
      </w:pPr>
      <w:r w:rsidRPr="005759BB">
        <w:t>diskrétnosťou a zodpovednosťou,</w:t>
      </w:r>
    </w:p>
    <w:p w:rsidR="00F53624" w:rsidRPr="005759BB" w:rsidRDefault="00F53624" w:rsidP="00F53624">
      <w:pPr>
        <w:pStyle w:val="Hlavika"/>
        <w:numPr>
          <w:ilvl w:val="0"/>
          <w:numId w:val="24"/>
        </w:numPr>
        <w:tabs>
          <w:tab w:val="clear" w:pos="4536"/>
          <w:tab w:val="clear" w:pos="9072"/>
        </w:tabs>
      </w:pPr>
      <w:r w:rsidRPr="005759BB">
        <w:t>iniciatívnosťou, adaptabilnosťou.</w:t>
      </w:r>
    </w:p>
    <w:p w:rsidR="00F53624" w:rsidRPr="005759BB" w:rsidRDefault="00F53624" w:rsidP="00F53624">
      <w:pPr>
        <w:autoSpaceDE w:val="0"/>
        <w:autoSpaceDN w:val="0"/>
        <w:adjustRightInd w:val="0"/>
        <w:rPr>
          <w:szCs w:val="20"/>
        </w:rPr>
      </w:pPr>
    </w:p>
    <w:p w:rsidR="00F53624" w:rsidRPr="005759BB" w:rsidRDefault="00F53624" w:rsidP="00F53624">
      <w:pPr>
        <w:pStyle w:val="Hlavika"/>
        <w:tabs>
          <w:tab w:val="clear" w:pos="4536"/>
          <w:tab w:val="clear" w:pos="9072"/>
        </w:tabs>
      </w:pPr>
    </w:p>
    <w:p w:rsidR="00A41F8D" w:rsidRPr="005759BB" w:rsidRDefault="00863ADA" w:rsidP="00A41F8D">
      <w:pPr>
        <w:jc w:val="center"/>
        <w:rPr>
          <w:b/>
          <w:bCs/>
        </w:rPr>
      </w:pPr>
      <w:r w:rsidRPr="005759BB">
        <w:rPr>
          <w:b/>
          <w:bCs/>
        </w:rPr>
        <w:t>6</w:t>
      </w:r>
      <w:r w:rsidR="00A41F8D" w:rsidRPr="005759BB">
        <w:rPr>
          <w:b/>
          <w:bCs/>
        </w:rPr>
        <w:t xml:space="preserve">   UKONČOVANIE ŠTÚDIA MATURITNOU SKÚŠKOU</w:t>
      </w:r>
    </w:p>
    <w:p w:rsidR="00A41F8D" w:rsidRPr="005759BB" w:rsidRDefault="00A41F8D" w:rsidP="00A41F8D">
      <w:pPr>
        <w:jc w:val="center"/>
        <w:rPr>
          <w:b/>
        </w:rPr>
      </w:pPr>
      <w:r w:rsidRPr="005759BB">
        <w:rPr>
          <w:b/>
        </w:rPr>
        <w:t>V ŠTUDIJNOM ODBORE 6317 M OBCHODNÁ AKADÉMIA</w:t>
      </w:r>
    </w:p>
    <w:p w:rsidR="00A41F8D" w:rsidRPr="005759BB" w:rsidRDefault="00A41F8D" w:rsidP="00A41F8D">
      <w:pPr>
        <w:jc w:val="center"/>
        <w:rPr>
          <w:b/>
          <w:bCs/>
        </w:rPr>
      </w:pPr>
    </w:p>
    <w:p w:rsidR="00A41F8D" w:rsidRPr="005759BB" w:rsidRDefault="00A41F8D" w:rsidP="00A41F8D">
      <w:pPr>
        <w:pStyle w:val="Pta"/>
        <w:tabs>
          <w:tab w:val="clear" w:pos="4536"/>
          <w:tab w:val="clear" w:pos="9072"/>
          <w:tab w:val="left" w:pos="360"/>
        </w:tabs>
        <w:jc w:val="both"/>
        <w:rPr>
          <w:bCs/>
          <w:szCs w:val="20"/>
        </w:rPr>
      </w:pPr>
      <w:r w:rsidRPr="005759BB">
        <w:rPr>
          <w:bCs/>
          <w:szCs w:val="20"/>
        </w:rPr>
        <w:t xml:space="preserve">Podmienkou získania úplného stredného odborného vzdelania na úrovni ISCED 3A je absolvovanie maturitnej skúšky v študijnom odbore strednej odbornej školy v zmysle platných predpisov, ktoré upravujú spôsob ukončovania štúdia na stredných školách (podľa zákona č. </w:t>
      </w:r>
      <w:r w:rsidRPr="005759BB">
        <w:rPr>
          <w:bCs/>
          <w:szCs w:val="20"/>
        </w:rPr>
        <w:lastRenderedPageBreak/>
        <w:t xml:space="preserve">245/2008 </w:t>
      </w:r>
      <w:proofErr w:type="spellStart"/>
      <w:r w:rsidRPr="005759BB">
        <w:rPr>
          <w:bCs/>
          <w:szCs w:val="20"/>
        </w:rPr>
        <w:t>Z.z</w:t>
      </w:r>
      <w:proofErr w:type="spellEnd"/>
      <w:r w:rsidRPr="005759BB">
        <w:rPr>
          <w:bCs/>
          <w:szCs w:val="20"/>
        </w:rPr>
        <w:t xml:space="preserve">. o výchove a vzdelávaní a o zmene a doplnení niektorých zákonov, vyhláška č. 318/2008 o ukončovaní štúdia na stredných školách v znení neskorších predpisov). </w:t>
      </w:r>
    </w:p>
    <w:p w:rsidR="00A41F8D" w:rsidRPr="005759BB" w:rsidRDefault="00A41F8D" w:rsidP="00A41F8D">
      <w:pPr>
        <w:pStyle w:val="Pta"/>
        <w:tabs>
          <w:tab w:val="clear" w:pos="4536"/>
          <w:tab w:val="clear" w:pos="9072"/>
          <w:tab w:val="left" w:pos="360"/>
        </w:tabs>
        <w:jc w:val="both"/>
        <w:rPr>
          <w:szCs w:val="20"/>
        </w:rPr>
      </w:pPr>
      <w:r w:rsidRPr="005759BB">
        <w:rPr>
          <w:bCs/>
          <w:szCs w:val="20"/>
        </w:rPr>
        <w:t>Po ukončení štúdia</w:t>
      </w:r>
      <w:r w:rsidRPr="005759BB">
        <w:rPr>
          <w:szCs w:val="20"/>
        </w:rPr>
        <w:t xml:space="preserve"> hodnotíme všetky </w:t>
      </w:r>
      <w:r w:rsidRPr="005759BB">
        <w:rPr>
          <w:bCs/>
          <w:szCs w:val="20"/>
        </w:rPr>
        <w:t>očakávané vzdelávacie výstupy</w:t>
      </w:r>
      <w:r w:rsidRPr="005759BB">
        <w:rPr>
          <w:b/>
          <w:szCs w:val="20"/>
        </w:rPr>
        <w:t>,</w:t>
      </w:r>
      <w:r w:rsidRPr="005759BB">
        <w:rPr>
          <w:szCs w:val="20"/>
        </w:rPr>
        <w:t xml:space="preserve"> ktoré sú formulované výkonovými štandardmi v kompetenčnom profile absolventa</w:t>
      </w:r>
      <w:r w:rsidRPr="005759BB">
        <w:t xml:space="preserve"> nášho Školského vzdelávacieho programu Obchodná akadémia </w:t>
      </w:r>
      <w:r w:rsidRPr="005759BB">
        <w:rPr>
          <w:b/>
          <w:szCs w:val="20"/>
        </w:rPr>
        <w:t>formou maturitnej skúšky</w:t>
      </w:r>
      <w:r w:rsidRPr="005759BB">
        <w:rPr>
          <w:szCs w:val="20"/>
        </w:rPr>
        <w:t xml:space="preserve">. Cieľom maturitnej skúšky je overenie </w:t>
      </w:r>
      <w:r w:rsidRPr="005759BB">
        <w:t>komplexných vedomostí a zručností</w:t>
      </w:r>
      <w:r w:rsidRPr="005759BB">
        <w:rPr>
          <w:szCs w:val="20"/>
        </w:rPr>
        <w:t xml:space="preserve">, ako sú žiaci pripravení používať nadobudnuté kompetencie pri výkone povolaní a odborných činností na ktoré sa pripravujú. Maturitná skúška je zásadným vzdelávacím výstupom  finálneho - </w:t>
      </w:r>
      <w:proofErr w:type="spellStart"/>
      <w:r w:rsidRPr="005759BB">
        <w:rPr>
          <w:szCs w:val="20"/>
        </w:rPr>
        <w:t>sumatívneho</w:t>
      </w:r>
      <w:proofErr w:type="spellEnd"/>
      <w:r w:rsidRPr="005759BB">
        <w:rPr>
          <w:szCs w:val="20"/>
        </w:rPr>
        <w:t xml:space="preserve"> hodnotenia našich absolventov. Vykonaním maturitnej skúšky získajú naši absolventi na jednej strane odbornú kvalifikáciu a kompetenciu vykonávať pracovné činnosti v danom povolaní a na druhej strane majú možnosť ďalšieho vzdelávania na vyššom stupni. Dokladom o úspešnom vykonaní maturitnej skúšky je vysvedčenie o maturitnej skúške. Získané vysvedčenie o maturitnej skúške potvrdzuje v plnom rozsahu ich dosiahnuté kompetencie – odbornú kvalifikáciu. </w:t>
      </w:r>
    </w:p>
    <w:p w:rsidR="00A41F8D" w:rsidRPr="005759BB" w:rsidRDefault="00A41F8D" w:rsidP="00A41F8D">
      <w:pPr>
        <w:pStyle w:val="Pta"/>
        <w:tabs>
          <w:tab w:val="clear" w:pos="4536"/>
          <w:tab w:val="clear" w:pos="9072"/>
          <w:tab w:val="left" w:pos="360"/>
        </w:tabs>
        <w:jc w:val="both"/>
      </w:pPr>
      <w:r w:rsidRPr="005759BB">
        <w:rPr>
          <w:szCs w:val="20"/>
        </w:rPr>
        <w:t xml:space="preserve">Maturitná skúška v 4-ročných študijných odboroch stredných odborných škôl sa skladá zo štyroch povinných predmetov: slovenský jazyk a literatúra, cudzí jazyk, teoretická časť </w:t>
      </w:r>
      <w:r w:rsidRPr="005759BB">
        <w:t>odbornej zložky, praktická časť odbornej zložky.</w:t>
      </w:r>
    </w:p>
    <w:p w:rsidR="00A41F8D" w:rsidRPr="005759BB" w:rsidRDefault="00A41F8D" w:rsidP="00A41F8D">
      <w:r w:rsidRPr="005759BB">
        <w:rPr>
          <w:lang w:eastAsia="sk-SK"/>
        </w:rPr>
        <w:t>Maturitná skúška je rozdelená na:</w:t>
      </w:r>
      <w:r w:rsidRPr="005759BB">
        <w:rPr>
          <w:lang w:eastAsia="sk-SK"/>
        </w:rPr>
        <w:br/>
        <w:t xml:space="preserve">a) externú časť a </w:t>
      </w:r>
      <w:r w:rsidRPr="005759BB">
        <w:rPr>
          <w:lang w:eastAsia="sk-SK"/>
        </w:rPr>
        <w:br/>
        <w:t>b) internú časť.</w:t>
      </w:r>
      <w:r w:rsidRPr="005759BB">
        <w:rPr>
          <w:lang w:eastAsia="sk-SK"/>
        </w:rPr>
        <w:br/>
        <w:t>Interná časť maturitnej skúšky má 2 formy - písomnú formu (prebieha zároveň s externou časťou) a ústnu formou (tzv. ústne maturity).</w:t>
      </w:r>
      <w:r w:rsidRPr="005759BB">
        <w:t xml:space="preserve"> Súčasťou internej časti maturitnej skúšky je aj teoretická časť odbornej zložky a praktická časť odbornej zložky.</w:t>
      </w:r>
    </w:p>
    <w:p w:rsidR="00A41F8D" w:rsidRPr="005759BB" w:rsidRDefault="00A41F8D" w:rsidP="00A41F8D">
      <w:pPr>
        <w:rPr>
          <w:lang w:eastAsia="sk-SK"/>
        </w:rPr>
      </w:pPr>
    </w:p>
    <w:tbl>
      <w:tblPr>
        <w:tblW w:w="0" w:type="auto"/>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40"/>
        <w:gridCol w:w="1080"/>
        <w:gridCol w:w="1440"/>
        <w:gridCol w:w="1440"/>
        <w:gridCol w:w="1260"/>
        <w:gridCol w:w="1437"/>
      </w:tblGrid>
      <w:tr w:rsidR="005759BB" w:rsidRPr="005759BB" w:rsidTr="00863ADA">
        <w:tc>
          <w:tcPr>
            <w:tcW w:w="23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jc w:val="center"/>
              <w:rPr>
                <w:lang w:eastAsia="sk-SK"/>
              </w:rPr>
            </w:pPr>
            <w:r w:rsidRPr="005759BB">
              <w:rPr>
                <w:bCs/>
                <w:iCs/>
                <w:lang w:eastAsia="sk-SK"/>
              </w:rPr>
              <w:t>Predmet</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jc w:val="center"/>
              <w:rPr>
                <w:lang w:eastAsia="sk-SK"/>
              </w:rPr>
            </w:pPr>
            <w:r w:rsidRPr="005759BB">
              <w:rPr>
                <w:bCs/>
                <w:iCs/>
                <w:lang w:eastAsia="sk-SK"/>
              </w:rPr>
              <w:t>Úroveň</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outlineLvl w:val="1"/>
              <w:rPr>
                <w:bCs/>
                <w:lang w:eastAsia="sk-SK"/>
              </w:rPr>
            </w:pPr>
            <w:r w:rsidRPr="005759BB">
              <w:rPr>
                <w:bCs/>
                <w:iCs/>
                <w:lang w:eastAsia="sk-SK"/>
              </w:rPr>
              <w:t>Externá časť</w:t>
            </w:r>
          </w:p>
        </w:tc>
        <w:tc>
          <w:tcPr>
            <w:tcW w:w="4137"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outlineLvl w:val="1"/>
              <w:rPr>
                <w:bCs/>
                <w:lang w:eastAsia="sk-SK"/>
              </w:rPr>
            </w:pPr>
            <w:r w:rsidRPr="005759BB">
              <w:rPr>
                <w:bCs/>
                <w:iCs/>
                <w:lang w:eastAsia="sk-SK"/>
              </w:rPr>
              <w:t>Interná časť a jej formy</w:t>
            </w:r>
          </w:p>
        </w:tc>
      </w:tr>
      <w:tr w:rsidR="005759BB" w:rsidRPr="005759BB" w:rsidTr="00863ADA">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lang w:eastAsia="sk-SK"/>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lang w:eastAsia="sk-SK"/>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bCs/>
                <w:lang w:eastAsia="sk-SK"/>
              </w:rPr>
            </w:pP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jc w:val="center"/>
              <w:rPr>
                <w:lang w:eastAsia="sk-SK"/>
              </w:rPr>
            </w:pPr>
            <w:r w:rsidRPr="005759BB">
              <w:rPr>
                <w:lang w:eastAsia="sk-SK"/>
              </w:rPr>
              <w:t>Písomná forma</w:t>
            </w:r>
          </w:p>
        </w:tc>
        <w:tc>
          <w:tcPr>
            <w:tcW w:w="2697"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jc w:val="center"/>
              <w:rPr>
                <w:lang w:eastAsia="sk-SK"/>
              </w:rPr>
            </w:pPr>
            <w:r w:rsidRPr="005759BB">
              <w:rPr>
                <w:lang w:eastAsia="sk-SK"/>
              </w:rPr>
              <w:t>Ústna forma</w:t>
            </w:r>
          </w:p>
        </w:tc>
      </w:tr>
      <w:tr w:rsidR="005759BB" w:rsidRPr="005759BB" w:rsidTr="00863ADA">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lang w:eastAsia="sk-SK"/>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lang w:eastAsia="sk-SK"/>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bCs/>
                <w:lang w:eastAsia="sk-SK"/>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1F8D" w:rsidRPr="005759BB" w:rsidRDefault="00A41F8D" w:rsidP="00863ADA">
            <w:pPr>
              <w:rPr>
                <w:lang w:eastAsia="sk-SK"/>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jc w:val="center"/>
              <w:rPr>
                <w:lang w:eastAsia="sk-SK"/>
              </w:rPr>
            </w:pPr>
            <w:r w:rsidRPr="005759BB">
              <w:rPr>
                <w:lang w:eastAsia="sk-SK"/>
              </w:rPr>
              <w:t>príprava</w:t>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41F8D" w:rsidRPr="005759BB" w:rsidRDefault="00A41F8D" w:rsidP="00863ADA">
            <w:pPr>
              <w:jc w:val="center"/>
              <w:rPr>
                <w:lang w:eastAsia="sk-SK"/>
              </w:rPr>
            </w:pPr>
            <w:r w:rsidRPr="005759BB">
              <w:rPr>
                <w:lang w:eastAsia="sk-SK"/>
              </w:rPr>
              <w:t>odpoveď</w:t>
            </w:r>
          </w:p>
        </w:tc>
      </w:tr>
      <w:tr w:rsidR="005759BB" w:rsidRPr="005759BB" w:rsidTr="00863ADA">
        <w:tc>
          <w:tcPr>
            <w:tcW w:w="234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bCs/>
                <w:iCs/>
                <w:lang w:eastAsia="sk-SK"/>
              </w:rPr>
              <w:t>Slovenský jazyk a</w:t>
            </w:r>
            <w:r w:rsidR="00863ADA" w:rsidRPr="005759BB">
              <w:rPr>
                <w:bCs/>
                <w:iCs/>
                <w:lang w:eastAsia="sk-SK"/>
              </w:rPr>
              <w:t> </w:t>
            </w:r>
            <w:r w:rsidRPr="005759BB">
              <w:rPr>
                <w:bCs/>
                <w:iCs/>
                <w:lang w:eastAsia="sk-SK"/>
              </w:rPr>
              <w:t>literatúra</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100 min</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150 min</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c>
          <w:tcPr>
            <w:tcW w:w="143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r>
      <w:tr w:rsidR="005759BB" w:rsidRPr="005759BB" w:rsidTr="00863ADA">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bCs/>
                <w:iCs/>
                <w:lang w:eastAsia="sk-SK"/>
              </w:rPr>
              <w:t>Anglický jazyk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B2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120 min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60 min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r>
      <w:tr w:rsidR="005759BB" w:rsidRPr="005759BB" w:rsidTr="00863ADA">
        <w:tc>
          <w:tcPr>
            <w:tcW w:w="0" w:type="auto"/>
            <w:vMerge/>
            <w:tcBorders>
              <w:top w:val="single" w:sz="4" w:space="0" w:color="auto"/>
              <w:left w:val="single" w:sz="4" w:space="0" w:color="auto"/>
              <w:bottom w:val="single" w:sz="4" w:space="0" w:color="auto"/>
              <w:right w:val="single" w:sz="4" w:space="0" w:color="auto"/>
            </w:tcBorders>
            <w:vAlign w:val="center"/>
            <w:hideMark/>
          </w:tcPr>
          <w:p w:rsidR="00A41F8D" w:rsidRPr="005759BB" w:rsidRDefault="00A41F8D" w:rsidP="00863ADA">
            <w:pPr>
              <w:rPr>
                <w:lang w:eastAsia="sk-SK"/>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B1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100 min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60 min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r>
      <w:tr w:rsidR="005759BB" w:rsidRPr="005759BB" w:rsidTr="00863ADA">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bCs/>
                <w:iCs/>
                <w:lang w:eastAsia="sk-SK"/>
              </w:rPr>
              <w:t>Nemecký jazyk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B2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120 min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60 min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r>
      <w:tr w:rsidR="005759BB" w:rsidRPr="005759BB" w:rsidTr="00863ADA">
        <w:tc>
          <w:tcPr>
            <w:tcW w:w="0" w:type="auto"/>
            <w:vMerge/>
            <w:tcBorders>
              <w:top w:val="single" w:sz="4" w:space="0" w:color="auto"/>
              <w:left w:val="single" w:sz="4" w:space="0" w:color="auto"/>
              <w:bottom w:val="single" w:sz="4" w:space="0" w:color="auto"/>
              <w:right w:val="single" w:sz="4" w:space="0" w:color="auto"/>
            </w:tcBorders>
            <w:vAlign w:val="center"/>
            <w:hideMark/>
          </w:tcPr>
          <w:p w:rsidR="00A41F8D" w:rsidRPr="005759BB" w:rsidRDefault="00A41F8D" w:rsidP="00863ADA">
            <w:pPr>
              <w:rPr>
                <w:lang w:eastAsia="sk-SK"/>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B1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100 min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60 min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20 min</w:t>
            </w:r>
          </w:p>
        </w:tc>
      </w:tr>
      <w:tr w:rsidR="005759BB" w:rsidRPr="005759BB" w:rsidTr="00863ADA">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bCs/>
                <w:iCs/>
                <w:lang w:eastAsia="sk-SK"/>
              </w:rPr>
              <w:t>Teoretická časť odbornej zložky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30 min</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30 min</w:t>
            </w:r>
          </w:p>
        </w:tc>
      </w:tr>
      <w:tr w:rsidR="005759BB" w:rsidRPr="005759BB" w:rsidTr="00863ADA">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bCs/>
                <w:iCs/>
                <w:lang w:eastAsia="sk-SK"/>
              </w:rPr>
              <w:t>Praktická časť odbornej zložky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F8D" w:rsidRPr="005759BB" w:rsidRDefault="00A41F8D" w:rsidP="00863ADA">
            <w:pPr>
              <w:rPr>
                <w:lang w:eastAsia="sk-SK"/>
              </w:rPr>
            </w:pPr>
            <w:r w:rsidRPr="005759BB">
              <w:rPr>
                <w:lang w:eastAsia="sk-SK"/>
              </w:rPr>
              <w:t>max. 24 hodín (príprava a výkon)</w:t>
            </w:r>
          </w:p>
        </w:tc>
      </w:tr>
    </w:tbl>
    <w:p w:rsidR="00A41F8D" w:rsidRPr="005759BB" w:rsidRDefault="00A41F8D" w:rsidP="00A41F8D">
      <w:pPr>
        <w:pStyle w:val="Pta"/>
        <w:tabs>
          <w:tab w:val="clear" w:pos="4536"/>
          <w:tab w:val="clear" w:pos="9072"/>
          <w:tab w:val="left" w:pos="360"/>
        </w:tabs>
        <w:jc w:val="both"/>
        <w:rPr>
          <w:szCs w:val="20"/>
        </w:rPr>
      </w:pPr>
    </w:p>
    <w:p w:rsidR="00A41F8D" w:rsidRPr="005759BB" w:rsidRDefault="00A41F8D" w:rsidP="00A41F8D">
      <w:pPr>
        <w:pStyle w:val="Pta"/>
        <w:tabs>
          <w:tab w:val="clear" w:pos="4536"/>
          <w:tab w:val="clear" w:pos="9072"/>
        </w:tabs>
        <w:jc w:val="both"/>
        <w:rPr>
          <w:szCs w:val="20"/>
        </w:rPr>
      </w:pPr>
      <w:r w:rsidRPr="005759BB">
        <w:rPr>
          <w:szCs w:val="20"/>
        </w:rPr>
        <w:t>Okrem povinných predmetov môže žiak dobrovoľne konať maturitnú skúšku z najviac dvoch ďalších dobrovoľných predmetov (napr. iný cudzí jazyk, matematika, ... ), ktoré sú súčasťou vzdelávacieho programu školy, v ktorých sa vzdelával.  Z dobrovoľného predmetu môže vykonať aj len jej časť (len externú alebo len internú časť).</w:t>
      </w:r>
    </w:p>
    <w:p w:rsidR="00A41F8D" w:rsidRPr="005759BB" w:rsidRDefault="00A41F8D" w:rsidP="00A41F8D">
      <w:pPr>
        <w:pStyle w:val="Pta"/>
        <w:tabs>
          <w:tab w:val="clear" w:pos="4536"/>
          <w:tab w:val="clear" w:pos="9072"/>
        </w:tabs>
        <w:jc w:val="both"/>
        <w:rPr>
          <w:szCs w:val="20"/>
        </w:rPr>
      </w:pPr>
    </w:p>
    <w:p w:rsidR="00A41F8D" w:rsidRPr="005759BB" w:rsidRDefault="00A41F8D" w:rsidP="00A41F8D">
      <w:pPr>
        <w:pStyle w:val="Pta"/>
        <w:tabs>
          <w:tab w:val="clear" w:pos="4536"/>
          <w:tab w:val="clear" w:pos="9072"/>
        </w:tabs>
        <w:jc w:val="both"/>
        <w:rPr>
          <w:szCs w:val="20"/>
        </w:rPr>
      </w:pPr>
    </w:p>
    <w:p w:rsidR="00A41F8D" w:rsidRPr="005759BB" w:rsidRDefault="00A41F8D" w:rsidP="00A41F8D">
      <w:pPr>
        <w:pStyle w:val="Pta"/>
        <w:tabs>
          <w:tab w:val="clear" w:pos="4536"/>
          <w:tab w:val="clear" w:pos="9072"/>
        </w:tabs>
        <w:jc w:val="both"/>
        <w:rPr>
          <w:szCs w:val="20"/>
        </w:rPr>
      </w:pPr>
      <w:r w:rsidRPr="005759BB">
        <w:rPr>
          <w:szCs w:val="20"/>
        </w:rPr>
        <w:t xml:space="preserve">Jednotlivé časti maturitnej skúšky budú vychádzať z kompetencií schváleného školského vzdelávacieho programu, pričom ich obsah bude koncipovaný tak, aby žiak mal možnosť preukázať naplnenie kritérií hodnotenia. </w:t>
      </w:r>
    </w:p>
    <w:p w:rsidR="00A41F8D" w:rsidRPr="005759BB" w:rsidRDefault="00A41F8D" w:rsidP="00A41F8D">
      <w:pPr>
        <w:pStyle w:val="Pta"/>
        <w:tabs>
          <w:tab w:val="clear" w:pos="4536"/>
          <w:tab w:val="clear" w:pos="9072"/>
          <w:tab w:val="left" w:pos="561"/>
        </w:tabs>
        <w:jc w:val="both"/>
        <w:rPr>
          <w:szCs w:val="20"/>
        </w:rPr>
      </w:pPr>
      <w:r w:rsidRPr="005759BB">
        <w:rPr>
          <w:szCs w:val="20"/>
        </w:rPr>
        <w:t xml:space="preserve">Organizačné zabezpečenie maturitnej skúšky sa riadi platnými predpismi o maturitnej skúške. </w:t>
      </w:r>
    </w:p>
    <w:p w:rsidR="00A41F8D" w:rsidRPr="005759BB" w:rsidRDefault="00A41F8D" w:rsidP="00A41F8D">
      <w:pPr>
        <w:pStyle w:val="Pta"/>
        <w:tabs>
          <w:tab w:val="clear" w:pos="4536"/>
          <w:tab w:val="clear" w:pos="9072"/>
        </w:tabs>
        <w:jc w:val="both"/>
        <w:rPr>
          <w:szCs w:val="20"/>
        </w:rPr>
      </w:pPr>
    </w:p>
    <w:p w:rsidR="00A41F8D" w:rsidRPr="005759BB" w:rsidRDefault="00A41F8D" w:rsidP="00A41F8D">
      <w:pPr>
        <w:pStyle w:val="Pta"/>
        <w:tabs>
          <w:tab w:val="clear" w:pos="4536"/>
          <w:tab w:val="clear" w:pos="9072"/>
        </w:tabs>
        <w:jc w:val="both"/>
        <w:rPr>
          <w:szCs w:val="20"/>
        </w:rPr>
      </w:pPr>
    </w:p>
    <w:p w:rsidR="00A41F8D" w:rsidRPr="005759BB" w:rsidRDefault="00A41F8D" w:rsidP="00A41F8D">
      <w:pPr>
        <w:pStyle w:val="Pta"/>
        <w:tabs>
          <w:tab w:val="clear" w:pos="4536"/>
          <w:tab w:val="clear" w:pos="9072"/>
        </w:tabs>
        <w:jc w:val="both"/>
        <w:rPr>
          <w:szCs w:val="20"/>
        </w:rPr>
      </w:pPr>
    </w:p>
    <w:p w:rsidR="00A41F8D" w:rsidRPr="005759BB" w:rsidRDefault="00A41F8D" w:rsidP="00A41F8D">
      <w:pPr>
        <w:pStyle w:val="Pta"/>
        <w:tabs>
          <w:tab w:val="clear" w:pos="4536"/>
          <w:tab w:val="clear" w:pos="9072"/>
        </w:tabs>
        <w:jc w:val="both"/>
        <w:rPr>
          <w:b/>
          <w:szCs w:val="20"/>
        </w:rPr>
      </w:pPr>
      <w:r w:rsidRPr="005759BB">
        <w:rPr>
          <w:b/>
          <w:bCs/>
          <w:sz w:val="32"/>
        </w:rPr>
        <w:sym w:font="Wingdings 2" w:char="F022"/>
      </w:r>
      <w:r w:rsidRPr="005759BB">
        <w:rPr>
          <w:b/>
          <w:bCs/>
          <w:sz w:val="32"/>
        </w:rPr>
        <w:t xml:space="preserve"> </w:t>
      </w:r>
      <w:r w:rsidRPr="005759BB">
        <w:rPr>
          <w:b/>
          <w:szCs w:val="20"/>
        </w:rPr>
        <w:t>Zadania a témy maturitnej skúšky</w:t>
      </w:r>
    </w:p>
    <w:p w:rsidR="00A41F8D" w:rsidRPr="005759BB" w:rsidRDefault="00A41F8D" w:rsidP="00A41F8D">
      <w:pPr>
        <w:pStyle w:val="Pta"/>
        <w:tabs>
          <w:tab w:val="clear" w:pos="4536"/>
          <w:tab w:val="clear" w:pos="9072"/>
        </w:tabs>
        <w:jc w:val="both"/>
        <w:rPr>
          <w:szCs w:val="20"/>
        </w:rPr>
      </w:pPr>
    </w:p>
    <w:p w:rsidR="00A41F8D" w:rsidRPr="005759BB" w:rsidRDefault="00A41F8D" w:rsidP="00A41F8D">
      <w:pPr>
        <w:pStyle w:val="Pta"/>
        <w:tabs>
          <w:tab w:val="clear" w:pos="4536"/>
          <w:tab w:val="clear" w:pos="9072"/>
          <w:tab w:val="left" w:pos="561"/>
        </w:tabs>
        <w:jc w:val="both"/>
        <w:rPr>
          <w:szCs w:val="20"/>
        </w:rPr>
      </w:pPr>
      <w:r w:rsidRPr="005759BB">
        <w:rPr>
          <w:szCs w:val="20"/>
        </w:rPr>
        <w:t xml:space="preserve">Zadania a témy maturitnej skúšky pripravujú predmetové komisie. Maturitné zadania z predmetu slovenský jazyk a literatúra pripravujú členovia predmetovej komisie vyučovacieho jazyka </w:t>
      </w:r>
      <w:r w:rsidRPr="005759BB">
        <w:rPr>
          <w:szCs w:val="20"/>
        </w:rPr>
        <w:lastRenderedPageBreak/>
        <w:t>a spoločensko-vedných predmetov. Maturitné zadania z predmetu cudzí jazyk (anglický jazyk, nemecký jazyk) pripravujú členovia predmetovej komisie cudzích jazykov. Maturitné témy z predmetu teoretická časť odbornej zložky pripravujú členovia predmetovej komisie odborných predmetov teoretického vzdelávania. Maturitné témy z predmetu praktická časť odbornej zložky pripravujú členovia predmetovej komisie odborných predmetov praktickej prípravy.</w:t>
      </w:r>
    </w:p>
    <w:p w:rsidR="00A41F8D" w:rsidRPr="005759BB" w:rsidRDefault="00A41F8D" w:rsidP="00A41F8D">
      <w:pPr>
        <w:pStyle w:val="Pta"/>
        <w:tabs>
          <w:tab w:val="clear" w:pos="4536"/>
          <w:tab w:val="clear" w:pos="9072"/>
        </w:tabs>
        <w:jc w:val="both"/>
        <w:rPr>
          <w:bCs/>
          <w:szCs w:val="20"/>
        </w:rPr>
      </w:pPr>
      <w:r w:rsidRPr="005759BB">
        <w:rPr>
          <w:szCs w:val="20"/>
        </w:rPr>
        <w:t xml:space="preserve">Pri ústnej forme internej časti maturitnej skúšky okrem ústnej formy internej časti maturitnej skúšky z predmetu teoretická časť odbornej zložky si žiak žrebuje jedno zo schválených zadaní. Počet, formu a obsah jednotlivých zadaní upravuje vyhláška </w:t>
      </w:r>
      <w:r w:rsidRPr="005759BB">
        <w:rPr>
          <w:bCs/>
          <w:szCs w:val="20"/>
        </w:rPr>
        <w:t xml:space="preserve">č. 318/2008 Z. z. o ukončovaní štúdia na stredných školách v znení neskorších predpisov. </w:t>
      </w:r>
    </w:p>
    <w:p w:rsidR="00A41F8D" w:rsidRPr="005759BB" w:rsidRDefault="00A41F8D" w:rsidP="00A41F8D">
      <w:pPr>
        <w:pStyle w:val="Pta"/>
        <w:tabs>
          <w:tab w:val="clear" w:pos="4536"/>
          <w:tab w:val="clear" w:pos="9072"/>
        </w:tabs>
        <w:jc w:val="both"/>
        <w:rPr>
          <w:bCs/>
          <w:szCs w:val="20"/>
        </w:rPr>
      </w:pPr>
      <w:r w:rsidRPr="005759BB">
        <w:rPr>
          <w:bCs/>
          <w:szCs w:val="20"/>
        </w:rPr>
        <w:t>Na návrh predsedu predmetovej komisie schvaľuje riaditeľka školy maturitné zadania jednotlivých predmetov ústnej formy internej časti maturitnej skúšky (ide o slovenský jazyk a literatúru, cudzí jazyk).</w:t>
      </w:r>
    </w:p>
    <w:p w:rsidR="00A41F8D" w:rsidRPr="005759BB" w:rsidRDefault="00A41F8D" w:rsidP="00A41F8D">
      <w:pPr>
        <w:pStyle w:val="Pta"/>
        <w:tabs>
          <w:tab w:val="clear" w:pos="4536"/>
          <w:tab w:val="clear" w:pos="9072"/>
        </w:tabs>
        <w:jc w:val="both"/>
        <w:rPr>
          <w:szCs w:val="20"/>
        </w:rPr>
      </w:pPr>
      <w:r w:rsidRPr="005759BB">
        <w:rPr>
          <w:bCs/>
          <w:szCs w:val="20"/>
        </w:rPr>
        <w:t>Témy na jednotlivé časti teoretickej časti odbornej zložky a praktickej časti odbornej zložky schvaľuje na návrh predsedu predmetovej komisie riaditeľka školy. Pri ústnej forme internej časti maturitnej skúšky z predmetu teoretická časť odbornej zložky si žiak žrebuje jednu z 25 schválených tém, ktoré sú zamerané na konkrétny problém alebo problémovú úlohu komplexného charakteru</w:t>
      </w:r>
      <w:r w:rsidRPr="005759BB">
        <w:rPr>
          <w:szCs w:val="20"/>
        </w:rPr>
        <w:t xml:space="preserve"> s aplikáciou na študijný odbor 6317 M obchodná akadémia. </w:t>
      </w:r>
    </w:p>
    <w:p w:rsidR="00A41F8D" w:rsidRPr="005759BB" w:rsidRDefault="00A41F8D" w:rsidP="00A41F8D">
      <w:pPr>
        <w:pStyle w:val="Pta"/>
        <w:tabs>
          <w:tab w:val="clear" w:pos="4536"/>
          <w:tab w:val="clear" w:pos="9072"/>
        </w:tabs>
        <w:jc w:val="both"/>
        <w:rPr>
          <w:szCs w:val="20"/>
        </w:rPr>
      </w:pPr>
      <w:r w:rsidRPr="005759BB">
        <w:rPr>
          <w:szCs w:val="20"/>
        </w:rPr>
        <w:t>Na praktickú časť odbornej zložky sa určí podľa náročnosti a špecifík odboru 1 téma až 15 tém, ktoré zahŕňajú charakteristické činnosti, na ktorých výkon sa žiaci pripravujú. Formu praktickej časti odbornej zložky určí riaditeľ školy na návrh predmetovej komisie.</w:t>
      </w:r>
    </w:p>
    <w:p w:rsidR="00A41F8D" w:rsidRPr="005759BB" w:rsidRDefault="00A41F8D" w:rsidP="00A41F8D">
      <w:pPr>
        <w:pStyle w:val="Pta"/>
        <w:tabs>
          <w:tab w:val="clear" w:pos="4536"/>
          <w:tab w:val="clear" w:pos="9072"/>
          <w:tab w:val="left" w:pos="561"/>
        </w:tabs>
        <w:jc w:val="both"/>
        <w:rPr>
          <w:szCs w:val="20"/>
        </w:rPr>
      </w:pPr>
    </w:p>
    <w:p w:rsidR="00A41F8D" w:rsidRPr="005759BB" w:rsidRDefault="00A41F8D" w:rsidP="00A41F8D">
      <w:pPr>
        <w:pStyle w:val="Pta"/>
        <w:tabs>
          <w:tab w:val="clear" w:pos="4536"/>
          <w:tab w:val="clear" w:pos="9072"/>
          <w:tab w:val="left" w:pos="561"/>
        </w:tabs>
        <w:jc w:val="both"/>
        <w:rPr>
          <w:szCs w:val="20"/>
        </w:rPr>
      </w:pPr>
      <w:r w:rsidRPr="005759BB">
        <w:rPr>
          <w:szCs w:val="20"/>
        </w:rPr>
        <w:t xml:space="preserve">Naša škola uplatňuje pri tvorbe maturitných tém z teoretickej časti a praktickej časti maturitnej skúšky nasledujúce pravidlá: </w:t>
      </w:r>
    </w:p>
    <w:p w:rsidR="00A41F8D" w:rsidRPr="005759BB" w:rsidRDefault="00A41F8D" w:rsidP="00A41F8D">
      <w:pPr>
        <w:jc w:val="both"/>
        <w:rPr>
          <w:szCs w:val="20"/>
        </w:rPr>
      </w:pPr>
      <w:r w:rsidRPr="005759BB">
        <w:rPr>
          <w:szCs w:val="20"/>
        </w:rPr>
        <w:t>Každá téma:</w:t>
      </w:r>
    </w:p>
    <w:p w:rsidR="00A41F8D" w:rsidRPr="005759BB" w:rsidRDefault="00A41F8D" w:rsidP="00A41F8D">
      <w:pPr>
        <w:numPr>
          <w:ilvl w:val="0"/>
          <w:numId w:val="26"/>
        </w:numPr>
        <w:tabs>
          <w:tab w:val="num" w:pos="720"/>
        </w:tabs>
        <w:ind w:left="720"/>
        <w:jc w:val="both"/>
        <w:rPr>
          <w:szCs w:val="20"/>
        </w:rPr>
      </w:pPr>
      <w:r w:rsidRPr="005759BB">
        <w:rPr>
          <w:szCs w:val="20"/>
        </w:rPr>
        <w:t xml:space="preserve">vychádza z výkonových štandardov kompetenčného profilu absolventa študijného odboru 6317 M obchodná akadémia,   </w:t>
      </w:r>
    </w:p>
    <w:p w:rsidR="00A41F8D" w:rsidRPr="005759BB" w:rsidRDefault="00A41F8D" w:rsidP="00A41F8D">
      <w:pPr>
        <w:numPr>
          <w:ilvl w:val="0"/>
          <w:numId w:val="26"/>
        </w:numPr>
        <w:tabs>
          <w:tab w:val="num" w:pos="720"/>
        </w:tabs>
        <w:ind w:left="720"/>
        <w:jc w:val="both"/>
        <w:rPr>
          <w:szCs w:val="20"/>
        </w:rPr>
      </w:pPr>
      <w:r w:rsidRPr="005759BB">
        <w:rPr>
          <w:szCs w:val="20"/>
        </w:rPr>
        <w:t xml:space="preserve">uplatňuje hľadisko akumulácie vedomostí viacerých odborných predmetov obsahovo príbuzných, </w:t>
      </w:r>
    </w:p>
    <w:p w:rsidR="00A41F8D" w:rsidRPr="005759BB" w:rsidRDefault="00A41F8D" w:rsidP="00A41F8D">
      <w:pPr>
        <w:numPr>
          <w:ilvl w:val="0"/>
          <w:numId w:val="26"/>
        </w:numPr>
        <w:tabs>
          <w:tab w:val="num" w:pos="720"/>
        </w:tabs>
        <w:ind w:left="720"/>
        <w:jc w:val="both"/>
        <w:rPr>
          <w:szCs w:val="20"/>
        </w:rPr>
      </w:pPr>
      <w:r w:rsidRPr="005759BB">
        <w:rPr>
          <w:szCs w:val="20"/>
        </w:rPr>
        <w:t>vychádza  z  rozsiahlejších tematických celkov viacerých odborných predmetov (komplexnosť obsahu vzdelávania),</w:t>
      </w:r>
    </w:p>
    <w:p w:rsidR="00A41F8D" w:rsidRPr="005759BB" w:rsidRDefault="00A41F8D" w:rsidP="00A41F8D">
      <w:pPr>
        <w:numPr>
          <w:ilvl w:val="0"/>
          <w:numId w:val="26"/>
        </w:numPr>
        <w:tabs>
          <w:tab w:val="num" w:pos="720"/>
        </w:tabs>
        <w:ind w:left="720"/>
        <w:jc w:val="both"/>
        <w:rPr>
          <w:szCs w:val="20"/>
        </w:rPr>
      </w:pPr>
      <w:r w:rsidRPr="005759BB">
        <w:rPr>
          <w:szCs w:val="20"/>
        </w:rPr>
        <w:t xml:space="preserve">umožňuje využitie všetkých podporných učebných zdrojov (pomôcky, písomné materiály, informácie a údaje, atď.) pre splnenie danej témy, </w:t>
      </w:r>
    </w:p>
    <w:p w:rsidR="00A41F8D" w:rsidRPr="005759BB" w:rsidRDefault="00A41F8D" w:rsidP="00A41F8D">
      <w:pPr>
        <w:numPr>
          <w:ilvl w:val="0"/>
          <w:numId w:val="26"/>
        </w:numPr>
        <w:tabs>
          <w:tab w:val="num" w:pos="720"/>
        </w:tabs>
        <w:ind w:left="720"/>
        <w:jc w:val="both"/>
        <w:rPr>
          <w:szCs w:val="20"/>
        </w:rPr>
      </w:pPr>
      <w:r w:rsidRPr="005759BB">
        <w:rPr>
          <w:szCs w:val="20"/>
        </w:rPr>
        <w:t>umožňuje preverenie schopnosti žiaka využívať vedomosti a intelektuálne schopnosti získané počas štúdia na posúdenie konkrétneho odborného problému, ktorý je daný v téme maturitnej skúšky,</w:t>
      </w:r>
    </w:p>
    <w:p w:rsidR="00A41F8D" w:rsidRPr="005759BB" w:rsidRDefault="00A41F8D" w:rsidP="00A41F8D">
      <w:pPr>
        <w:numPr>
          <w:ilvl w:val="0"/>
          <w:numId w:val="26"/>
        </w:numPr>
        <w:tabs>
          <w:tab w:val="num" w:pos="720"/>
        </w:tabs>
        <w:ind w:left="720"/>
        <w:jc w:val="both"/>
        <w:rPr>
          <w:szCs w:val="20"/>
        </w:rPr>
      </w:pPr>
      <w:r w:rsidRPr="005759BB">
        <w:rPr>
          <w:szCs w:val="20"/>
        </w:rPr>
        <w:t>dodržiava pravidlo zrozumiteľnosti, konzistentnosti a komplexnosti tak, aby náročnosť, vecný a časový  rozsah témy boli pre žiaka optimálne, primerané a zvládnuteľné na danom stupni vzdelania,</w:t>
      </w:r>
    </w:p>
    <w:p w:rsidR="00A41F8D" w:rsidRPr="005759BB" w:rsidRDefault="00A41F8D" w:rsidP="00A41F8D">
      <w:pPr>
        <w:numPr>
          <w:ilvl w:val="0"/>
          <w:numId w:val="26"/>
        </w:numPr>
        <w:tabs>
          <w:tab w:val="num" w:pos="720"/>
        </w:tabs>
        <w:ind w:left="720"/>
        <w:jc w:val="both"/>
        <w:rPr>
          <w:szCs w:val="20"/>
        </w:rPr>
      </w:pPr>
      <w:proofErr w:type="spellStart"/>
      <w:r w:rsidRPr="005759BB">
        <w:t>podtémy</w:t>
      </w:r>
      <w:proofErr w:type="spellEnd"/>
      <w:r w:rsidRPr="005759BB">
        <w:t xml:space="preserve"> sú aplikačného charakteru a dopĺňajú informácie, ktoré žiak získal v priebehu štúdia odborných a všeobecnovzdelávacích predmetov.</w:t>
      </w:r>
    </w:p>
    <w:p w:rsidR="00A41F8D" w:rsidRPr="005759BB" w:rsidRDefault="00A41F8D" w:rsidP="00A41F8D">
      <w:pPr>
        <w:jc w:val="both"/>
        <w:rPr>
          <w:szCs w:val="20"/>
        </w:rPr>
      </w:pPr>
    </w:p>
    <w:p w:rsidR="00A41F8D" w:rsidRPr="005759BB" w:rsidRDefault="00A41F8D" w:rsidP="00A41F8D">
      <w:pPr>
        <w:jc w:val="both"/>
        <w:rPr>
          <w:szCs w:val="20"/>
        </w:rPr>
      </w:pPr>
    </w:p>
    <w:p w:rsidR="00A41F8D" w:rsidRPr="005759BB" w:rsidRDefault="00A41F8D" w:rsidP="00A41F8D">
      <w:pPr>
        <w:pStyle w:val="Pta"/>
        <w:tabs>
          <w:tab w:val="clear" w:pos="4536"/>
          <w:tab w:val="clear" w:pos="9072"/>
          <w:tab w:val="left" w:pos="360"/>
          <w:tab w:val="left" w:pos="561"/>
        </w:tabs>
        <w:spacing w:before="120"/>
        <w:jc w:val="both"/>
        <w:rPr>
          <w:b/>
          <w:bCs/>
        </w:rPr>
      </w:pPr>
      <w:r w:rsidRPr="005759BB">
        <w:rPr>
          <w:b/>
          <w:bCs/>
          <w:sz w:val="32"/>
        </w:rPr>
        <w:sym w:font="Wingdings 2" w:char="F022"/>
      </w:r>
      <w:r w:rsidRPr="005759BB">
        <w:rPr>
          <w:b/>
          <w:bCs/>
          <w:sz w:val="32"/>
        </w:rPr>
        <w:t xml:space="preserve">  </w:t>
      </w:r>
      <w:r w:rsidRPr="005759BB">
        <w:rPr>
          <w:b/>
          <w:bCs/>
        </w:rPr>
        <w:t>Hodnotenie jednotlivých častí maturitnej skúšky</w:t>
      </w:r>
    </w:p>
    <w:p w:rsidR="00A41F8D" w:rsidRPr="005759BB" w:rsidRDefault="00A41F8D" w:rsidP="00A41F8D">
      <w:pPr>
        <w:pStyle w:val="Pta"/>
        <w:tabs>
          <w:tab w:val="clear" w:pos="4536"/>
          <w:tab w:val="clear" w:pos="9072"/>
          <w:tab w:val="left" w:pos="360"/>
          <w:tab w:val="left" w:pos="561"/>
        </w:tabs>
        <w:spacing w:before="120"/>
        <w:jc w:val="both"/>
        <w:rPr>
          <w:b/>
          <w:bCs/>
        </w:rPr>
      </w:pPr>
    </w:p>
    <w:p w:rsidR="00A41F8D" w:rsidRPr="005759BB" w:rsidRDefault="00A41F8D" w:rsidP="00A41F8D">
      <w:pPr>
        <w:pStyle w:val="Pta"/>
        <w:tabs>
          <w:tab w:val="clear" w:pos="4536"/>
          <w:tab w:val="clear" w:pos="9072"/>
          <w:tab w:val="left" w:pos="360"/>
          <w:tab w:val="left" w:pos="561"/>
        </w:tabs>
        <w:spacing w:before="120"/>
        <w:jc w:val="both"/>
        <w:rPr>
          <w:bCs/>
        </w:rPr>
      </w:pPr>
      <w:r w:rsidRPr="005759BB">
        <w:rPr>
          <w:bCs/>
        </w:rPr>
        <w:t xml:space="preserve">Klasifikáciu a hodnotenie ukončovania štúdia upravuje zákon č. 245/2008 </w:t>
      </w:r>
      <w:proofErr w:type="spellStart"/>
      <w:r w:rsidRPr="005759BB">
        <w:rPr>
          <w:bCs/>
        </w:rPr>
        <w:t>Z.z</w:t>
      </w:r>
      <w:proofErr w:type="spellEnd"/>
      <w:r w:rsidRPr="005759BB">
        <w:rPr>
          <w:bCs/>
        </w:rPr>
        <w:t>. o výchove a vzdelávaní (školský zákon) a o zmene a doplnení niektorých zákonov v znení neskorších predpisov, vyhláška č. 318/2008 Z. z. o ukončovaní štúdia na stredných školách v znení neskorších predpisov v znení neskorších predpisov.</w:t>
      </w:r>
    </w:p>
    <w:p w:rsidR="00A41F8D" w:rsidRPr="005759BB" w:rsidRDefault="00A41F8D" w:rsidP="00A41F8D">
      <w:pPr>
        <w:pStyle w:val="Pta"/>
        <w:tabs>
          <w:tab w:val="clear" w:pos="4536"/>
          <w:tab w:val="clear" w:pos="9072"/>
          <w:tab w:val="left" w:pos="360"/>
          <w:tab w:val="left" w:pos="561"/>
        </w:tabs>
        <w:spacing w:before="120"/>
        <w:jc w:val="both"/>
        <w:rPr>
          <w:bCs/>
        </w:rPr>
      </w:pPr>
      <w:r w:rsidRPr="005759BB">
        <w:rPr>
          <w:bCs/>
        </w:rPr>
        <w:t xml:space="preserve">Klasifikácia žiaka na maturitnej skúške sa vyjadruje percentom úspešnosti, stupňom prospechu alebo percentom úspešnosti s príslušným </w:t>
      </w:r>
      <w:proofErr w:type="spellStart"/>
      <w:r w:rsidRPr="005759BB">
        <w:rPr>
          <w:bCs/>
        </w:rPr>
        <w:t>percentilom</w:t>
      </w:r>
      <w:proofErr w:type="spellEnd"/>
      <w:r w:rsidRPr="005759BB">
        <w:rPr>
          <w:bCs/>
        </w:rPr>
        <w:t>.</w:t>
      </w:r>
    </w:p>
    <w:p w:rsidR="00A41F8D" w:rsidRPr="005759BB" w:rsidRDefault="00A41F8D" w:rsidP="00A41F8D">
      <w:pPr>
        <w:pStyle w:val="Pta"/>
        <w:tabs>
          <w:tab w:val="left" w:pos="360"/>
          <w:tab w:val="left" w:pos="561"/>
        </w:tabs>
        <w:spacing w:before="120"/>
        <w:jc w:val="both"/>
        <w:rPr>
          <w:bCs/>
        </w:rPr>
      </w:pPr>
      <w:r w:rsidRPr="005759BB">
        <w:rPr>
          <w:bCs/>
        </w:rPr>
        <w:t>Žiak úspešne vykoná MS z predmetu, ktorý má externú časť MS a písomnú formu internej časti MS, ak jeho hodnotenie z ústnej formy internej časti MS:</w:t>
      </w:r>
    </w:p>
    <w:p w:rsidR="00A41F8D" w:rsidRPr="005759BB" w:rsidRDefault="00A41F8D" w:rsidP="00A41F8D">
      <w:pPr>
        <w:pStyle w:val="Pta"/>
        <w:tabs>
          <w:tab w:val="left" w:pos="360"/>
          <w:tab w:val="left" w:pos="561"/>
        </w:tabs>
        <w:spacing w:before="120"/>
        <w:jc w:val="both"/>
        <w:rPr>
          <w:bCs/>
        </w:rPr>
      </w:pPr>
      <w:r w:rsidRPr="005759BB">
        <w:rPr>
          <w:bCs/>
        </w:rPr>
        <w:lastRenderedPageBreak/>
        <w:t>a)</w:t>
      </w:r>
      <w:r w:rsidRPr="005759BB">
        <w:rPr>
          <w:bCs/>
        </w:rPr>
        <w:tab/>
        <w:t>nie je horšie ako stupeň prospechu 3 – dobrý a v písomnej forme internej časti MS získa viac ako 25 % z celkového počtu bodov alebo v externej časti získa viac ako 33 % z celkového počtu bodov, alebo</w:t>
      </w:r>
    </w:p>
    <w:p w:rsidR="00A41F8D" w:rsidRPr="005759BB" w:rsidRDefault="00A41F8D" w:rsidP="00A41F8D">
      <w:pPr>
        <w:pStyle w:val="Pta"/>
        <w:tabs>
          <w:tab w:val="clear" w:pos="4536"/>
          <w:tab w:val="clear" w:pos="9072"/>
          <w:tab w:val="left" w:pos="360"/>
          <w:tab w:val="left" w:pos="561"/>
        </w:tabs>
        <w:spacing w:before="120"/>
        <w:jc w:val="both"/>
        <w:rPr>
          <w:bCs/>
        </w:rPr>
      </w:pPr>
      <w:r w:rsidRPr="005759BB">
        <w:rPr>
          <w:bCs/>
        </w:rPr>
        <w:t>b)</w:t>
      </w:r>
      <w:r w:rsidRPr="005759BB">
        <w:rPr>
          <w:bCs/>
        </w:rPr>
        <w:tab/>
        <w:t>je stupeň prospechu 4 – dostatočný a v písomnej forme internej časti MS získa viac ako 25 % z celkového počtu bodov a súčasne v externej časti získa viac ako 33 % z celkového počtu bodov.</w:t>
      </w:r>
    </w:p>
    <w:p w:rsidR="00A41F8D" w:rsidRPr="005759BB" w:rsidRDefault="00A41F8D" w:rsidP="00A41F8D">
      <w:pPr>
        <w:pStyle w:val="Pta"/>
        <w:tabs>
          <w:tab w:val="clear" w:pos="4536"/>
          <w:tab w:val="clear" w:pos="9072"/>
          <w:tab w:val="left" w:pos="360"/>
          <w:tab w:val="left" w:pos="561"/>
        </w:tabs>
        <w:spacing w:before="120"/>
        <w:jc w:val="both"/>
        <w:rPr>
          <w:szCs w:val="20"/>
        </w:rPr>
      </w:pPr>
      <w:r w:rsidRPr="005759BB">
        <w:rPr>
          <w:szCs w:val="20"/>
        </w:rPr>
        <w:t xml:space="preserve">Pre </w:t>
      </w:r>
      <w:r w:rsidRPr="005759BB">
        <w:rPr>
          <w:b/>
          <w:bCs/>
          <w:i/>
          <w:iCs/>
          <w:szCs w:val="20"/>
        </w:rPr>
        <w:t>hodnotenie ústneho prejavu na maturitnej skúške</w:t>
      </w:r>
      <w:r w:rsidRPr="005759BB">
        <w:rPr>
          <w:szCs w:val="20"/>
        </w:rPr>
        <w:t xml:space="preserve"> sú stanovené nasledovné všeobecné kritériá:</w:t>
      </w:r>
    </w:p>
    <w:p w:rsidR="00A41F8D" w:rsidRPr="005759BB" w:rsidRDefault="00A41F8D" w:rsidP="00A41F8D">
      <w:pPr>
        <w:pStyle w:val="Pta"/>
        <w:tabs>
          <w:tab w:val="clear" w:pos="4536"/>
          <w:tab w:val="clear" w:pos="9072"/>
          <w:tab w:val="left" w:pos="360"/>
          <w:tab w:val="left" w:pos="561"/>
        </w:tabs>
        <w:spacing w:before="120"/>
        <w:ind w:left="360"/>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250"/>
      </w:tblGrid>
      <w:tr w:rsidR="005759BB" w:rsidRPr="005759BB" w:rsidTr="00863ADA">
        <w:tc>
          <w:tcPr>
            <w:tcW w:w="131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pStyle w:val="Zarkazkladnhotextu"/>
              <w:suppressAutoHyphens/>
              <w:spacing w:after="0"/>
              <w:rPr>
                <w:b/>
                <w:bCs/>
                <w:i/>
                <w:iCs/>
                <w:szCs w:val="18"/>
              </w:rPr>
            </w:pPr>
            <w:r w:rsidRPr="005759BB">
              <w:rPr>
                <w:b/>
                <w:bCs/>
                <w:i/>
                <w:iCs/>
                <w:szCs w:val="18"/>
              </w:rPr>
              <w:t>Stupeň hodnotenia</w:t>
            </w:r>
          </w:p>
        </w:tc>
        <w:tc>
          <w:tcPr>
            <w:tcW w:w="750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pStyle w:val="Zarkazkladnhotextu"/>
              <w:suppressAutoHyphens/>
              <w:spacing w:after="0"/>
              <w:rPr>
                <w:b/>
                <w:bCs/>
                <w:i/>
                <w:iCs/>
                <w:szCs w:val="18"/>
              </w:rPr>
            </w:pPr>
            <w:r w:rsidRPr="005759BB">
              <w:rPr>
                <w:b/>
                <w:bCs/>
                <w:i/>
                <w:iCs/>
                <w:szCs w:val="18"/>
              </w:rPr>
              <w:t>Kritériá hodnotenia ústneho prejavu (prezentácia prejavu)</w:t>
            </w:r>
          </w:p>
          <w:p w:rsidR="00A41F8D" w:rsidRPr="005759BB" w:rsidRDefault="00A41F8D" w:rsidP="00863ADA">
            <w:pPr>
              <w:pStyle w:val="Zarkazkladnhotextu"/>
              <w:suppressAutoHyphens/>
              <w:spacing w:after="0"/>
              <w:rPr>
                <w:b/>
                <w:bCs/>
                <w:i/>
                <w:iCs/>
                <w:szCs w:val="18"/>
              </w:rPr>
            </w:pPr>
          </w:p>
        </w:tc>
      </w:tr>
      <w:tr w:rsidR="005759BB" w:rsidRPr="005759BB" w:rsidTr="00863ADA">
        <w:tc>
          <w:tcPr>
            <w:tcW w:w="1317" w:type="dxa"/>
            <w:tcBorders>
              <w:top w:val="thinThickSmallGap" w:sz="12" w:space="0" w:color="auto"/>
            </w:tcBorders>
            <w:shd w:val="clear" w:color="auto" w:fill="CCFFCC"/>
          </w:tcPr>
          <w:p w:rsidR="00A41F8D" w:rsidRPr="005759BB" w:rsidRDefault="00A41F8D" w:rsidP="00863ADA">
            <w:pPr>
              <w:pStyle w:val="Zarkazkladnhotextu"/>
              <w:suppressAutoHyphens/>
              <w:spacing w:after="0"/>
              <w:rPr>
                <w:b/>
                <w:bCs/>
                <w:szCs w:val="18"/>
              </w:rPr>
            </w:pPr>
            <w:r w:rsidRPr="005759BB">
              <w:rPr>
                <w:b/>
                <w:bCs/>
                <w:szCs w:val="18"/>
              </w:rPr>
              <w:t xml:space="preserve">Výborný </w:t>
            </w:r>
          </w:p>
        </w:tc>
        <w:tc>
          <w:tcPr>
            <w:tcW w:w="7503" w:type="dxa"/>
            <w:tcBorders>
              <w:top w:val="thinThickSmallGap" w:sz="12" w:space="0" w:color="auto"/>
            </w:tcBorders>
          </w:tcPr>
          <w:p w:rsidR="00A41F8D" w:rsidRPr="005759BB" w:rsidRDefault="00A41F8D" w:rsidP="00A41F8D">
            <w:pPr>
              <w:pStyle w:val="Zarkazkladnhotextu"/>
              <w:numPr>
                <w:ilvl w:val="0"/>
                <w:numId w:val="27"/>
              </w:numPr>
              <w:suppressAutoHyphens/>
              <w:spacing w:after="0"/>
              <w:jc w:val="both"/>
              <w:rPr>
                <w:szCs w:val="16"/>
              </w:rPr>
            </w:pPr>
            <w:r w:rsidRPr="005759BB">
              <w:rPr>
                <w:szCs w:val="16"/>
              </w:rPr>
              <w:t>Kontaktoval sa s poslucháčmi.</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Rečníkovi bolo dobre rozumieť.</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Hlavná myšlienka bola po celú dobu jasná.</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Príklady boli presvedčivé a dobre zvolené.</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Slovná zásoba bola výrazovo bohatá, rečník správne používal odborné termíny.</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Dĺžka prejavu bola primeraná a mala spád.</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Prejav bol výzvou k diskusii.</w:t>
            </w:r>
          </w:p>
        </w:tc>
      </w:tr>
      <w:tr w:rsidR="005759BB" w:rsidRPr="005759BB" w:rsidTr="00863ADA">
        <w:tc>
          <w:tcPr>
            <w:tcW w:w="1317" w:type="dxa"/>
            <w:shd w:val="clear" w:color="auto" w:fill="CCFFCC"/>
          </w:tcPr>
          <w:p w:rsidR="00A41F8D" w:rsidRPr="005759BB" w:rsidRDefault="00A41F8D" w:rsidP="00863ADA">
            <w:pPr>
              <w:pStyle w:val="Zarkazkladnhotextu"/>
              <w:suppressAutoHyphens/>
              <w:spacing w:after="0"/>
              <w:rPr>
                <w:b/>
                <w:bCs/>
                <w:szCs w:val="18"/>
              </w:rPr>
            </w:pPr>
            <w:r w:rsidRPr="005759BB">
              <w:rPr>
                <w:b/>
                <w:bCs/>
                <w:szCs w:val="18"/>
              </w:rPr>
              <w:t xml:space="preserve">Chválitebný </w:t>
            </w:r>
          </w:p>
        </w:tc>
        <w:tc>
          <w:tcPr>
            <w:tcW w:w="7503" w:type="dxa"/>
          </w:tcPr>
          <w:p w:rsidR="00A41F8D" w:rsidRPr="005759BB" w:rsidRDefault="00A41F8D" w:rsidP="00A41F8D">
            <w:pPr>
              <w:pStyle w:val="Zarkazkladnhotextu"/>
              <w:numPr>
                <w:ilvl w:val="0"/>
                <w:numId w:val="27"/>
              </w:numPr>
              <w:suppressAutoHyphens/>
              <w:spacing w:after="0"/>
              <w:jc w:val="both"/>
              <w:rPr>
                <w:szCs w:val="16"/>
              </w:rPr>
            </w:pPr>
            <w:r w:rsidRPr="005759BB">
              <w:rPr>
                <w:szCs w:val="16"/>
              </w:rPr>
              <w:t>Kontaktoval sa s poslucháčmi.</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Rečníkovi bolo dobre rozumieť.</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Hlavná myšlienka bola po celú dobu jasná.</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Príklady boli presvedčivé a dobre zvolené.</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Slovná zásoba bola výrazovo bohatá, rečník správne používal odborné termíny.</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Dĺžka prejavu bola primeraná a mala spád.</w:t>
            </w:r>
          </w:p>
          <w:p w:rsidR="00A41F8D" w:rsidRPr="005759BB" w:rsidRDefault="00A41F8D" w:rsidP="00A41F8D">
            <w:pPr>
              <w:pStyle w:val="Zarkazkladnhotextu"/>
              <w:numPr>
                <w:ilvl w:val="0"/>
                <w:numId w:val="28"/>
              </w:numPr>
              <w:suppressAutoHyphens/>
              <w:spacing w:after="0"/>
              <w:jc w:val="both"/>
              <w:rPr>
                <w:szCs w:val="16"/>
              </w:rPr>
            </w:pPr>
            <w:r w:rsidRPr="005759BB">
              <w:rPr>
                <w:szCs w:val="16"/>
              </w:rPr>
              <w:t>Prejav mohol byť výzvou k diskusii.</w:t>
            </w:r>
          </w:p>
        </w:tc>
      </w:tr>
      <w:tr w:rsidR="005759BB" w:rsidRPr="005759BB" w:rsidTr="00863ADA">
        <w:tc>
          <w:tcPr>
            <w:tcW w:w="1317" w:type="dxa"/>
            <w:shd w:val="clear" w:color="auto" w:fill="CCFFCC"/>
          </w:tcPr>
          <w:p w:rsidR="00A41F8D" w:rsidRPr="005759BB" w:rsidRDefault="00A41F8D" w:rsidP="00863ADA">
            <w:pPr>
              <w:pStyle w:val="Zarkazkladnhotextu"/>
              <w:suppressAutoHyphens/>
              <w:spacing w:after="0"/>
              <w:rPr>
                <w:b/>
                <w:bCs/>
                <w:szCs w:val="18"/>
              </w:rPr>
            </w:pPr>
            <w:r w:rsidRPr="005759BB">
              <w:rPr>
                <w:b/>
                <w:bCs/>
                <w:szCs w:val="18"/>
              </w:rPr>
              <w:t xml:space="preserve">Dobrý </w:t>
            </w:r>
          </w:p>
        </w:tc>
        <w:tc>
          <w:tcPr>
            <w:tcW w:w="7503" w:type="dxa"/>
          </w:tcPr>
          <w:p w:rsidR="00A41F8D" w:rsidRPr="005759BB" w:rsidRDefault="00A41F8D" w:rsidP="00A41F8D">
            <w:pPr>
              <w:pStyle w:val="Zarkazkladnhotextu"/>
              <w:numPr>
                <w:ilvl w:val="0"/>
                <w:numId w:val="27"/>
              </w:numPr>
              <w:suppressAutoHyphens/>
              <w:spacing w:after="0"/>
              <w:jc w:val="both"/>
              <w:rPr>
                <w:szCs w:val="16"/>
              </w:rPr>
            </w:pPr>
            <w:r w:rsidRPr="005759BB">
              <w:rPr>
                <w:szCs w:val="16"/>
              </w:rPr>
              <w:t>Čiastočne sa kontaktoval s poslucháčmi.</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Rečníkovi bolo niekedy zle rozumieť.</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Prejav nemal výraznú hlavnú myšlienku.</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Príklady boli uplatnenie iba niekedy.</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Slovná zásoba bola postačujúca, rečník používal odborné termíny s menšími chybami.</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Dĺžka prejavu bola primeraná.</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Prejav nebol výzvou k diskusii.</w:t>
            </w:r>
          </w:p>
        </w:tc>
      </w:tr>
      <w:tr w:rsidR="005759BB" w:rsidRPr="005759BB" w:rsidTr="00863ADA">
        <w:tc>
          <w:tcPr>
            <w:tcW w:w="1317" w:type="dxa"/>
            <w:shd w:val="clear" w:color="auto" w:fill="CCFFCC"/>
          </w:tcPr>
          <w:p w:rsidR="00A41F8D" w:rsidRPr="005759BB" w:rsidRDefault="00A41F8D" w:rsidP="00863ADA">
            <w:pPr>
              <w:pStyle w:val="Zarkazkladnhotextu"/>
              <w:suppressAutoHyphens/>
              <w:spacing w:after="0"/>
              <w:rPr>
                <w:b/>
                <w:bCs/>
                <w:szCs w:val="18"/>
              </w:rPr>
            </w:pPr>
            <w:r w:rsidRPr="005759BB">
              <w:rPr>
                <w:b/>
                <w:bCs/>
                <w:szCs w:val="18"/>
              </w:rPr>
              <w:t xml:space="preserve">Dostatočný </w:t>
            </w:r>
          </w:p>
        </w:tc>
        <w:tc>
          <w:tcPr>
            <w:tcW w:w="7503" w:type="dxa"/>
          </w:tcPr>
          <w:p w:rsidR="00A41F8D" w:rsidRPr="005759BB" w:rsidRDefault="00A41F8D" w:rsidP="00A41F8D">
            <w:pPr>
              <w:pStyle w:val="Zarkazkladnhotextu"/>
              <w:numPr>
                <w:ilvl w:val="0"/>
                <w:numId w:val="27"/>
              </w:numPr>
              <w:suppressAutoHyphens/>
              <w:spacing w:after="0"/>
              <w:jc w:val="both"/>
              <w:rPr>
                <w:szCs w:val="16"/>
              </w:rPr>
            </w:pPr>
            <w:r w:rsidRPr="005759BB">
              <w:rPr>
                <w:szCs w:val="16"/>
              </w:rPr>
              <w:t>Minimálne sa kontaktoval s poslucháčmi.</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Rečníkovi bolo zle rozumieť.</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Prejav nebol presvedčivý.</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Ústny prejav bol zle štruktúrovaný, hlavná myšlienka bola nevýrazná.</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Príklady boli nefunkčné.</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Slovná zásoba bola malá, rečník používal odborné termíny často nesprávne.</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Dĺžka prejavu nezodpovedala téme.</w:t>
            </w:r>
          </w:p>
        </w:tc>
      </w:tr>
      <w:tr w:rsidR="005759BB" w:rsidRPr="005759BB" w:rsidTr="00863ADA">
        <w:tc>
          <w:tcPr>
            <w:tcW w:w="1317" w:type="dxa"/>
            <w:shd w:val="clear" w:color="auto" w:fill="CCFFCC"/>
          </w:tcPr>
          <w:p w:rsidR="00A41F8D" w:rsidRPr="005759BB" w:rsidRDefault="00A41F8D" w:rsidP="00863ADA">
            <w:pPr>
              <w:pStyle w:val="Zarkazkladnhotextu"/>
              <w:suppressAutoHyphens/>
              <w:spacing w:after="0"/>
              <w:rPr>
                <w:b/>
                <w:bCs/>
                <w:szCs w:val="18"/>
              </w:rPr>
            </w:pPr>
            <w:r w:rsidRPr="005759BB">
              <w:rPr>
                <w:b/>
                <w:bCs/>
                <w:szCs w:val="18"/>
              </w:rPr>
              <w:t xml:space="preserve">Nedostatočný </w:t>
            </w:r>
          </w:p>
        </w:tc>
        <w:tc>
          <w:tcPr>
            <w:tcW w:w="7503" w:type="dxa"/>
          </w:tcPr>
          <w:p w:rsidR="00A41F8D" w:rsidRPr="005759BB" w:rsidRDefault="00A41F8D" w:rsidP="00A41F8D">
            <w:pPr>
              <w:pStyle w:val="Zarkazkladnhotextu"/>
              <w:numPr>
                <w:ilvl w:val="0"/>
                <w:numId w:val="27"/>
              </w:numPr>
              <w:suppressAutoHyphens/>
              <w:spacing w:after="0"/>
              <w:jc w:val="both"/>
              <w:rPr>
                <w:szCs w:val="16"/>
              </w:rPr>
            </w:pPr>
            <w:r w:rsidRPr="005759BB">
              <w:rPr>
                <w:szCs w:val="16"/>
              </w:rPr>
              <w:t>Chýbal kontakt s poslucháčmi.</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Rečníkovi nebolo vôbec rozumieť.</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 xml:space="preserve">Prejav nebol presvedčivý </w:t>
            </w:r>
            <w:proofErr w:type="spellStart"/>
            <w:r w:rsidRPr="005759BB">
              <w:rPr>
                <w:szCs w:val="16"/>
              </w:rPr>
              <w:t>ai</w:t>
            </w:r>
            <w:proofErr w:type="spellEnd"/>
            <w:r w:rsidRPr="005759BB">
              <w:rPr>
                <w:szCs w:val="16"/>
              </w:rPr>
              <w:t xml:space="preserve"> zaujímavý.</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Chýbala hlavná myšlienka.</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Chýbali príklady.</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Slovná zásoba bola veľmi malá, rečník nevedel vhodne použiť odborné termíny.</w:t>
            </w:r>
          </w:p>
          <w:p w:rsidR="00A41F8D" w:rsidRPr="005759BB" w:rsidRDefault="00A41F8D" w:rsidP="00A41F8D">
            <w:pPr>
              <w:pStyle w:val="Zarkazkladnhotextu"/>
              <w:numPr>
                <w:ilvl w:val="0"/>
                <w:numId w:val="27"/>
              </w:numPr>
              <w:suppressAutoHyphens/>
              <w:spacing w:after="0"/>
              <w:jc w:val="both"/>
              <w:rPr>
                <w:szCs w:val="16"/>
              </w:rPr>
            </w:pPr>
            <w:r w:rsidRPr="005759BB">
              <w:rPr>
                <w:szCs w:val="16"/>
              </w:rPr>
              <w:t>Dĺžka prejavu bola veľmi dlhá/krátka, zmysel vystúpenia nebol jasný.</w:t>
            </w:r>
          </w:p>
        </w:tc>
      </w:tr>
    </w:tbl>
    <w:p w:rsidR="00A41F8D" w:rsidRPr="005759BB" w:rsidRDefault="00A41F8D" w:rsidP="00A41F8D">
      <w:pPr>
        <w:pStyle w:val="Pta"/>
        <w:tabs>
          <w:tab w:val="clear" w:pos="4536"/>
          <w:tab w:val="clear" w:pos="9072"/>
          <w:tab w:val="left" w:pos="360"/>
          <w:tab w:val="left" w:pos="561"/>
        </w:tabs>
        <w:spacing w:before="120"/>
        <w:ind w:left="360"/>
        <w:jc w:val="both"/>
        <w:rPr>
          <w:rFonts w:ascii="Arial" w:hAnsi="Arial" w:cs="Arial"/>
          <w:sz w:val="20"/>
          <w:szCs w:val="20"/>
        </w:rPr>
      </w:pPr>
    </w:p>
    <w:p w:rsidR="00A41F8D" w:rsidRPr="005759BB" w:rsidRDefault="00A41F8D" w:rsidP="00A41F8D">
      <w:pPr>
        <w:pStyle w:val="Zarkazkladnhotextu"/>
        <w:suppressAutoHyphens/>
        <w:spacing w:before="120" w:after="0"/>
        <w:rPr>
          <w:b/>
          <w:szCs w:val="18"/>
        </w:rPr>
      </w:pPr>
      <w:r w:rsidRPr="005759BB">
        <w:rPr>
          <w:b/>
          <w:szCs w:val="18"/>
        </w:rPr>
        <w:t>Pre ústnu formu internej časti maturitnej skúšky z cudzieho jazyka – hodnotenie:</w:t>
      </w:r>
    </w:p>
    <w:p w:rsidR="00A41F8D" w:rsidRPr="005759BB" w:rsidRDefault="00A41F8D" w:rsidP="00A41F8D">
      <w:pPr>
        <w:pStyle w:val="Zarkazkladnhotextu"/>
        <w:suppressAutoHyphens/>
        <w:spacing w:before="120"/>
        <w:rPr>
          <w:szCs w:val="18"/>
        </w:rPr>
      </w:pPr>
      <w:r w:rsidRPr="005759BB">
        <w:rPr>
          <w:szCs w:val="18"/>
        </w:rPr>
        <w:t>a) Základom hodnotenia je rozsah slovnej zásoby, používanie gramatických štruktúr, stupeň jazykovej pohotovosti, obsahová stránka prejavu a pod.</w:t>
      </w:r>
    </w:p>
    <w:p w:rsidR="00A41F8D" w:rsidRPr="005759BB" w:rsidRDefault="00A41F8D" w:rsidP="00A41F8D">
      <w:pPr>
        <w:pStyle w:val="Zarkazkladnhotextu"/>
        <w:suppressAutoHyphens/>
        <w:spacing w:before="120"/>
        <w:rPr>
          <w:szCs w:val="18"/>
        </w:rPr>
      </w:pPr>
      <w:r w:rsidRPr="005759BB">
        <w:rPr>
          <w:szCs w:val="18"/>
        </w:rPr>
        <w:t>b) Predmetová maturitná komisia hodnotí obsahovú a jazykovú správnosť odpovede, štruktúru – začiatok, vedenie a skončenie rozhovoru.</w:t>
      </w:r>
    </w:p>
    <w:p w:rsidR="00A41F8D" w:rsidRPr="005759BB" w:rsidRDefault="00A41F8D" w:rsidP="00A41F8D">
      <w:pPr>
        <w:pStyle w:val="Zarkazkladnhotextu"/>
        <w:suppressAutoHyphens/>
        <w:spacing w:before="120"/>
        <w:rPr>
          <w:szCs w:val="18"/>
        </w:rPr>
      </w:pPr>
      <w:r w:rsidRPr="005759BB">
        <w:rPr>
          <w:szCs w:val="18"/>
        </w:rPr>
        <w:t>c) Každá úloha maturitného zadania sa hodnotí stupňom prospechu 1 až 5.</w:t>
      </w:r>
    </w:p>
    <w:p w:rsidR="00A41F8D" w:rsidRPr="005759BB" w:rsidRDefault="00A41F8D" w:rsidP="00A41F8D">
      <w:pPr>
        <w:pStyle w:val="Zarkazkladnhotextu"/>
        <w:suppressAutoHyphens/>
        <w:spacing w:before="120"/>
        <w:rPr>
          <w:szCs w:val="18"/>
        </w:rPr>
      </w:pPr>
      <w:r w:rsidRPr="005759BB">
        <w:rPr>
          <w:szCs w:val="18"/>
        </w:rPr>
        <w:t>d) Hodnotenie úlohy č. 1 sa skladá z dvoch samostatných hodnotení. Hodnotí sa</w:t>
      </w:r>
    </w:p>
    <w:p w:rsidR="00A41F8D" w:rsidRPr="005759BB" w:rsidRDefault="00A41F8D" w:rsidP="00A41F8D">
      <w:pPr>
        <w:pStyle w:val="Zarkazkladnhotextu"/>
        <w:suppressAutoHyphens/>
        <w:spacing w:before="120"/>
        <w:rPr>
          <w:szCs w:val="18"/>
        </w:rPr>
      </w:pPr>
      <w:r w:rsidRPr="005759BB">
        <w:rPr>
          <w:szCs w:val="18"/>
        </w:rPr>
        <w:t>1. obsahová primeranosť,</w:t>
      </w:r>
    </w:p>
    <w:p w:rsidR="00A41F8D" w:rsidRPr="005759BB" w:rsidRDefault="00A41F8D" w:rsidP="00A41F8D">
      <w:pPr>
        <w:pStyle w:val="Zarkazkladnhotextu"/>
        <w:suppressAutoHyphens/>
        <w:spacing w:before="120"/>
        <w:rPr>
          <w:szCs w:val="18"/>
        </w:rPr>
      </w:pPr>
      <w:r w:rsidRPr="005759BB">
        <w:rPr>
          <w:szCs w:val="18"/>
        </w:rPr>
        <w:t>2. jazyková správnosť.</w:t>
      </w:r>
    </w:p>
    <w:p w:rsidR="00A41F8D" w:rsidRPr="005759BB" w:rsidRDefault="00A41F8D" w:rsidP="00A41F8D">
      <w:pPr>
        <w:pStyle w:val="Zarkazkladnhotextu"/>
        <w:suppressAutoHyphens/>
        <w:spacing w:before="120"/>
        <w:rPr>
          <w:szCs w:val="18"/>
        </w:rPr>
      </w:pPr>
      <w:r w:rsidRPr="005759BB">
        <w:rPr>
          <w:szCs w:val="18"/>
        </w:rPr>
        <w:t>e) Hodnotenie úlohy č. 2 sa skladá zo šiestich samostatných hodnotení. Hodnotí sa</w:t>
      </w:r>
    </w:p>
    <w:p w:rsidR="00A41F8D" w:rsidRPr="005759BB" w:rsidRDefault="00A41F8D" w:rsidP="00A41F8D">
      <w:pPr>
        <w:pStyle w:val="Zarkazkladnhotextu"/>
        <w:suppressAutoHyphens/>
        <w:spacing w:before="120"/>
        <w:rPr>
          <w:szCs w:val="18"/>
        </w:rPr>
      </w:pPr>
      <w:r w:rsidRPr="005759BB">
        <w:rPr>
          <w:szCs w:val="18"/>
        </w:rPr>
        <w:t>1. plynulosť vyjadrovania,</w:t>
      </w:r>
    </w:p>
    <w:p w:rsidR="00A41F8D" w:rsidRPr="005759BB" w:rsidRDefault="00A41F8D" w:rsidP="00A41F8D">
      <w:pPr>
        <w:pStyle w:val="Zarkazkladnhotextu"/>
        <w:suppressAutoHyphens/>
        <w:spacing w:before="120"/>
        <w:rPr>
          <w:szCs w:val="18"/>
        </w:rPr>
      </w:pPr>
      <w:r w:rsidRPr="005759BB">
        <w:rPr>
          <w:szCs w:val="18"/>
        </w:rPr>
        <w:t>2. výslovnosť a intonácia,</w:t>
      </w:r>
    </w:p>
    <w:p w:rsidR="00A41F8D" w:rsidRPr="005759BB" w:rsidRDefault="00A41F8D" w:rsidP="00A41F8D">
      <w:pPr>
        <w:pStyle w:val="Zarkazkladnhotextu"/>
        <w:suppressAutoHyphens/>
        <w:spacing w:before="120"/>
        <w:rPr>
          <w:szCs w:val="18"/>
        </w:rPr>
      </w:pPr>
      <w:r w:rsidRPr="005759BB">
        <w:rPr>
          <w:szCs w:val="18"/>
        </w:rPr>
        <w:t>3. obsah – náročnosť spracovania/kvalita rozhovoru,</w:t>
      </w:r>
    </w:p>
    <w:p w:rsidR="00A41F8D" w:rsidRPr="005759BB" w:rsidRDefault="00A41F8D" w:rsidP="00A41F8D">
      <w:pPr>
        <w:pStyle w:val="Zarkazkladnhotextu"/>
        <w:suppressAutoHyphens/>
        <w:spacing w:before="120"/>
        <w:rPr>
          <w:szCs w:val="18"/>
        </w:rPr>
      </w:pPr>
      <w:r w:rsidRPr="005759BB">
        <w:rPr>
          <w:szCs w:val="18"/>
        </w:rPr>
        <w:t>4. lexikálny rozsah,</w:t>
      </w:r>
    </w:p>
    <w:p w:rsidR="00A41F8D" w:rsidRPr="005759BB" w:rsidRDefault="00A41F8D" w:rsidP="00A41F8D">
      <w:pPr>
        <w:pStyle w:val="Zarkazkladnhotextu"/>
        <w:suppressAutoHyphens/>
        <w:spacing w:before="120"/>
        <w:rPr>
          <w:szCs w:val="18"/>
        </w:rPr>
      </w:pPr>
      <w:r w:rsidRPr="005759BB">
        <w:rPr>
          <w:szCs w:val="18"/>
        </w:rPr>
        <w:t>5. argumentácia,</w:t>
      </w:r>
    </w:p>
    <w:p w:rsidR="00A41F8D" w:rsidRPr="005759BB" w:rsidRDefault="00A41F8D" w:rsidP="00A41F8D">
      <w:pPr>
        <w:pStyle w:val="Zarkazkladnhotextu"/>
        <w:suppressAutoHyphens/>
        <w:spacing w:before="120"/>
        <w:rPr>
          <w:szCs w:val="18"/>
        </w:rPr>
      </w:pPr>
      <w:r w:rsidRPr="005759BB">
        <w:rPr>
          <w:szCs w:val="18"/>
        </w:rPr>
        <w:t>6. gramatická presnosť.</w:t>
      </w:r>
    </w:p>
    <w:p w:rsidR="00A41F8D" w:rsidRPr="005759BB" w:rsidRDefault="00A41F8D" w:rsidP="00A41F8D">
      <w:pPr>
        <w:pStyle w:val="Zarkazkladnhotextu"/>
        <w:suppressAutoHyphens/>
        <w:spacing w:before="120"/>
        <w:rPr>
          <w:szCs w:val="18"/>
        </w:rPr>
      </w:pPr>
      <w:r w:rsidRPr="005759BB">
        <w:rPr>
          <w:szCs w:val="18"/>
        </w:rPr>
        <w:t>f) Hodnotenie úlohy č. 3 sa skladá z dvoch samostatných hodnotení. Hodnotí sa</w:t>
      </w:r>
    </w:p>
    <w:p w:rsidR="00A41F8D" w:rsidRPr="005759BB" w:rsidRDefault="00A41F8D" w:rsidP="00A41F8D">
      <w:pPr>
        <w:pStyle w:val="Zarkazkladnhotextu"/>
        <w:suppressAutoHyphens/>
        <w:spacing w:before="120"/>
        <w:rPr>
          <w:szCs w:val="18"/>
        </w:rPr>
      </w:pPr>
      <w:r w:rsidRPr="005759BB">
        <w:rPr>
          <w:szCs w:val="18"/>
        </w:rPr>
        <w:t>1. obsahová a jazyková správnosť,</w:t>
      </w:r>
    </w:p>
    <w:p w:rsidR="00A41F8D" w:rsidRPr="005759BB" w:rsidRDefault="00A41F8D" w:rsidP="00A41F8D">
      <w:pPr>
        <w:pStyle w:val="Zarkazkladnhotextu"/>
        <w:suppressAutoHyphens/>
        <w:spacing w:before="120"/>
        <w:rPr>
          <w:szCs w:val="18"/>
        </w:rPr>
      </w:pPr>
      <w:r w:rsidRPr="005759BB">
        <w:rPr>
          <w:szCs w:val="18"/>
        </w:rPr>
        <w:t>2. pohotovosť vyjadrovania.</w:t>
      </w:r>
    </w:p>
    <w:p w:rsidR="00A41F8D" w:rsidRPr="005759BB" w:rsidRDefault="00A41F8D" w:rsidP="00A41F8D">
      <w:pPr>
        <w:pStyle w:val="Zarkazkladnhotextu"/>
        <w:suppressAutoHyphens/>
        <w:spacing w:before="120"/>
        <w:rPr>
          <w:szCs w:val="18"/>
        </w:rPr>
      </w:pPr>
      <w:r w:rsidRPr="005759BB">
        <w:rPr>
          <w:szCs w:val="18"/>
        </w:rPr>
        <w:t xml:space="preserve">g) Váha hodnotenia jednotlivých úloh ústnej zložky je 1 : 2 : 1. </w:t>
      </w:r>
    </w:p>
    <w:p w:rsidR="00A41F8D" w:rsidRPr="005759BB" w:rsidRDefault="00A41F8D" w:rsidP="00A41F8D">
      <w:pPr>
        <w:pStyle w:val="Zarkazkladnhotextu"/>
        <w:suppressAutoHyphens/>
        <w:spacing w:before="120"/>
        <w:rPr>
          <w:szCs w:val="18"/>
        </w:rPr>
      </w:pPr>
      <w:r w:rsidRPr="005759BB">
        <w:rPr>
          <w:szCs w:val="18"/>
        </w:rPr>
        <w:t xml:space="preserve">Pri výpočte váženého priemeru pre obe úrovne sa používa vzorec </w:t>
      </w:r>
    </w:p>
    <w:p w:rsidR="00A41F8D" w:rsidRPr="005759BB" w:rsidRDefault="00A41F8D" w:rsidP="00A41F8D">
      <w:pPr>
        <w:pStyle w:val="Zarkazkladnhotextu"/>
        <w:suppressAutoHyphens/>
        <w:spacing w:before="120"/>
        <w:rPr>
          <w:szCs w:val="18"/>
        </w:rPr>
      </w:pPr>
      <w:r w:rsidRPr="005759BB">
        <w:rPr>
          <w:szCs w:val="18"/>
        </w:rPr>
        <w:t xml:space="preserve">     z1 + 2 . z2 + z3</w:t>
      </w:r>
    </w:p>
    <w:p w:rsidR="00A41F8D" w:rsidRPr="005759BB" w:rsidRDefault="00A41F8D" w:rsidP="00A41F8D">
      <w:pPr>
        <w:pStyle w:val="Zarkazkladnhotextu"/>
        <w:suppressAutoHyphens/>
        <w:spacing w:before="120"/>
        <w:rPr>
          <w:szCs w:val="18"/>
        </w:rPr>
      </w:pPr>
      <w:r w:rsidRPr="005759BB">
        <w:rPr>
          <w:szCs w:val="18"/>
        </w:rPr>
        <w:t>z = -------------------,</w:t>
      </w:r>
    </w:p>
    <w:p w:rsidR="00A41F8D" w:rsidRPr="005759BB" w:rsidRDefault="00A41F8D" w:rsidP="00A41F8D">
      <w:pPr>
        <w:pStyle w:val="Zarkazkladnhotextu"/>
        <w:suppressAutoHyphens/>
        <w:spacing w:before="120"/>
        <w:rPr>
          <w:szCs w:val="18"/>
        </w:rPr>
      </w:pPr>
      <w:r w:rsidRPr="005759BB">
        <w:rPr>
          <w:szCs w:val="18"/>
        </w:rPr>
        <w:t xml:space="preserve">             4 </w:t>
      </w:r>
    </w:p>
    <w:p w:rsidR="00A41F8D" w:rsidRPr="005759BB" w:rsidRDefault="00A41F8D" w:rsidP="00A41F8D">
      <w:pPr>
        <w:pStyle w:val="Zarkazkladnhotextu"/>
        <w:suppressAutoHyphens/>
        <w:spacing w:before="120" w:after="0"/>
        <w:rPr>
          <w:szCs w:val="18"/>
        </w:rPr>
      </w:pPr>
      <w:r w:rsidRPr="005759BB">
        <w:rPr>
          <w:szCs w:val="18"/>
        </w:rPr>
        <w:t xml:space="preserve">pričom z je po zaokrúhlení výsledný stupeň prospechu a </w:t>
      </w:r>
      <w:proofErr w:type="spellStart"/>
      <w:r w:rsidRPr="005759BB">
        <w:rPr>
          <w:szCs w:val="18"/>
        </w:rPr>
        <w:t>zi</w:t>
      </w:r>
      <w:proofErr w:type="spellEnd"/>
      <w:r w:rsidRPr="005759BB">
        <w:rPr>
          <w:szCs w:val="18"/>
        </w:rPr>
        <w:t xml:space="preserve"> je stupeň prospechu za úlohu č. i.</w:t>
      </w:r>
    </w:p>
    <w:p w:rsidR="00A41F8D" w:rsidRPr="005759BB" w:rsidRDefault="00A41F8D" w:rsidP="00A41F8D">
      <w:pPr>
        <w:pStyle w:val="Zarkazkladnhotextu"/>
        <w:suppressAutoHyphens/>
        <w:spacing w:before="120" w:after="0"/>
        <w:rPr>
          <w:szCs w:val="18"/>
        </w:rPr>
      </w:pPr>
    </w:p>
    <w:p w:rsidR="00A41F8D" w:rsidRPr="005759BB" w:rsidRDefault="00A41F8D" w:rsidP="00A41F8D">
      <w:pPr>
        <w:pStyle w:val="Zarkazkladnhotextu"/>
        <w:suppressAutoHyphens/>
        <w:spacing w:before="120" w:after="0"/>
        <w:rPr>
          <w:szCs w:val="18"/>
        </w:rPr>
      </w:pPr>
    </w:p>
    <w:p w:rsidR="00A41F8D" w:rsidRPr="005759BB" w:rsidRDefault="00A41F8D" w:rsidP="00A41F8D">
      <w:pPr>
        <w:tabs>
          <w:tab w:val="left" w:pos="360"/>
          <w:tab w:val="left" w:pos="561"/>
        </w:tabs>
        <w:jc w:val="both"/>
        <w:rPr>
          <w:szCs w:val="20"/>
        </w:rPr>
      </w:pPr>
      <w:r w:rsidRPr="005759BB">
        <w:rPr>
          <w:b/>
          <w:szCs w:val="20"/>
        </w:rPr>
        <w:t xml:space="preserve">Pre </w:t>
      </w:r>
      <w:r w:rsidRPr="005759BB">
        <w:rPr>
          <w:b/>
          <w:bCs/>
          <w:iCs/>
          <w:szCs w:val="20"/>
        </w:rPr>
        <w:t>ústnu formu internej časti maturitnej skúšky z predmetu teoretická časť odbornej zložky</w:t>
      </w:r>
      <w:r w:rsidRPr="005759BB">
        <w:rPr>
          <w:bCs/>
          <w:iCs/>
          <w:szCs w:val="20"/>
        </w:rPr>
        <w:t xml:space="preserve"> a jednotlivé maturitné témy</w:t>
      </w:r>
      <w:r w:rsidRPr="005759BB">
        <w:rPr>
          <w:szCs w:val="20"/>
        </w:rPr>
        <w:t xml:space="preserve"> sú v súlade s vyhláškou č. 318/2008 Z. z. o ukončovaní štúdia na stredných školách v znení neskorších predpisov stanovené nasledovné všeobecné kritériá hodnotenia:</w:t>
      </w:r>
    </w:p>
    <w:p w:rsidR="00A41F8D" w:rsidRPr="005759BB" w:rsidRDefault="00A41F8D" w:rsidP="00A41F8D">
      <w:pPr>
        <w:tabs>
          <w:tab w:val="left" w:pos="360"/>
          <w:tab w:val="left" w:pos="561"/>
        </w:tabs>
        <w:jc w:val="both"/>
        <w:rPr>
          <w:szCs w:val="20"/>
        </w:rPr>
      </w:pPr>
    </w:p>
    <w:tbl>
      <w:tblPr>
        <w:tblW w:w="10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1559"/>
        <w:gridCol w:w="1559"/>
        <w:gridCol w:w="1721"/>
        <w:gridCol w:w="1650"/>
      </w:tblGrid>
      <w:tr w:rsidR="005759BB" w:rsidRPr="005759BB" w:rsidTr="00863ADA">
        <w:trPr>
          <w:cantSplit/>
          <w:trHeight w:val="424"/>
        </w:trPr>
        <w:tc>
          <w:tcPr>
            <w:tcW w:w="1844"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suppressAutoHyphens/>
              <w:jc w:val="both"/>
              <w:rPr>
                <w:b/>
                <w:szCs w:val="16"/>
                <w:lang w:eastAsia="ja-JP"/>
              </w:rPr>
            </w:pPr>
            <w:r w:rsidRPr="005759BB">
              <w:rPr>
                <w:b/>
                <w:szCs w:val="16"/>
                <w:lang w:eastAsia="ja-JP"/>
              </w:rPr>
              <w:t>Stupeň hodnotenia</w:t>
            </w:r>
          </w:p>
        </w:tc>
        <w:tc>
          <w:tcPr>
            <w:tcW w:w="1701"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suppressAutoHyphens/>
              <w:spacing w:before="120"/>
              <w:jc w:val="center"/>
              <w:rPr>
                <w:b/>
                <w:szCs w:val="16"/>
                <w:lang w:eastAsia="ja-JP"/>
              </w:rPr>
            </w:pPr>
            <w:r w:rsidRPr="005759BB">
              <w:rPr>
                <w:b/>
                <w:szCs w:val="16"/>
                <w:lang w:eastAsia="ja-JP"/>
              </w:rPr>
              <w:t>Výborný</w:t>
            </w:r>
          </w:p>
        </w:tc>
        <w:tc>
          <w:tcPr>
            <w:tcW w:w="1559"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suppressAutoHyphens/>
              <w:spacing w:before="120"/>
              <w:jc w:val="center"/>
              <w:rPr>
                <w:b/>
                <w:szCs w:val="16"/>
                <w:lang w:eastAsia="ja-JP"/>
              </w:rPr>
            </w:pPr>
            <w:r w:rsidRPr="005759BB">
              <w:rPr>
                <w:b/>
                <w:szCs w:val="16"/>
                <w:lang w:eastAsia="ja-JP"/>
              </w:rPr>
              <w:t>Chválitebný</w:t>
            </w:r>
          </w:p>
        </w:tc>
        <w:tc>
          <w:tcPr>
            <w:tcW w:w="1559"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suppressAutoHyphens/>
              <w:spacing w:before="120"/>
              <w:jc w:val="center"/>
              <w:rPr>
                <w:b/>
                <w:szCs w:val="16"/>
                <w:lang w:eastAsia="ja-JP"/>
              </w:rPr>
            </w:pPr>
            <w:r w:rsidRPr="005759BB">
              <w:rPr>
                <w:b/>
                <w:szCs w:val="16"/>
                <w:lang w:eastAsia="ja-JP"/>
              </w:rPr>
              <w:t>Dobrý</w:t>
            </w:r>
          </w:p>
        </w:tc>
        <w:tc>
          <w:tcPr>
            <w:tcW w:w="1721"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suppressAutoHyphens/>
              <w:spacing w:before="120"/>
              <w:jc w:val="center"/>
              <w:rPr>
                <w:b/>
                <w:szCs w:val="16"/>
                <w:lang w:eastAsia="ja-JP"/>
              </w:rPr>
            </w:pPr>
            <w:r w:rsidRPr="005759BB">
              <w:rPr>
                <w:b/>
                <w:szCs w:val="16"/>
                <w:lang w:eastAsia="ja-JP"/>
              </w:rPr>
              <w:t>Dostatočný</w:t>
            </w:r>
          </w:p>
        </w:tc>
        <w:tc>
          <w:tcPr>
            <w:tcW w:w="16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rsidR="00A41F8D" w:rsidRPr="005759BB" w:rsidRDefault="00A41F8D" w:rsidP="00863ADA">
            <w:pPr>
              <w:suppressAutoHyphens/>
              <w:spacing w:before="120"/>
              <w:jc w:val="center"/>
              <w:rPr>
                <w:b/>
                <w:szCs w:val="16"/>
                <w:lang w:eastAsia="ja-JP"/>
              </w:rPr>
            </w:pPr>
            <w:r w:rsidRPr="005759BB">
              <w:rPr>
                <w:b/>
                <w:szCs w:val="16"/>
                <w:lang w:eastAsia="ja-JP"/>
              </w:rPr>
              <w:t>Nedostatočný</w:t>
            </w:r>
          </w:p>
        </w:tc>
      </w:tr>
      <w:tr w:rsidR="005759BB" w:rsidRPr="005759BB" w:rsidTr="00863ADA">
        <w:trPr>
          <w:cantSplit/>
          <w:trHeight w:val="350"/>
        </w:trPr>
        <w:tc>
          <w:tcPr>
            <w:tcW w:w="18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41F8D" w:rsidRPr="005759BB" w:rsidRDefault="00A41F8D" w:rsidP="00863ADA">
            <w:pPr>
              <w:suppressAutoHyphens/>
              <w:jc w:val="both"/>
              <w:rPr>
                <w:b/>
                <w:szCs w:val="16"/>
                <w:lang w:eastAsia="ja-JP"/>
              </w:rPr>
            </w:pPr>
            <w:r w:rsidRPr="005759BB">
              <w:rPr>
                <w:b/>
                <w:szCs w:val="16"/>
                <w:lang w:eastAsia="ja-JP"/>
              </w:rPr>
              <w:t xml:space="preserve">Kritériá hodnotenia </w:t>
            </w:r>
          </w:p>
        </w:tc>
        <w:tc>
          <w:tcPr>
            <w:tcW w:w="1701" w:type="dxa"/>
            <w:vMerge/>
            <w:tcBorders>
              <w:top w:val="thinThickSmallGap" w:sz="12" w:space="0" w:color="auto"/>
              <w:left w:val="thinThickSmallGap" w:sz="12" w:space="0" w:color="auto"/>
              <w:bottom w:val="thinThickSmallGap" w:sz="12" w:space="0" w:color="auto"/>
              <w:right w:val="thinThickSmallGap" w:sz="12" w:space="0" w:color="auto"/>
            </w:tcBorders>
          </w:tcPr>
          <w:p w:rsidR="00A41F8D" w:rsidRPr="005759BB" w:rsidRDefault="00A41F8D" w:rsidP="00863ADA">
            <w:pPr>
              <w:suppressAutoHyphens/>
              <w:spacing w:before="120"/>
              <w:jc w:val="both"/>
              <w:rPr>
                <w:szCs w:val="16"/>
                <w:lang w:eastAsia="ja-JP"/>
              </w:rPr>
            </w:pPr>
          </w:p>
        </w:tc>
        <w:tc>
          <w:tcPr>
            <w:tcW w:w="1559" w:type="dxa"/>
            <w:vMerge/>
            <w:tcBorders>
              <w:top w:val="thinThickSmallGap" w:sz="12" w:space="0" w:color="auto"/>
              <w:left w:val="thinThickSmallGap" w:sz="12" w:space="0" w:color="auto"/>
              <w:bottom w:val="thinThickSmallGap" w:sz="12" w:space="0" w:color="auto"/>
              <w:right w:val="thinThickSmallGap" w:sz="12" w:space="0" w:color="auto"/>
            </w:tcBorders>
          </w:tcPr>
          <w:p w:rsidR="00A41F8D" w:rsidRPr="005759BB" w:rsidRDefault="00A41F8D" w:rsidP="00863ADA">
            <w:pPr>
              <w:suppressAutoHyphens/>
              <w:spacing w:before="120"/>
              <w:jc w:val="both"/>
              <w:rPr>
                <w:szCs w:val="16"/>
                <w:lang w:eastAsia="ja-JP"/>
              </w:rPr>
            </w:pPr>
          </w:p>
        </w:tc>
        <w:tc>
          <w:tcPr>
            <w:tcW w:w="1559" w:type="dxa"/>
            <w:vMerge/>
            <w:tcBorders>
              <w:top w:val="thinThickSmallGap" w:sz="12" w:space="0" w:color="auto"/>
              <w:left w:val="thinThickSmallGap" w:sz="12" w:space="0" w:color="auto"/>
              <w:bottom w:val="thinThickSmallGap" w:sz="12" w:space="0" w:color="auto"/>
              <w:right w:val="thinThickSmallGap" w:sz="12" w:space="0" w:color="auto"/>
            </w:tcBorders>
          </w:tcPr>
          <w:p w:rsidR="00A41F8D" w:rsidRPr="005759BB" w:rsidRDefault="00A41F8D" w:rsidP="00863ADA">
            <w:pPr>
              <w:suppressAutoHyphens/>
              <w:spacing w:before="120"/>
              <w:jc w:val="both"/>
              <w:rPr>
                <w:szCs w:val="16"/>
                <w:lang w:eastAsia="ja-JP"/>
              </w:rPr>
            </w:pPr>
          </w:p>
        </w:tc>
        <w:tc>
          <w:tcPr>
            <w:tcW w:w="1721" w:type="dxa"/>
            <w:vMerge/>
            <w:tcBorders>
              <w:top w:val="thinThickSmallGap" w:sz="12" w:space="0" w:color="auto"/>
              <w:left w:val="thinThickSmallGap" w:sz="12" w:space="0" w:color="auto"/>
              <w:bottom w:val="thinThickSmallGap" w:sz="12" w:space="0" w:color="auto"/>
              <w:right w:val="thinThickSmallGap" w:sz="12" w:space="0" w:color="auto"/>
            </w:tcBorders>
          </w:tcPr>
          <w:p w:rsidR="00A41F8D" w:rsidRPr="005759BB" w:rsidRDefault="00A41F8D" w:rsidP="00863ADA">
            <w:pPr>
              <w:suppressAutoHyphens/>
              <w:spacing w:before="120"/>
              <w:jc w:val="both"/>
              <w:rPr>
                <w:szCs w:val="16"/>
                <w:lang w:eastAsia="ja-JP"/>
              </w:rPr>
            </w:pPr>
          </w:p>
        </w:tc>
        <w:tc>
          <w:tcPr>
            <w:tcW w:w="1650" w:type="dxa"/>
            <w:vMerge/>
            <w:tcBorders>
              <w:top w:val="thinThickSmallGap" w:sz="12" w:space="0" w:color="auto"/>
              <w:left w:val="thinThickSmallGap" w:sz="12" w:space="0" w:color="auto"/>
              <w:bottom w:val="thinThickSmallGap" w:sz="12" w:space="0" w:color="auto"/>
              <w:right w:val="thinThickSmallGap" w:sz="12" w:space="0" w:color="auto"/>
            </w:tcBorders>
          </w:tcPr>
          <w:p w:rsidR="00A41F8D" w:rsidRPr="005759BB" w:rsidRDefault="00A41F8D" w:rsidP="00863ADA">
            <w:pPr>
              <w:suppressAutoHyphens/>
              <w:spacing w:before="120"/>
              <w:jc w:val="both"/>
              <w:rPr>
                <w:szCs w:val="16"/>
                <w:lang w:eastAsia="ja-JP"/>
              </w:rPr>
            </w:pPr>
          </w:p>
        </w:tc>
      </w:tr>
      <w:tr w:rsidR="005759BB" w:rsidRPr="005759BB" w:rsidTr="00863ADA">
        <w:tc>
          <w:tcPr>
            <w:tcW w:w="1844" w:type="dxa"/>
            <w:tcBorders>
              <w:top w:val="thinThickSmallGap" w:sz="12" w:space="0" w:color="auto"/>
            </w:tcBorders>
            <w:shd w:val="clear" w:color="auto" w:fill="FFFF99"/>
          </w:tcPr>
          <w:p w:rsidR="00A41F8D" w:rsidRPr="005759BB" w:rsidRDefault="00A41F8D" w:rsidP="00863ADA">
            <w:pPr>
              <w:suppressAutoHyphens/>
              <w:rPr>
                <w:b/>
                <w:szCs w:val="16"/>
                <w:lang w:eastAsia="ja-JP"/>
              </w:rPr>
            </w:pPr>
            <w:r w:rsidRPr="005759BB">
              <w:rPr>
                <w:b/>
                <w:szCs w:val="16"/>
                <w:lang w:eastAsia="ja-JP"/>
              </w:rPr>
              <w:t>Porozumenie téme</w:t>
            </w:r>
          </w:p>
        </w:tc>
        <w:tc>
          <w:tcPr>
            <w:tcW w:w="1701" w:type="dxa"/>
            <w:tcBorders>
              <w:top w:val="thinThickSmallGap" w:sz="12" w:space="0" w:color="auto"/>
            </w:tcBorders>
          </w:tcPr>
          <w:p w:rsidR="00A41F8D" w:rsidRPr="005759BB" w:rsidRDefault="00A41F8D" w:rsidP="00863ADA">
            <w:pPr>
              <w:suppressAutoHyphens/>
              <w:rPr>
                <w:szCs w:val="16"/>
                <w:lang w:eastAsia="ja-JP"/>
              </w:rPr>
            </w:pPr>
            <w:r w:rsidRPr="005759BB">
              <w:rPr>
                <w:szCs w:val="16"/>
                <w:lang w:eastAsia="ja-JP"/>
              </w:rPr>
              <w:t>Porozumel téme dobre</w:t>
            </w:r>
          </w:p>
        </w:tc>
        <w:tc>
          <w:tcPr>
            <w:tcW w:w="1559" w:type="dxa"/>
            <w:tcBorders>
              <w:top w:val="thinThickSmallGap" w:sz="12" w:space="0" w:color="auto"/>
            </w:tcBorders>
          </w:tcPr>
          <w:p w:rsidR="00A41F8D" w:rsidRPr="005759BB" w:rsidRDefault="00A41F8D" w:rsidP="00863ADA">
            <w:pPr>
              <w:suppressAutoHyphens/>
              <w:rPr>
                <w:szCs w:val="16"/>
                <w:lang w:eastAsia="ja-JP"/>
              </w:rPr>
            </w:pPr>
            <w:r w:rsidRPr="005759BB">
              <w:rPr>
                <w:szCs w:val="16"/>
                <w:lang w:eastAsia="ja-JP"/>
              </w:rPr>
              <w:t>V podstate porozumel</w:t>
            </w:r>
          </w:p>
        </w:tc>
        <w:tc>
          <w:tcPr>
            <w:tcW w:w="1559" w:type="dxa"/>
            <w:tcBorders>
              <w:top w:val="thinThickSmallGap" w:sz="12" w:space="0" w:color="auto"/>
            </w:tcBorders>
          </w:tcPr>
          <w:p w:rsidR="00A41F8D" w:rsidRPr="005759BB" w:rsidRDefault="00A41F8D" w:rsidP="00863ADA">
            <w:pPr>
              <w:suppressAutoHyphens/>
              <w:rPr>
                <w:szCs w:val="16"/>
                <w:lang w:eastAsia="ja-JP"/>
              </w:rPr>
            </w:pPr>
            <w:r w:rsidRPr="005759BB">
              <w:rPr>
                <w:szCs w:val="16"/>
                <w:lang w:eastAsia="ja-JP"/>
              </w:rPr>
              <w:t>Porozumel s nedostatkami</w:t>
            </w:r>
          </w:p>
        </w:tc>
        <w:tc>
          <w:tcPr>
            <w:tcW w:w="1721" w:type="dxa"/>
            <w:tcBorders>
              <w:top w:val="thinThickSmallGap" w:sz="12" w:space="0" w:color="auto"/>
            </w:tcBorders>
          </w:tcPr>
          <w:p w:rsidR="00A41F8D" w:rsidRPr="005759BB" w:rsidRDefault="00A41F8D" w:rsidP="00863ADA">
            <w:pPr>
              <w:suppressAutoHyphens/>
              <w:rPr>
                <w:szCs w:val="16"/>
                <w:lang w:eastAsia="ja-JP"/>
              </w:rPr>
            </w:pPr>
            <w:r w:rsidRPr="005759BB">
              <w:rPr>
                <w:szCs w:val="16"/>
                <w:lang w:eastAsia="ja-JP"/>
              </w:rPr>
              <w:t>Porozumel so závažnými nedostatkami</w:t>
            </w:r>
          </w:p>
        </w:tc>
        <w:tc>
          <w:tcPr>
            <w:tcW w:w="1650" w:type="dxa"/>
            <w:tcBorders>
              <w:top w:val="thinThickSmallGap" w:sz="12" w:space="0" w:color="auto"/>
            </w:tcBorders>
          </w:tcPr>
          <w:p w:rsidR="00A41F8D" w:rsidRPr="005759BB" w:rsidRDefault="00A41F8D" w:rsidP="00863ADA">
            <w:pPr>
              <w:suppressAutoHyphens/>
              <w:rPr>
                <w:szCs w:val="16"/>
                <w:lang w:eastAsia="ja-JP"/>
              </w:rPr>
            </w:pPr>
            <w:r w:rsidRPr="005759BB">
              <w:rPr>
                <w:szCs w:val="16"/>
                <w:lang w:eastAsia="ja-JP"/>
              </w:rPr>
              <w:t>Neporozumel téme</w:t>
            </w:r>
          </w:p>
        </w:tc>
      </w:tr>
      <w:tr w:rsidR="005759BB" w:rsidRPr="005759BB" w:rsidTr="00863ADA">
        <w:tc>
          <w:tcPr>
            <w:tcW w:w="1844" w:type="dxa"/>
            <w:shd w:val="clear" w:color="auto" w:fill="FFFF99"/>
          </w:tcPr>
          <w:p w:rsidR="00A41F8D" w:rsidRPr="005759BB" w:rsidRDefault="00A41F8D" w:rsidP="00863ADA">
            <w:pPr>
              <w:suppressAutoHyphens/>
              <w:rPr>
                <w:b/>
                <w:szCs w:val="16"/>
                <w:lang w:eastAsia="ja-JP"/>
              </w:rPr>
            </w:pPr>
            <w:r w:rsidRPr="005759BB">
              <w:rPr>
                <w:b/>
                <w:szCs w:val="16"/>
                <w:lang w:eastAsia="ja-JP"/>
              </w:rPr>
              <w:t>Používanie odbornej terminológie</w:t>
            </w:r>
          </w:p>
        </w:tc>
        <w:tc>
          <w:tcPr>
            <w:tcW w:w="1701" w:type="dxa"/>
          </w:tcPr>
          <w:p w:rsidR="00A41F8D" w:rsidRPr="005759BB" w:rsidRDefault="00A41F8D" w:rsidP="00863ADA">
            <w:pPr>
              <w:suppressAutoHyphens/>
              <w:rPr>
                <w:szCs w:val="16"/>
                <w:lang w:eastAsia="ja-JP"/>
              </w:rPr>
            </w:pPr>
            <w:r w:rsidRPr="005759BB">
              <w:rPr>
                <w:szCs w:val="16"/>
                <w:lang w:eastAsia="ja-JP"/>
              </w:rPr>
              <w:t>Používal</w:t>
            </w:r>
          </w:p>
          <w:p w:rsidR="00A41F8D" w:rsidRPr="005759BB" w:rsidRDefault="00A41F8D" w:rsidP="00863ADA">
            <w:pPr>
              <w:suppressAutoHyphens/>
              <w:rPr>
                <w:szCs w:val="16"/>
                <w:lang w:eastAsia="ja-JP"/>
              </w:rPr>
            </w:pPr>
            <w:r w:rsidRPr="005759BB">
              <w:rPr>
                <w:szCs w:val="16"/>
                <w:lang w:eastAsia="ja-JP"/>
              </w:rPr>
              <w:t xml:space="preserve">samostatne </w:t>
            </w:r>
          </w:p>
        </w:tc>
        <w:tc>
          <w:tcPr>
            <w:tcW w:w="1559" w:type="dxa"/>
          </w:tcPr>
          <w:p w:rsidR="00A41F8D" w:rsidRPr="005759BB" w:rsidRDefault="00A41F8D" w:rsidP="00863ADA">
            <w:pPr>
              <w:suppressAutoHyphens/>
              <w:rPr>
                <w:szCs w:val="16"/>
                <w:lang w:eastAsia="ja-JP"/>
              </w:rPr>
            </w:pPr>
            <w:r w:rsidRPr="005759BB">
              <w:rPr>
                <w:szCs w:val="16"/>
                <w:lang w:eastAsia="ja-JP"/>
              </w:rPr>
              <w:t>Používal s malou pomocou</w:t>
            </w:r>
          </w:p>
        </w:tc>
        <w:tc>
          <w:tcPr>
            <w:tcW w:w="1559" w:type="dxa"/>
          </w:tcPr>
          <w:p w:rsidR="00A41F8D" w:rsidRPr="005759BB" w:rsidRDefault="00A41F8D" w:rsidP="00863ADA">
            <w:pPr>
              <w:suppressAutoHyphens/>
              <w:rPr>
                <w:szCs w:val="16"/>
                <w:lang w:eastAsia="ja-JP"/>
              </w:rPr>
            </w:pPr>
            <w:r w:rsidRPr="005759BB">
              <w:rPr>
                <w:szCs w:val="16"/>
                <w:lang w:eastAsia="ja-JP"/>
              </w:rPr>
              <w:t>Vyžadoval si pomoc</w:t>
            </w:r>
          </w:p>
        </w:tc>
        <w:tc>
          <w:tcPr>
            <w:tcW w:w="1721" w:type="dxa"/>
          </w:tcPr>
          <w:p w:rsidR="00A41F8D" w:rsidRPr="005759BB" w:rsidRDefault="00A41F8D" w:rsidP="00863ADA">
            <w:pPr>
              <w:suppressAutoHyphens/>
              <w:rPr>
                <w:szCs w:val="16"/>
                <w:lang w:eastAsia="ja-JP"/>
              </w:rPr>
            </w:pPr>
            <w:r w:rsidRPr="005759BB">
              <w:rPr>
                <w:szCs w:val="16"/>
                <w:lang w:eastAsia="ja-JP"/>
              </w:rPr>
              <w:t>Robil zásadné chyby</w:t>
            </w:r>
          </w:p>
        </w:tc>
        <w:tc>
          <w:tcPr>
            <w:tcW w:w="1650" w:type="dxa"/>
          </w:tcPr>
          <w:p w:rsidR="00A41F8D" w:rsidRPr="005759BB" w:rsidRDefault="00A41F8D" w:rsidP="00863ADA">
            <w:pPr>
              <w:suppressAutoHyphens/>
              <w:rPr>
                <w:szCs w:val="16"/>
                <w:lang w:eastAsia="ja-JP"/>
              </w:rPr>
            </w:pPr>
            <w:r w:rsidRPr="005759BB">
              <w:rPr>
                <w:szCs w:val="16"/>
                <w:lang w:eastAsia="ja-JP"/>
              </w:rPr>
              <w:t xml:space="preserve">Neovládal </w:t>
            </w:r>
          </w:p>
        </w:tc>
      </w:tr>
      <w:tr w:rsidR="005759BB" w:rsidRPr="005759BB" w:rsidTr="00863ADA">
        <w:tc>
          <w:tcPr>
            <w:tcW w:w="1844" w:type="dxa"/>
            <w:shd w:val="clear" w:color="auto" w:fill="FFFF99"/>
          </w:tcPr>
          <w:p w:rsidR="00A41F8D" w:rsidRPr="005759BB" w:rsidRDefault="00A41F8D" w:rsidP="00863ADA">
            <w:pPr>
              <w:suppressAutoHyphens/>
              <w:rPr>
                <w:b/>
                <w:szCs w:val="16"/>
                <w:lang w:eastAsia="ja-JP"/>
              </w:rPr>
            </w:pPr>
            <w:r w:rsidRPr="005759BB">
              <w:rPr>
                <w:b/>
                <w:szCs w:val="16"/>
                <w:lang w:eastAsia="ja-JP"/>
              </w:rPr>
              <w:t xml:space="preserve">Samostatnosť </w:t>
            </w:r>
            <w:r w:rsidRPr="005759BB">
              <w:rPr>
                <w:b/>
                <w:szCs w:val="16"/>
                <w:lang w:eastAsia="ja-JP"/>
              </w:rPr>
              <w:lastRenderedPageBreak/>
              <w:t>prejavu</w:t>
            </w:r>
          </w:p>
        </w:tc>
        <w:tc>
          <w:tcPr>
            <w:tcW w:w="1701" w:type="dxa"/>
          </w:tcPr>
          <w:p w:rsidR="00A41F8D" w:rsidRPr="005759BB" w:rsidRDefault="00A41F8D" w:rsidP="00863ADA">
            <w:pPr>
              <w:suppressAutoHyphens/>
              <w:rPr>
                <w:szCs w:val="16"/>
                <w:lang w:eastAsia="ja-JP"/>
              </w:rPr>
            </w:pPr>
            <w:r w:rsidRPr="005759BB">
              <w:rPr>
                <w:szCs w:val="16"/>
                <w:lang w:eastAsia="ja-JP"/>
              </w:rPr>
              <w:lastRenderedPageBreak/>
              <w:t xml:space="preserve">Vyjadroval sa </w:t>
            </w:r>
            <w:r w:rsidRPr="005759BB">
              <w:rPr>
                <w:szCs w:val="16"/>
                <w:lang w:eastAsia="ja-JP"/>
              </w:rPr>
              <w:lastRenderedPageBreak/>
              <w:t>výstižne, súvisle a</w:t>
            </w:r>
            <w:r w:rsidR="008627F6" w:rsidRPr="005759BB">
              <w:rPr>
                <w:szCs w:val="16"/>
                <w:lang w:eastAsia="ja-JP"/>
              </w:rPr>
              <w:t> </w:t>
            </w:r>
            <w:r w:rsidRPr="005759BB">
              <w:rPr>
                <w:szCs w:val="16"/>
                <w:lang w:eastAsia="ja-JP"/>
              </w:rPr>
              <w:t>správne</w:t>
            </w:r>
          </w:p>
        </w:tc>
        <w:tc>
          <w:tcPr>
            <w:tcW w:w="1559" w:type="dxa"/>
          </w:tcPr>
          <w:p w:rsidR="00A41F8D" w:rsidRPr="005759BB" w:rsidRDefault="00A41F8D" w:rsidP="00863ADA">
            <w:pPr>
              <w:suppressAutoHyphens/>
              <w:rPr>
                <w:szCs w:val="16"/>
                <w:lang w:eastAsia="ja-JP"/>
              </w:rPr>
            </w:pPr>
            <w:r w:rsidRPr="005759BB">
              <w:rPr>
                <w:szCs w:val="16"/>
                <w:lang w:eastAsia="ja-JP"/>
              </w:rPr>
              <w:lastRenderedPageBreak/>
              <w:t xml:space="preserve">Vyjadroval sa </w:t>
            </w:r>
            <w:r w:rsidRPr="005759BB">
              <w:rPr>
                <w:szCs w:val="16"/>
                <w:lang w:eastAsia="ja-JP"/>
              </w:rPr>
              <w:lastRenderedPageBreak/>
              <w:t>celkom výstižne a súvisle</w:t>
            </w:r>
          </w:p>
        </w:tc>
        <w:tc>
          <w:tcPr>
            <w:tcW w:w="1559" w:type="dxa"/>
          </w:tcPr>
          <w:p w:rsidR="00A41F8D" w:rsidRPr="005759BB" w:rsidRDefault="00A41F8D" w:rsidP="00863ADA">
            <w:pPr>
              <w:suppressAutoHyphens/>
              <w:rPr>
                <w:szCs w:val="16"/>
                <w:lang w:eastAsia="ja-JP"/>
              </w:rPr>
            </w:pPr>
            <w:r w:rsidRPr="005759BB">
              <w:rPr>
                <w:szCs w:val="16"/>
                <w:lang w:eastAsia="ja-JP"/>
              </w:rPr>
              <w:lastRenderedPageBreak/>
              <w:t xml:space="preserve">Vyjadroval sa </w:t>
            </w:r>
            <w:r w:rsidRPr="005759BB">
              <w:rPr>
                <w:szCs w:val="16"/>
                <w:lang w:eastAsia="ja-JP"/>
              </w:rPr>
              <w:lastRenderedPageBreak/>
              <w:t>nepresne, niekedy nesúvisle, s chybami</w:t>
            </w:r>
          </w:p>
        </w:tc>
        <w:tc>
          <w:tcPr>
            <w:tcW w:w="1721" w:type="dxa"/>
          </w:tcPr>
          <w:p w:rsidR="00A41F8D" w:rsidRPr="005759BB" w:rsidRDefault="00A41F8D" w:rsidP="00863ADA">
            <w:pPr>
              <w:suppressAutoHyphens/>
              <w:rPr>
                <w:szCs w:val="16"/>
                <w:lang w:eastAsia="ja-JP"/>
              </w:rPr>
            </w:pPr>
            <w:r w:rsidRPr="005759BB">
              <w:rPr>
                <w:szCs w:val="16"/>
                <w:lang w:eastAsia="ja-JP"/>
              </w:rPr>
              <w:lastRenderedPageBreak/>
              <w:t xml:space="preserve">Vyjadroval sa </w:t>
            </w:r>
            <w:r w:rsidRPr="005759BB">
              <w:rPr>
                <w:szCs w:val="16"/>
                <w:lang w:eastAsia="ja-JP"/>
              </w:rPr>
              <w:lastRenderedPageBreak/>
              <w:t>s problémami, nesúvisle, s</w:t>
            </w:r>
            <w:r w:rsidR="004901FC" w:rsidRPr="005759BB">
              <w:rPr>
                <w:szCs w:val="16"/>
                <w:lang w:eastAsia="ja-JP"/>
              </w:rPr>
              <w:t> </w:t>
            </w:r>
            <w:r w:rsidRPr="005759BB">
              <w:rPr>
                <w:szCs w:val="16"/>
                <w:lang w:eastAsia="ja-JP"/>
              </w:rPr>
              <w:t>chybami</w:t>
            </w:r>
          </w:p>
        </w:tc>
        <w:tc>
          <w:tcPr>
            <w:tcW w:w="1650" w:type="dxa"/>
          </w:tcPr>
          <w:p w:rsidR="00A41F8D" w:rsidRPr="005759BB" w:rsidRDefault="00A41F8D" w:rsidP="00863ADA">
            <w:pPr>
              <w:suppressAutoHyphens/>
              <w:rPr>
                <w:szCs w:val="16"/>
                <w:lang w:eastAsia="ja-JP"/>
              </w:rPr>
            </w:pPr>
            <w:r w:rsidRPr="005759BB">
              <w:rPr>
                <w:szCs w:val="16"/>
                <w:lang w:eastAsia="ja-JP"/>
              </w:rPr>
              <w:lastRenderedPageBreak/>
              <w:t xml:space="preserve">Nedokázal sa </w:t>
            </w:r>
            <w:r w:rsidRPr="005759BB">
              <w:rPr>
                <w:szCs w:val="16"/>
                <w:lang w:eastAsia="ja-JP"/>
              </w:rPr>
              <w:lastRenderedPageBreak/>
              <w:t>vyjadriť ani s pomocou skúšajúceho</w:t>
            </w:r>
          </w:p>
        </w:tc>
      </w:tr>
      <w:tr w:rsidR="005759BB" w:rsidRPr="005759BB" w:rsidTr="00863ADA">
        <w:tc>
          <w:tcPr>
            <w:tcW w:w="1844" w:type="dxa"/>
            <w:shd w:val="clear" w:color="auto" w:fill="FFFF99"/>
          </w:tcPr>
          <w:p w:rsidR="00A41F8D" w:rsidRPr="005759BB" w:rsidRDefault="00A41F8D" w:rsidP="00863ADA">
            <w:pPr>
              <w:suppressAutoHyphens/>
              <w:rPr>
                <w:b/>
                <w:szCs w:val="16"/>
                <w:lang w:eastAsia="ja-JP"/>
              </w:rPr>
            </w:pPr>
            <w:r w:rsidRPr="005759BB">
              <w:rPr>
                <w:b/>
                <w:szCs w:val="16"/>
                <w:lang w:eastAsia="ja-JP"/>
              </w:rPr>
              <w:lastRenderedPageBreak/>
              <w:t>Schopnosť praktickej aplikácie teoretických poznatkov</w:t>
            </w:r>
          </w:p>
        </w:tc>
        <w:tc>
          <w:tcPr>
            <w:tcW w:w="1701" w:type="dxa"/>
          </w:tcPr>
          <w:p w:rsidR="00A41F8D" w:rsidRPr="005759BB" w:rsidRDefault="00A41F8D" w:rsidP="00863ADA">
            <w:pPr>
              <w:suppressAutoHyphens/>
              <w:rPr>
                <w:szCs w:val="16"/>
                <w:lang w:eastAsia="ja-JP"/>
              </w:rPr>
            </w:pPr>
            <w:r w:rsidRPr="005759BB">
              <w:rPr>
                <w:szCs w:val="16"/>
                <w:lang w:eastAsia="ja-JP"/>
              </w:rPr>
              <w:t>Správne a samostatne aplikoval</w:t>
            </w:r>
          </w:p>
        </w:tc>
        <w:tc>
          <w:tcPr>
            <w:tcW w:w="1559" w:type="dxa"/>
          </w:tcPr>
          <w:p w:rsidR="00A41F8D" w:rsidRPr="005759BB" w:rsidRDefault="00A41F8D" w:rsidP="00863ADA">
            <w:pPr>
              <w:suppressAutoHyphens/>
              <w:rPr>
                <w:szCs w:val="16"/>
                <w:lang w:eastAsia="ja-JP"/>
              </w:rPr>
            </w:pPr>
            <w:r w:rsidRPr="005759BB">
              <w:rPr>
                <w:szCs w:val="16"/>
                <w:lang w:eastAsia="ja-JP"/>
              </w:rPr>
              <w:t>Celkom správne a samostatne aplikoval</w:t>
            </w:r>
          </w:p>
        </w:tc>
        <w:tc>
          <w:tcPr>
            <w:tcW w:w="1559" w:type="dxa"/>
          </w:tcPr>
          <w:p w:rsidR="00A41F8D" w:rsidRPr="005759BB" w:rsidRDefault="00A41F8D" w:rsidP="00863ADA">
            <w:pPr>
              <w:suppressAutoHyphens/>
              <w:rPr>
                <w:szCs w:val="16"/>
                <w:lang w:eastAsia="ja-JP"/>
              </w:rPr>
            </w:pPr>
            <w:r w:rsidRPr="005759BB">
              <w:rPr>
                <w:szCs w:val="16"/>
                <w:lang w:eastAsia="ja-JP"/>
              </w:rPr>
              <w:t>Aplikoval nepresne,  s problémami a s pomocou skúšajúceho</w:t>
            </w:r>
          </w:p>
        </w:tc>
        <w:tc>
          <w:tcPr>
            <w:tcW w:w="1721" w:type="dxa"/>
          </w:tcPr>
          <w:p w:rsidR="00A41F8D" w:rsidRPr="005759BB" w:rsidRDefault="00A41F8D" w:rsidP="00863ADA">
            <w:pPr>
              <w:suppressAutoHyphens/>
              <w:rPr>
                <w:szCs w:val="16"/>
                <w:lang w:eastAsia="ja-JP"/>
              </w:rPr>
            </w:pPr>
            <w:r w:rsidRPr="005759BB">
              <w:rPr>
                <w:szCs w:val="16"/>
                <w:lang w:eastAsia="ja-JP"/>
              </w:rPr>
              <w:t>Aplikoval veľmi nepresne, s problémami a zásadnými chybami</w:t>
            </w:r>
          </w:p>
        </w:tc>
        <w:tc>
          <w:tcPr>
            <w:tcW w:w="1650" w:type="dxa"/>
          </w:tcPr>
          <w:p w:rsidR="00A41F8D" w:rsidRPr="005759BB" w:rsidRDefault="00A41F8D" w:rsidP="00863ADA">
            <w:pPr>
              <w:suppressAutoHyphens/>
              <w:rPr>
                <w:szCs w:val="16"/>
                <w:lang w:eastAsia="ja-JP"/>
              </w:rPr>
            </w:pPr>
            <w:r w:rsidRPr="005759BB">
              <w:rPr>
                <w:szCs w:val="16"/>
                <w:lang w:eastAsia="ja-JP"/>
              </w:rPr>
              <w:t>Nedokázal aplikovať</w:t>
            </w:r>
          </w:p>
        </w:tc>
      </w:tr>
      <w:tr w:rsidR="005759BB" w:rsidRPr="005759BB" w:rsidTr="00863ADA">
        <w:tc>
          <w:tcPr>
            <w:tcW w:w="1844" w:type="dxa"/>
            <w:shd w:val="clear" w:color="auto" w:fill="FFFF99"/>
          </w:tcPr>
          <w:p w:rsidR="00A41F8D" w:rsidRPr="005759BB" w:rsidRDefault="00A41F8D" w:rsidP="00863ADA">
            <w:pPr>
              <w:suppressAutoHyphens/>
              <w:rPr>
                <w:b/>
                <w:szCs w:val="16"/>
                <w:lang w:eastAsia="ja-JP"/>
              </w:rPr>
            </w:pPr>
            <w:r w:rsidRPr="005759BB">
              <w:rPr>
                <w:b/>
                <w:szCs w:val="16"/>
                <w:lang w:eastAsia="ja-JP"/>
              </w:rPr>
              <w:t>Správnosť a vecnosť odpovede</w:t>
            </w:r>
          </w:p>
        </w:tc>
        <w:tc>
          <w:tcPr>
            <w:tcW w:w="1701" w:type="dxa"/>
          </w:tcPr>
          <w:p w:rsidR="00A41F8D" w:rsidRPr="005759BB" w:rsidRDefault="00A41F8D" w:rsidP="00863ADA">
            <w:pPr>
              <w:suppressAutoHyphens/>
              <w:rPr>
                <w:szCs w:val="16"/>
                <w:lang w:eastAsia="ja-JP"/>
              </w:rPr>
            </w:pPr>
            <w:r w:rsidRPr="005759BB">
              <w:rPr>
                <w:szCs w:val="16"/>
                <w:lang w:eastAsia="ja-JP"/>
              </w:rPr>
              <w:t>Bol samostatný, tvorivý, pohotový, pochopil súvislosti</w:t>
            </w:r>
          </w:p>
        </w:tc>
        <w:tc>
          <w:tcPr>
            <w:tcW w:w="1559" w:type="dxa"/>
          </w:tcPr>
          <w:p w:rsidR="00A41F8D" w:rsidRPr="005759BB" w:rsidRDefault="00A41F8D" w:rsidP="00863ADA">
            <w:pPr>
              <w:suppressAutoHyphens/>
              <w:rPr>
                <w:szCs w:val="16"/>
                <w:lang w:eastAsia="ja-JP"/>
              </w:rPr>
            </w:pPr>
            <w:r w:rsidRPr="005759BB">
              <w:rPr>
                <w:szCs w:val="16"/>
                <w:lang w:eastAsia="ja-JP"/>
              </w:rPr>
              <w:t>Bol celkom samostatný, tvorivý a pohotový</w:t>
            </w:r>
          </w:p>
        </w:tc>
        <w:tc>
          <w:tcPr>
            <w:tcW w:w="1559" w:type="dxa"/>
          </w:tcPr>
          <w:p w:rsidR="00A41F8D" w:rsidRPr="005759BB" w:rsidRDefault="00A41F8D" w:rsidP="00863ADA">
            <w:pPr>
              <w:suppressAutoHyphens/>
              <w:rPr>
                <w:szCs w:val="16"/>
                <w:lang w:eastAsia="ja-JP"/>
              </w:rPr>
            </w:pPr>
            <w:r w:rsidRPr="005759BB">
              <w:rPr>
                <w:szCs w:val="16"/>
                <w:lang w:eastAsia="ja-JP"/>
              </w:rPr>
              <w:t>Bol menej samostatný, nekomplexný a málo pohotový</w:t>
            </w:r>
          </w:p>
        </w:tc>
        <w:tc>
          <w:tcPr>
            <w:tcW w:w="1721" w:type="dxa"/>
          </w:tcPr>
          <w:p w:rsidR="00A41F8D" w:rsidRPr="005759BB" w:rsidRDefault="00A41F8D" w:rsidP="00863ADA">
            <w:pPr>
              <w:suppressAutoHyphens/>
              <w:rPr>
                <w:szCs w:val="16"/>
                <w:lang w:eastAsia="ja-JP"/>
              </w:rPr>
            </w:pPr>
            <w:r w:rsidRPr="005759BB">
              <w:rPr>
                <w:szCs w:val="16"/>
                <w:lang w:eastAsia="ja-JP"/>
              </w:rPr>
              <w:t>Bol nesamostatný, často vykazoval chyby, nechápal súvislosti</w:t>
            </w:r>
          </w:p>
        </w:tc>
        <w:tc>
          <w:tcPr>
            <w:tcW w:w="1650" w:type="dxa"/>
          </w:tcPr>
          <w:p w:rsidR="00A41F8D" w:rsidRPr="005759BB" w:rsidRDefault="00A41F8D" w:rsidP="00863ADA">
            <w:pPr>
              <w:suppressAutoHyphens/>
              <w:rPr>
                <w:szCs w:val="16"/>
                <w:lang w:eastAsia="ja-JP"/>
              </w:rPr>
            </w:pPr>
            <w:r w:rsidRPr="005759BB">
              <w:rPr>
                <w:szCs w:val="16"/>
                <w:lang w:eastAsia="ja-JP"/>
              </w:rPr>
              <w:t>Bol nesamostatný, ťažkopádny, vykazoval zásadné chyby</w:t>
            </w:r>
          </w:p>
        </w:tc>
      </w:tr>
    </w:tbl>
    <w:p w:rsidR="00A41F8D" w:rsidRPr="005759BB" w:rsidRDefault="00A41F8D" w:rsidP="00A41F8D">
      <w:pPr>
        <w:tabs>
          <w:tab w:val="left" w:pos="360"/>
          <w:tab w:val="left" w:pos="561"/>
        </w:tabs>
        <w:jc w:val="both"/>
        <w:rPr>
          <w:szCs w:val="20"/>
        </w:rPr>
      </w:pPr>
    </w:p>
    <w:p w:rsidR="00A41F8D" w:rsidRPr="005759BB" w:rsidRDefault="00A41F8D" w:rsidP="00A41F8D">
      <w:pPr>
        <w:pStyle w:val="Pta"/>
        <w:tabs>
          <w:tab w:val="clear" w:pos="4536"/>
          <w:tab w:val="clear" w:pos="9072"/>
          <w:tab w:val="left" w:pos="360"/>
          <w:tab w:val="left" w:pos="561"/>
        </w:tabs>
        <w:jc w:val="both"/>
        <w:rPr>
          <w:szCs w:val="20"/>
        </w:rPr>
      </w:pPr>
    </w:p>
    <w:p w:rsidR="00A41F8D" w:rsidRPr="005759BB" w:rsidRDefault="00A41F8D" w:rsidP="00A41F8D">
      <w:pPr>
        <w:pStyle w:val="Pta"/>
        <w:tabs>
          <w:tab w:val="clear" w:pos="4536"/>
          <w:tab w:val="clear" w:pos="9072"/>
          <w:tab w:val="left" w:pos="360"/>
          <w:tab w:val="left" w:pos="561"/>
        </w:tabs>
        <w:jc w:val="both"/>
        <w:rPr>
          <w:szCs w:val="20"/>
        </w:rPr>
      </w:pPr>
    </w:p>
    <w:p w:rsidR="00A41F8D" w:rsidRPr="005759BB" w:rsidRDefault="00A41F8D" w:rsidP="00A41F8D">
      <w:pPr>
        <w:pStyle w:val="Pta"/>
        <w:tabs>
          <w:tab w:val="clear" w:pos="4536"/>
          <w:tab w:val="clear" w:pos="9072"/>
          <w:tab w:val="left" w:pos="360"/>
          <w:tab w:val="left" w:pos="561"/>
        </w:tabs>
        <w:spacing w:before="120"/>
        <w:jc w:val="both"/>
        <w:rPr>
          <w:szCs w:val="20"/>
        </w:rPr>
      </w:pPr>
      <w:r w:rsidRPr="005759BB">
        <w:rPr>
          <w:b/>
          <w:szCs w:val="20"/>
        </w:rPr>
        <w:t xml:space="preserve">Pre </w:t>
      </w:r>
      <w:r w:rsidRPr="005759BB">
        <w:rPr>
          <w:b/>
          <w:bCs/>
          <w:iCs/>
          <w:szCs w:val="20"/>
        </w:rPr>
        <w:t>hodnotenie výsledkov praktickej časti odbornej zložky maturitnej skúšky</w:t>
      </w:r>
      <w:r w:rsidRPr="005759BB">
        <w:rPr>
          <w:szCs w:val="20"/>
        </w:rPr>
        <w:t xml:space="preserve"> sú stanovené nasledovné všeobecné kritériá:</w:t>
      </w:r>
    </w:p>
    <w:p w:rsidR="00A41F8D" w:rsidRPr="005759BB" w:rsidRDefault="00A41F8D" w:rsidP="00A41F8D">
      <w:pPr>
        <w:numPr>
          <w:ilvl w:val="0"/>
          <w:numId w:val="29"/>
        </w:numPr>
        <w:spacing w:before="120"/>
        <w:jc w:val="both"/>
      </w:pPr>
      <w:r w:rsidRPr="005759BB">
        <w:t>pochopenie úlohy,</w:t>
      </w:r>
    </w:p>
    <w:p w:rsidR="00A41F8D" w:rsidRPr="005759BB" w:rsidRDefault="00A41F8D" w:rsidP="00A41F8D">
      <w:pPr>
        <w:numPr>
          <w:ilvl w:val="0"/>
          <w:numId w:val="29"/>
        </w:numPr>
        <w:jc w:val="both"/>
      </w:pPr>
      <w:r w:rsidRPr="005759BB">
        <w:t>správne analyzované úlohy,</w:t>
      </w:r>
    </w:p>
    <w:p w:rsidR="00A41F8D" w:rsidRPr="005759BB" w:rsidRDefault="00A41F8D" w:rsidP="00A41F8D">
      <w:pPr>
        <w:numPr>
          <w:ilvl w:val="0"/>
          <w:numId w:val="29"/>
        </w:numPr>
        <w:jc w:val="both"/>
      </w:pPr>
      <w:r w:rsidRPr="005759BB">
        <w:t>správna voľba postupu a metód pri postupe práce,</w:t>
      </w:r>
    </w:p>
    <w:p w:rsidR="00A41F8D" w:rsidRPr="005759BB" w:rsidRDefault="00A41F8D" w:rsidP="00A41F8D">
      <w:pPr>
        <w:numPr>
          <w:ilvl w:val="0"/>
          <w:numId w:val="29"/>
        </w:numPr>
        <w:jc w:val="both"/>
      </w:pPr>
      <w:r w:rsidRPr="005759BB">
        <w:t>správna voľba a použitie pomôcok, prístrojov a používanie softvérových aplikácií,</w:t>
      </w:r>
    </w:p>
    <w:p w:rsidR="00A41F8D" w:rsidRPr="005759BB" w:rsidRDefault="00A41F8D" w:rsidP="00A41F8D">
      <w:pPr>
        <w:numPr>
          <w:ilvl w:val="0"/>
          <w:numId w:val="29"/>
        </w:numPr>
        <w:jc w:val="both"/>
      </w:pPr>
      <w:r w:rsidRPr="005759BB">
        <w:t>efektívna organizácia práce na pracovisku, pri počítači,</w:t>
      </w:r>
    </w:p>
    <w:p w:rsidR="00A41F8D" w:rsidRPr="005759BB" w:rsidRDefault="00A41F8D" w:rsidP="00A41F8D">
      <w:pPr>
        <w:numPr>
          <w:ilvl w:val="0"/>
          <w:numId w:val="29"/>
        </w:numPr>
        <w:jc w:val="both"/>
      </w:pPr>
      <w:r w:rsidRPr="005759BB">
        <w:t>dodržanie zásad bezpečnostných a ochrany zdravia,</w:t>
      </w:r>
    </w:p>
    <w:p w:rsidR="00A41F8D" w:rsidRPr="005759BB" w:rsidRDefault="00A41F8D" w:rsidP="00A41F8D">
      <w:pPr>
        <w:numPr>
          <w:ilvl w:val="0"/>
          <w:numId w:val="29"/>
        </w:numPr>
        <w:jc w:val="both"/>
      </w:pPr>
      <w:r w:rsidRPr="005759BB">
        <w:t>ochrana životného prostredia,</w:t>
      </w:r>
    </w:p>
    <w:p w:rsidR="00A41F8D" w:rsidRPr="005759BB" w:rsidRDefault="00A41F8D" w:rsidP="00A41F8D">
      <w:pPr>
        <w:numPr>
          <w:ilvl w:val="0"/>
          <w:numId w:val="29"/>
        </w:numPr>
        <w:jc w:val="both"/>
      </w:pPr>
      <w:r w:rsidRPr="005759BB">
        <w:t>samostatnosť pri práci,</w:t>
      </w:r>
    </w:p>
    <w:p w:rsidR="00A41F8D" w:rsidRPr="005759BB" w:rsidRDefault="00A41F8D" w:rsidP="00A41F8D">
      <w:pPr>
        <w:numPr>
          <w:ilvl w:val="0"/>
          <w:numId w:val="29"/>
        </w:numPr>
        <w:jc w:val="both"/>
      </w:pPr>
      <w:r w:rsidRPr="005759BB">
        <w:t>kvalitný výsledok práce,</w:t>
      </w:r>
    </w:p>
    <w:p w:rsidR="00A41F8D" w:rsidRPr="005759BB" w:rsidRDefault="00A41F8D" w:rsidP="00A41F8D">
      <w:pPr>
        <w:numPr>
          <w:ilvl w:val="0"/>
          <w:numId w:val="29"/>
        </w:numPr>
        <w:jc w:val="both"/>
      </w:pPr>
      <w:r w:rsidRPr="005759BB">
        <w:t>dodržaný časový limit práce.</w:t>
      </w:r>
    </w:p>
    <w:p w:rsidR="00A41F8D" w:rsidRPr="005759BB" w:rsidRDefault="00A41F8D" w:rsidP="00A41F8D">
      <w:pPr>
        <w:pStyle w:val="Zarkazkladnhotextu"/>
        <w:suppressAutoHyphens/>
        <w:spacing w:before="120" w:after="0"/>
        <w:rPr>
          <w:szCs w:val="18"/>
        </w:rPr>
      </w:pPr>
    </w:p>
    <w:p w:rsidR="00A41F8D" w:rsidRPr="005759BB" w:rsidRDefault="00A41F8D" w:rsidP="00A41F8D">
      <w:pPr>
        <w:spacing w:before="240"/>
        <w:rPr>
          <w:b/>
          <w:szCs w:val="20"/>
        </w:rPr>
      </w:pPr>
      <w:r w:rsidRPr="005759BB">
        <w:rPr>
          <w:b/>
          <w:bCs/>
          <w:sz w:val="32"/>
        </w:rPr>
        <w:sym w:font="Wingdings 2" w:char="F022"/>
      </w:r>
      <w:r w:rsidRPr="005759BB">
        <w:rPr>
          <w:b/>
          <w:bCs/>
          <w:sz w:val="32"/>
        </w:rPr>
        <w:t xml:space="preserve">  </w:t>
      </w:r>
      <w:r w:rsidRPr="005759BB">
        <w:rPr>
          <w:b/>
          <w:szCs w:val="20"/>
        </w:rPr>
        <w:t xml:space="preserve">Materiálne a priestorové podmienky pre vykonanie maturitnej skúšky </w:t>
      </w:r>
    </w:p>
    <w:p w:rsidR="00A41F8D" w:rsidRPr="005759BB" w:rsidRDefault="00A41F8D" w:rsidP="00A41F8D">
      <w:pPr>
        <w:pStyle w:val="Zarkazkladnhotextu"/>
        <w:suppressAutoHyphens/>
        <w:spacing w:before="120" w:after="0"/>
      </w:pPr>
      <w:r w:rsidRPr="005759BB">
        <w:t xml:space="preserve">Budú konkretizované v rámci prípravy tém pre maturitnú skúšku. Budú v súlade so štandardom, ktorý predpisuje ŠVP a doplnený podľa podmienok a špecifík študijného odboru 6317 M obchodná akadémia.  </w:t>
      </w:r>
    </w:p>
    <w:p w:rsidR="00A41F8D" w:rsidRPr="005759BB" w:rsidRDefault="00A41F8D" w:rsidP="00A41F8D">
      <w:pPr>
        <w:spacing w:before="120"/>
        <w:rPr>
          <w:u w:val="single"/>
        </w:rPr>
      </w:pPr>
      <w:r w:rsidRPr="005759BB">
        <w:rPr>
          <w:u w:val="single"/>
        </w:rPr>
        <w:t xml:space="preserve">Priestory nevyhnutné na realizáciu MS </w:t>
      </w:r>
      <w:r w:rsidRPr="005759BB">
        <w:t>:</w:t>
      </w:r>
      <w:r w:rsidRPr="005759BB">
        <w:rPr>
          <w:u w:val="single"/>
        </w:rPr>
        <w:t xml:space="preserve"> </w:t>
      </w:r>
    </w:p>
    <w:p w:rsidR="00A41F8D" w:rsidRPr="005759BB" w:rsidRDefault="00A41F8D" w:rsidP="00A41F8D">
      <w:pPr>
        <w:numPr>
          <w:ilvl w:val="0"/>
          <w:numId w:val="31"/>
        </w:numPr>
        <w:spacing w:before="120"/>
      </w:pPr>
      <w:r w:rsidRPr="005759BB">
        <w:t>odborné učebne,</w:t>
      </w:r>
    </w:p>
    <w:p w:rsidR="00A41F8D" w:rsidRPr="005759BB" w:rsidRDefault="00A41F8D" w:rsidP="00A41F8D">
      <w:pPr>
        <w:numPr>
          <w:ilvl w:val="0"/>
          <w:numId w:val="31"/>
        </w:numPr>
      </w:pPr>
      <w:r w:rsidRPr="005759BB">
        <w:t>učebne.</w:t>
      </w:r>
    </w:p>
    <w:p w:rsidR="00A41F8D" w:rsidRPr="005759BB" w:rsidRDefault="00A41F8D" w:rsidP="00A41F8D">
      <w:pPr>
        <w:spacing w:before="120"/>
        <w:ind w:left="357" w:hanging="357"/>
      </w:pPr>
      <w:r w:rsidRPr="005759BB">
        <w:rPr>
          <w:u w:val="single"/>
        </w:rPr>
        <w:t>Povolené pomôcky pri priebehu MS</w:t>
      </w:r>
      <w:r w:rsidRPr="005759BB">
        <w:t>:</w:t>
      </w:r>
    </w:p>
    <w:p w:rsidR="00A41F8D" w:rsidRPr="005759BB" w:rsidRDefault="00A41F8D" w:rsidP="00A41F8D">
      <w:pPr>
        <w:numPr>
          <w:ilvl w:val="0"/>
          <w:numId w:val="30"/>
        </w:numPr>
        <w:tabs>
          <w:tab w:val="num" w:pos="540"/>
        </w:tabs>
        <w:spacing w:before="120"/>
      </w:pPr>
      <w:r w:rsidRPr="005759BB">
        <w:t xml:space="preserve"> počítač s nutným aplikačným softwarom, prístup na internet, dátové súbory na elektronických nosičoch,</w:t>
      </w:r>
    </w:p>
    <w:p w:rsidR="00A41F8D" w:rsidRPr="005759BB" w:rsidRDefault="00A41F8D" w:rsidP="00A41F8D">
      <w:pPr>
        <w:numPr>
          <w:ilvl w:val="0"/>
          <w:numId w:val="30"/>
        </w:numPr>
        <w:tabs>
          <w:tab w:val="num" w:pos="540"/>
        </w:tabs>
      </w:pPr>
      <w:r w:rsidRPr="005759BB">
        <w:t xml:space="preserve"> </w:t>
      </w:r>
      <w:proofErr w:type="spellStart"/>
      <w:r w:rsidRPr="005759BB">
        <w:t>dataprojektor</w:t>
      </w:r>
      <w:proofErr w:type="spellEnd"/>
      <w:r w:rsidRPr="005759BB">
        <w:t>, tlačiareň, elektronické média podľa potreby,</w:t>
      </w:r>
    </w:p>
    <w:p w:rsidR="00A41F8D" w:rsidRPr="005759BB" w:rsidRDefault="00A41F8D" w:rsidP="00A41F8D">
      <w:pPr>
        <w:numPr>
          <w:ilvl w:val="0"/>
          <w:numId w:val="30"/>
        </w:numPr>
        <w:tabs>
          <w:tab w:val="num" w:pos="540"/>
        </w:tabs>
      </w:pPr>
      <w:r w:rsidRPr="005759BB">
        <w:t xml:space="preserve"> kalkulačka,</w:t>
      </w:r>
    </w:p>
    <w:p w:rsidR="00A41F8D" w:rsidRPr="005759BB" w:rsidRDefault="00A41F8D" w:rsidP="00A41F8D">
      <w:pPr>
        <w:numPr>
          <w:ilvl w:val="0"/>
          <w:numId w:val="30"/>
        </w:numPr>
        <w:tabs>
          <w:tab w:val="num" w:pos="540"/>
        </w:tabs>
        <w:jc w:val="both"/>
      </w:pPr>
      <w:r w:rsidRPr="005759BB">
        <w:t xml:space="preserve"> odborná literatúra, relevantné tabuľky, príručky, právne normy a predpisy, rámcová účtová osnova, dokumenty textového a grafického charakteru v tlačenej a elektronickej podobe,</w:t>
      </w:r>
    </w:p>
    <w:p w:rsidR="00A41F8D" w:rsidRPr="005759BB" w:rsidRDefault="00A41F8D" w:rsidP="00A41F8D">
      <w:pPr>
        <w:numPr>
          <w:ilvl w:val="0"/>
          <w:numId w:val="30"/>
        </w:numPr>
        <w:tabs>
          <w:tab w:val="num" w:pos="540"/>
        </w:tabs>
        <w:jc w:val="both"/>
      </w:pPr>
      <w:r w:rsidRPr="005759BB">
        <w:t xml:space="preserve"> vlastné písomné práce vypracované počas štúdia (ich použitie je podľa rozhodnutia komisie),</w:t>
      </w:r>
    </w:p>
    <w:p w:rsidR="00863ADA" w:rsidRPr="005759BB" w:rsidRDefault="00863ADA" w:rsidP="00863ADA">
      <w:pPr>
        <w:jc w:val="both"/>
      </w:pPr>
    </w:p>
    <w:p w:rsidR="00863ADA" w:rsidRPr="005759BB" w:rsidRDefault="00863ADA" w:rsidP="00863ADA">
      <w:pPr>
        <w:jc w:val="both"/>
      </w:pPr>
    </w:p>
    <w:p w:rsidR="00863ADA" w:rsidRPr="005759BB" w:rsidRDefault="00863ADA" w:rsidP="00863ADA">
      <w:pPr>
        <w:jc w:val="both"/>
      </w:pPr>
    </w:p>
    <w:p w:rsidR="00EE6505" w:rsidRPr="005759BB" w:rsidRDefault="00863ADA" w:rsidP="00EE6505">
      <w:pPr>
        <w:jc w:val="center"/>
        <w:rPr>
          <w:b/>
        </w:rPr>
      </w:pPr>
      <w:r w:rsidRPr="005759BB">
        <w:rPr>
          <w:b/>
        </w:rPr>
        <w:t>7</w:t>
      </w:r>
      <w:r w:rsidR="00EE6505" w:rsidRPr="005759BB">
        <w:rPr>
          <w:b/>
        </w:rPr>
        <w:t xml:space="preserve">   PODMIENKY NA REALIZÁCIU </w:t>
      </w:r>
      <w:proofErr w:type="spellStart"/>
      <w:r w:rsidR="00EE6505" w:rsidRPr="005759BB">
        <w:rPr>
          <w:b/>
        </w:rPr>
        <w:t>ŠkVP</w:t>
      </w:r>
      <w:proofErr w:type="spellEnd"/>
      <w:r w:rsidR="00EE6505" w:rsidRPr="005759BB">
        <w:rPr>
          <w:b/>
        </w:rPr>
        <w:t xml:space="preserve"> </w:t>
      </w:r>
    </w:p>
    <w:p w:rsidR="00EE6505" w:rsidRPr="005759BB" w:rsidRDefault="00EE6505" w:rsidP="00EE6505">
      <w:pPr>
        <w:jc w:val="center"/>
        <w:rPr>
          <w:b/>
        </w:rPr>
      </w:pPr>
      <w:r w:rsidRPr="005759BB">
        <w:rPr>
          <w:b/>
        </w:rPr>
        <w:t>V ŠTUDIJNOM ODBORE 6317 M OBCHODNÁ AKADÉMIA</w:t>
      </w:r>
    </w:p>
    <w:p w:rsidR="00EE6505" w:rsidRPr="005759BB" w:rsidRDefault="00EE6505" w:rsidP="00EE650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5759BB" w:rsidRPr="005759BB" w:rsidTr="00863ADA">
        <w:tc>
          <w:tcPr>
            <w:tcW w:w="4320" w:type="dxa"/>
            <w:tcBorders>
              <w:top w:val="single" w:sz="12" w:space="0" w:color="auto"/>
              <w:left w:val="single" w:sz="12" w:space="0" w:color="auto"/>
              <w:right w:val="single" w:sz="12" w:space="0" w:color="auto"/>
            </w:tcBorders>
            <w:shd w:val="clear" w:color="auto" w:fill="00FFFF"/>
            <w:vAlign w:val="center"/>
          </w:tcPr>
          <w:p w:rsidR="00EE6505" w:rsidRPr="005759BB" w:rsidRDefault="00EE6505" w:rsidP="00863ADA">
            <w:pPr>
              <w:pStyle w:val="Nadpis1"/>
            </w:pPr>
            <w:r w:rsidRPr="005759BB">
              <w:br w:type="page"/>
              <w:t>Názov a adresa školy</w:t>
            </w:r>
          </w:p>
        </w:tc>
        <w:tc>
          <w:tcPr>
            <w:tcW w:w="4860" w:type="dxa"/>
            <w:tcBorders>
              <w:top w:val="single" w:sz="12" w:space="0" w:color="auto"/>
              <w:left w:val="single" w:sz="12" w:space="0" w:color="auto"/>
              <w:right w:val="single" w:sz="12" w:space="0" w:color="auto"/>
            </w:tcBorders>
            <w:shd w:val="clear" w:color="auto" w:fill="00FFFF"/>
            <w:vAlign w:val="center"/>
          </w:tcPr>
          <w:p w:rsidR="00EE6505" w:rsidRPr="005759BB" w:rsidRDefault="00EE6505" w:rsidP="00863ADA">
            <w:pPr>
              <w:rPr>
                <w:b/>
                <w:bCs/>
              </w:rPr>
            </w:pPr>
            <w:r w:rsidRPr="005759BB">
              <w:rPr>
                <w:b/>
                <w:bCs/>
              </w:rPr>
              <w:t xml:space="preserve">Obchodná akadémia, </w:t>
            </w:r>
            <w:proofErr w:type="spellStart"/>
            <w:r w:rsidRPr="005759BB">
              <w:rPr>
                <w:b/>
                <w:bCs/>
              </w:rPr>
              <w:t>Bolečkova</w:t>
            </w:r>
            <w:proofErr w:type="spellEnd"/>
            <w:r w:rsidRPr="005759BB">
              <w:rPr>
                <w:b/>
                <w:bCs/>
              </w:rPr>
              <w:t xml:space="preserve"> 2, Nitra</w:t>
            </w:r>
          </w:p>
          <w:p w:rsidR="00EE6505" w:rsidRPr="005759BB" w:rsidRDefault="00EE6505" w:rsidP="00863ADA">
            <w:proofErr w:type="spellStart"/>
            <w:r w:rsidRPr="005759BB">
              <w:rPr>
                <w:b/>
                <w:bCs/>
              </w:rPr>
              <w:t>Bolečkova</w:t>
            </w:r>
            <w:proofErr w:type="spellEnd"/>
            <w:r w:rsidRPr="005759BB">
              <w:rPr>
                <w:b/>
                <w:bCs/>
              </w:rPr>
              <w:t xml:space="preserve"> 2, 950 50 Nitra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EE6505" w:rsidRPr="005759BB" w:rsidRDefault="00EE6505" w:rsidP="00863ADA">
            <w:pPr>
              <w:rPr>
                <w:b/>
                <w:bCs/>
                <w:i/>
                <w:iCs/>
              </w:rPr>
            </w:pPr>
            <w:r w:rsidRPr="005759BB">
              <w:rPr>
                <w:b/>
                <w:bCs/>
                <w:i/>
                <w:iCs/>
              </w:rPr>
              <w:t>Názov školského vzdelávacieho programu</w:t>
            </w:r>
          </w:p>
        </w:tc>
        <w:tc>
          <w:tcPr>
            <w:tcW w:w="4860" w:type="dxa"/>
            <w:tcBorders>
              <w:top w:val="single" w:sz="4" w:space="0" w:color="auto"/>
              <w:left w:val="single" w:sz="12" w:space="0" w:color="auto"/>
              <w:right w:val="single" w:sz="12" w:space="0" w:color="auto"/>
            </w:tcBorders>
            <w:vAlign w:val="center"/>
          </w:tcPr>
          <w:p w:rsidR="00EE6505" w:rsidRPr="005759BB" w:rsidRDefault="00EE6505" w:rsidP="00863ADA">
            <w:r w:rsidRPr="005759BB">
              <w:t>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EE6505" w:rsidRPr="005759BB" w:rsidRDefault="00EE6505" w:rsidP="00863ADA">
            <w:pPr>
              <w:rPr>
                <w:b/>
                <w:bCs/>
                <w:i/>
                <w:iCs/>
              </w:rPr>
            </w:pPr>
            <w:r w:rsidRPr="005759BB">
              <w:rPr>
                <w:b/>
                <w:bCs/>
                <w:i/>
                <w:iCs/>
              </w:rPr>
              <w:t>Kód a názov ŠVP</w:t>
            </w:r>
          </w:p>
        </w:tc>
        <w:tc>
          <w:tcPr>
            <w:tcW w:w="4860" w:type="dxa"/>
            <w:tcBorders>
              <w:top w:val="single" w:sz="4" w:space="0" w:color="auto"/>
              <w:left w:val="single" w:sz="12" w:space="0" w:color="auto"/>
              <w:right w:val="single" w:sz="12" w:space="0" w:color="auto"/>
            </w:tcBorders>
            <w:vAlign w:val="center"/>
          </w:tcPr>
          <w:p w:rsidR="00EE6505" w:rsidRPr="005759BB" w:rsidRDefault="00EE6505" w:rsidP="00863ADA">
            <w:r w:rsidRPr="005759BB">
              <w:t xml:space="preserve">Štátny vzdelávací program pre odborné vzdelávanie a prípravu </w:t>
            </w:r>
          </w:p>
          <w:p w:rsidR="00EE6505" w:rsidRPr="005759BB" w:rsidRDefault="00EE6505" w:rsidP="00863ADA">
            <w:r w:rsidRPr="005759BB">
              <w:t>Skupina študijných a učebných odborov</w:t>
            </w:r>
          </w:p>
          <w:p w:rsidR="00EE6505" w:rsidRPr="005759BB" w:rsidRDefault="00EE6505" w:rsidP="00863ADA">
            <w:r w:rsidRPr="005759BB">
              <w:t>62 Ekonomické vedy, 63, 64 Ekonomika a organizácia, obchod a služby I, II</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EE6505" w:rsidRPr="005759BB" w:rsidRDefault="00EE6505" w:rsidP="00863ADA">
            <w:pPr>
              <w:rPr>
                <w:b/>
                <w:bCs/>
                <w:i/>
                <w:iCs/>
              </w:rPr>
            </w:pPr>
            <w:r w:rsidRPr="005759BB">
              <w:rPr>
                <w:b/>
                <w:bCs/>
                <w:i/>
                <w:iCs/>
              </w:rPr>
              <w:t>Kód a názov študijného odboru</w:t>
            </w:r>
          </w:p>
        </w:tc>
        <w:tc>
          <w:tcPr>
            <w:tcW w:w="4860" w:type="dxa"/>
            <w:tcBorders>
              <w:top w:val="single" w:sz="4" w:space="0" w:color="auto"/>
              <w:left w:val="single" w:sz="12" w:space="0" w:color="auto"/>
              <w:right w:val="single" w:sz="12" w:space="0" w:color="auto"/>
            </w:tcBorders>
            <w:vAlign w:val="center"/>
          </w:tcPr>
          <w:p w:rsidR="00EE6505" w:rsidRPr="005759BB" w:rsidRDefault="00EE6505" w:rsidP="00863ADA">
            <w:r w:rsidRPr="005759BB">
              <w:t>6317 M obchodná akadémia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EE6505" w:rsidRPr="005759BB" w:rsidRDefault="00EE6505" w:rsidP="00863ADA">
            <w:pPr>
              <w:rPr>
                <w:b/>
                <w:bCs/>
                <w:i/>
                <w:iCs/>
              </w:rPr>
            </w:pPr>
            <w:r w:rsidRPr="005759BB">
              <w:rPr>
                <w:b/>
                <w:bCs/>
                <w:i/>
                <w:iCs/>
              </w:rPr>
              <w:t>Stupeň vzdelania</w:t>
            </w:r>
          </w:p>
        </w:tc>
        <w:tc>
          <w:tcPr>
            <w:tcW w:w="4860" w:type="dxa"/>
            <w:tcBorders>
              <w:top w:val="single" w:sz="4" w:space="0" w:color="auto"/>
              <w:left w:val="single" w:sz="12" w:space="0" w:color="auto"/>
              <w:right w:val="single" w:sz="12" w:space="0" w:color="auto"/>
            </w:tcBorders>
            <w:vAlign w:val="center"/>
          </w:tcPr>
          <w:p w:rsidR="00EE6505" w:rsidRPr="005759BB" w:rsidRDefault="00EE6505" w:rsidP="00863ADA">
            <w:r w:rsidRPr="005759BB">
              <w:t>úplné stredné odborné vzdelanie – ISCED 3A</w:t>
            </w:r>
          </w:p>
        </w:tc>
      </w:tr>
      <w:tr w:rsidR="005759BB" w:rsidRPr="005759BB" w:rsidTr="00863ADA">
        <w:tc>
          <w:tcPr>
            <w:tcW w:w="4320" w:type="dxa"/>
            <w:tcBorders>
              <w:top w:val="single" w:sz="4" w:space="0" w:color="auto"/>
              <w:left w:val="single" w:sz="12" w:space="0" w:color="auto"/>
              <w:right w:val="single" w:sz="12" w:space="0" w:color="auto"/>
            </w:tcBorders>
            <w:shd w:val="clear" w:color="auto" w:fill="CCFFFF"/>
            <w:vAlign w:val="center"/>
          </w:tcPr>
          <w:p w:rsidR="00EE6505" w:rsidRPr="005759BB" w:rsidRDefault="00EE6505" w:rsidP="00863ADA">
            <w:pPr>
              <w:rPr>
                <w:b/>
                <w:bCs/>
                <w:i/>
                <w:iCs/>
              </w:rPr>
            </w:pPr>
            <w:r w:rsidRPr="005759BB">
              <w:rPr>
                <w:b/>
                <w:bCs/>
                <w:i/>
                <w:iCs/>
              </w:rPr>
              <w:t>Dĺžka štúdia</w:t>
            </w:r>
          </w:p>
        </w:tc>
        <w:tc>
          <w:tcPr>
            <w:tcW w:w="4860" w:type="dxa"/>
            <w:tcBorders>
              <w:top w:val="single" w:sz="4" w:space="0" w:color="auto"/>
              <w:left w:val="single" w:sz="12" w:space="0" w:color="auto"/>
              <w:right w:val="single" w:sz="12" w:space="0" w:color="auto"/>
            </w:tcBorders>
            <w:vAlign w:val="center"/>
          </w:tcPr>
          <w:p w:rsidR="00EE6505" w:rsidRPr="005759BB" w:rsidRDefault="00EE6505" w:rsidP="00863ADA">
            <w:r w:rsidRPr="005759BB">
              <w:t>4 roky</w:t>
            </w:r>
          </w:p>
        </w:tc>
      </w:tr>
      <w:tr w:rsidR="005759BB" w:rsidRPr="005759BB" w:rsidTr="00863ADA">
        <w:tc>
          <w:tcPr>
            <w:tcW w:w="4320" w:type="dxa"/>
            <w:tcBorders>
              <w:left w:val="single" w:sz="12" w:space="0" w:color="auto"/>
              <w:bottom w:val="single" w:sz="12" w:space="0" w:color="auto"/>
              <w:right w:val="single" w:sz="12" w:space="0" w:color="auto"/>
            </w:tcBorders>
            <w:shd w:val="clear" w:color="auto" w:fill="CCFFFF"/>
            <w:vAlign w:val="center"/>
          </w:tcPr>
          <w:p w:rsidR="00EE6505" w:rsidRPr="005759BB" w:rsidRDefault="00EE6505" w:rsidP="00863ADA">
            <w:pPr>
              <w:rPr>
                <w:b/>
                <w:bCs/>
                <w:i/>
                <w:iCs/>
              </w:rPr>
            </w:pPr>
            <w:r w:rsidRPr="005759BB">
              <w:rPr>
                <w:b/>
                <w:bCs/>
                <w:i/>
                <w:iCs/>
              </w:rPr>
              <w:t xml:space="preserve">Forma štúdia </w:t>
            </w:r>
          </w:p>
        </w:tc>
        <w:tc>
          <w:tcPr>
            <w:tcW w:w="4860" w:type="dxa"/>
            <w:tcBorders>
              <w:left w:val="single" w:sz="12" w:space="0" w:color="auto"/>
              <w:bottom w:val="single" w:sz="12" w:space="0" w:color="auto"/>
              <w:right w:val="single" w:sz="12" w:space="0" w:color="auto"/>
            </w:tcBorders>
            <w:vAlign w:val="center"/>
          </w:tcPr>
          <w:p w:rsidR="00EE6505" w:rsidRPr="005759BB" w:rsidRDefault="00EE6505" w:rsidP="00863ADA">
            <w:r w:rsidRPr="005759BB">
              <w:t>denná</w:t>
            </w:r>
          </w:p>
        </w:tc>
      </w:tr>
    </w:tbl>
    <w:p w:rsidR="00EE6505" w:rsidRPr="005759BB" w:rsidRDefault="00EE6505" w:rsidP="00EE6505">
      <w:pPr>
        <w:jc w:val="center"/>
        <w:rPr>
          <w:b/>
        </w:rPr>
      </w:pPr>
    </w:p>
    <w:p w:rsidR="00EE6505" w:rsidRPr="005759BB" w:rsidRDefault="00EE6505" w:rsidP="00EE6505">
      <w:pPr>
        <w:jc w:val="center"/>
        <w:rPr>
          <w:b/>
          <w:u w:val="single"/>
        </w:rPr>
      </w:pPr>
    </w:p>
    <w:p w:rsidR="00EE6505" w:rsidRPr="005759BB" w:rsidRDefault="00EE6505" w:rsidP="00EE6505">
      <w:pPr>
        <w:ind w:left="360"/>
        <w:rPr>
          <w:b/>
        </w:rPr>
      </w:pPr>
    </w:p>
    <w:p w:rsidR="00EE6505" w:rsidRPr="005759BB" w:rsidRDefault="00863ADA" w:rsidP="00EE6505">
      <w:pPr>
        <w:tabs>
          <w:tab w:val="right" w:pos="9070"/>
        </w:tabs>
        <w:rPr>
          <w:b/>
          <w:u w:val="single"/>
        </w:rPr>
      </w:pPr>
      <w:r w:rsidRPr="005759BB">
        <w:rPr>
          <w:b/>
          <w:u w:val="single"/>
        </w:rPr>
        <w:t>7</w:t>
      </w:r>
      <w:r w:rsidR="00EE6505" w:rsidRPr="005759BB">
        <w:rPr>
          <w:b/>
          <w:u w:val="single"/>
        </w:rPr>
        <w:t>. 1  Materiálno- technické a priestorové  podmienky</w:t>
      </w:r>
      <w:r w:rsidR="00EE6505" w:rsidRPr="005759BB">
        <w:rPr>
          <w:b/>
          <w:u w:val="single"/>
        </w:rPr>
        <w:tab/>
      </w:r>
    </w:p>
    <w:p w:rsidR="00EE6505" w:rsidRPr="005759BB" w:rsidRDefault="00EE6505" w:rsidP="00EE6505"/>
    <w:p w:rsidR="00EE6505" w:rsidRPr="005759BB" w:rsidRDefault="00EE6505" w:rsidP="00EE6505">
      <w:r w:rsidRPr="005759BB">
        <w:t>V súčasnej dobe tvorí areál školy 6 komplexov budov. Z toho v 4 budovách sa realizuje vyučovanie, 1 budova slúži ako telocvičňa a 1 budova ako školská jedáleň a kuchyňa.</w:t>
      </w:r>
    </w:p>
    <w:p w:rsidR="00EE6505" w:rsidRPr="005759BB" w:rsidRDefault="00EE6505" w:rsidP="00EE6505">
      <w:pPr>
        <w:rPr>
          <w:b/>
        </w:rPr>
      </w:pPr>
    </w:p>
    <w:p w:rsidR="00EE6505" w:rsidRPr="005759BB" w:rsidRDefault="00EE6505" w:rsidP="00EE6505">
      <w:pPr>
        <w:rPr>
          <w:b/>
        </w:rPr>
      </w:pPr>
      <w:proofErr w:type="spellStart"/>
      <w:r w:rsidRPr="005759BB">
        <w:rPr>
          <w:b/>
        </w:rPr>
        <w:t>Makrointeriéry</w:t>
      </w:r>
      <w:proofErr w:type="spellEnd"/>
      <w:r w:rsidRPr="005759BB">
        <w:rPr>
          <w:b/>
        </w:rPr>
        <w:t>:</w:t>
      </w:r>
    </w:p>
    <w:p w:rsidR="00EE6505" w:rsidRPr="005759BB" w:rsidRDefault="00EE6505" w:rsidP="00EE6505">
      <w:pPr>
        <w:ind w:left="360"/>
        <w:rPr>
          <w:b/>
        </w:rPr>
      </w:pPr>
    </w:p>
    <w:p w:rsidR="00EE6505" w:rsidRPr="005759BB" w:rsidRDefault="00EE6505" w:rsidP="00EE6505">
      <w:pPr>
        <w:numPr>
          <w:ilvl w:val="0"/>
          <w:numId w:val="38"/>
        </w:numPr>
      </w:pPr>
      <w:r w:rsidRPr="005759BB">
        <w:t>4 školské budovy na vyučovanie (pavilón A, B, C, D)</w:t>
      </w:r>
    </w:p>
    <w:p w:rsidR="00EE6505" w:rsidRPr="005759BB" w:rsidRDefault="00EE6505" w:rsidP="00EE6505">
      <w:pPr>
        <w:numPr>
          <w:ilvl w:val="0"/>
          <w:numId w:val="38"/>
        </w:numPr>
      </w:pPr>
      <w:r w:rsidRPr="005759BB">
        <w:t>školská jedáleň a</w:t>
      </w:r>
      <w:r w:rsidR="00AE4730" w:rsidRPr="005759BB">
        <w:t> </w:t>
      </w:r>
      <w:r w:rsidRPr="005759BB">
        <w:t xml:space="preserve">kuchyňa </w:t>
      </w:r>
    </w:p>
    <w:p w:rsidR="00EE6505" w:rsidRPr="005759BB" w:rsidRDefault="00EE6505" w:rsidP="00EE6505">
      <w:pPr>
        <w:numPr>
          <w:ilvl w:val="0"/>
          <w:numId w:val="38"/>
        </w:numPr>
      </w:pPr>
      <w:r w:rsidRPr="005759BB">
        <w:t xml:space="preserve">telocvičňa </w:t>
      </w:r>
    </w:p>
    <w:p w:rsidR="00EE6505" w:rsidRPr="005759BB" w:rsidRDefault="00EE6505" w:rsidP="00EE6505">
      <w:pPr>
        <w:numPr>
          <w:ilvl w:val="0"/>
          <w:numId w:val="38"/>
        </w:numPr>
      </w:pPr>
      <w:r w:rsidRPr="005759BB">
        <w:t>školský dvor</w:t>
      </w:r>
    </w:p>
    <w:p w:rsidR="00EE6505" w:rsidRPr="005759BB" w:rsidRDefault="00EE6505" w:rsidP="00EE6505">
      <w:pPr>
        <w:numPr>
          <w:ilvl w:val="0"/>
          <w:numId w:val="38"/>
        </w:numPr>
      </w:pPr>
      <w:r w:rsidRPr="005759BB">
        <w:t>športové ihrisko a multifunkčné ihrisko</w:t>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r w:rsidRPr="005759BB">
        <w:rPr>
          <w:b/>
        </w:rPr>
        <w:t>Kapacita školy:</w:t>
      </w:r>
    </w:p>
    <w:p w:rsidR="00EE6505" w:rsidRPr="005759BB" w:rsidRDefault="00EE6505" w:rsidP="00EE6505"/>
    <w:p w:rsidR="00EE6505" w:rsidRPr="005759BB" w:rsidRDefault="00EE6505" w:rsidP="00EE6505">
      <w:pPr>
        <w:numPr>
          <w:ilvl w:val="0"/>
          <w:numId w:val="33"/>
        </w:numPr>
      </w:pPr>
      <w:r w:rsidRPr="005759BB">
        <w:t>Školský manažment:</w:t>
      </w:r>
    </w:p>
    <w:p w:rsidR="00EE6505" w:rsidRPr="005759BB" w:rsidRDefault="00EE6505" w:rsidP="00EE6505">
      <w:pPr>
        <w:numPr>
          <w:ilvl w:val="0"/>
          <w:numId w:val="34"/>
        </w:numPr>
      </w:pPr>
      <w:r w:rsidRPr="005759BB">
        <w:t>kancelária riaditeľky školy,</w:t>
      </w:r>
    </w:p>
    <w:p w:rsidR="00EE6505" w:rsidRPr="005759BB" w:rsidRDefault="00EE6505" w:rsidP="00EE6505">
      <w:pPr>
        <w:numPr>
          <w:ilvl w:val="0"/>
          <w:numId w:val="34"/>
        </w:numPr>
      </w:pPr>
      <w:r w:rsidRPr="005759BB">
        <w:t>kancelária zástupk</w:t>
      </w:r>
      <w:r w:rsidR="00AE4730" w:rsidRPr="005759BB">
        <w:t>yne</w:t>
      </w:r>
      <w:r w:rsidRPr="005759BB">
        <w:t xml:space="preserve"> riaditeľky školy,</w:t>
      </w:r>
    </w:p>
    <w:p w:rsidR="00EE6505" w:rsidRPr="005759BB" w:rsidRDefault="00EE6505" w:rsidP="00EE6505">
      <w:pPr>
        <w:numPr>
          <w:ilvl w:val="0"/>
          <w:numId w:val="34"/>
        </w:numPr>
      </w:pPr>
      <w:r w:rsidRPr="005759BB">
        <w:t>sekretariát,</w:t>
      </w:r>
    </w:p>
    <w:p w:rsidR="00EE6505" w:rsidRPr="005759BB" w:rsidRDefault="00EE6505" w:rsidP="00EE6505">
      <w:pPr>
        <w:numPr>
          <w:ilvl w:val="0"/>
          <w:numId w:val="34"/>
        </w:numPr>
      </w:pPr>
      <w:r w:rsidRPr="005759BB">
        <w:t>kabinet výchovného poradcu,</w:t>
      </w:r>
    </w:p>
    <w:p w:rsidR="00EE6505" w:rsidRPr="005759BB" w:rsidRDefault="00EE6505" w:rsidP="00EE6505">
      <w:pPr>
        <w:numPr>
          <w:ilvl w:val="0"/>
          <w:numId w:val="34"/>
        </w:numPr>
      </w:pPr>
      <w:r w:rsidRPr="005759BB">
        <w:t>sociálne zariadenia.</w:t>
      </w:r>
    </w:p>
    <w:p w:rsidR="00EE6505" w:rsidRPr="005759BB" w:rsidRDefault="00EE6505" w:rsidP="00EE6505">
      <w:pPr>
        <w:ind w:left="360"/>
      </w:pPr>
    </w:p>
    <w:p w:rsidR="00EE6505" w:rsidRPr="005759BB" w:rsidRDefault="00EE6505" w:rsidP="00EE6505">
      <w:pPr>
        <w:numPr>
          <w:ilvl w:val="0"/>
          <w:numId w:val="33"/>
        </w:numPr>
      </w:pPr>
      <w:r w:rsidRPr="005759BB">
        <w:t>Pedagogickí zamestnanci školy:</w:t>
      </w:r>
    </w:p>
    <w:p w:rsidR="00EE6505" w:rsidRPr="005759BB" w:rsidRDefault="00EE6505" w:rsidP="00EE6505">
      <w:pPr>
        <w:numPr>
          <w:ilvl w:val="0"/>
          <w:numId w:val="35"/>
        </w:numPr>
      </w:pPr>
      <w:r w:rsidRPr="005759BB">
        <w:t>zborovňa,</w:t>
      </w:r>
    </w:p>
    <w:p w:rsidR="00EE6505" w:rsidRPr="005759BB" w:rsidRDefault="00EE6505" w:rsidP="00EE6505">
      <w:pPr>
        <w:numPr>
          <w:ilvl w:val="0"/>
          <w:numId w:val="35"/>
        </w:numPr>
      </w:pPr>
      <w:r w:rsidRPr="005759BB">
        <w:t>4 kabinety učiteľov – 1 pre učiteľov cudzích jazykov, 2 pre učiteľov odborných predmetov, 1 pre učiteľov TSV</w:t>
      </w:r>
    </w:p>
    <w:p w:rsidR="00EE6505" w:rsidRPr="005759BB" w:rsidRDefault="00EE6505" w:rsidP="00EE6505">
      <w:pPr>
        <w:numPr>
          <w:ilvl w:val="0"/>
          <w:numId w:val="35"/>
        </w:numPr>
      </w:pPr>
      <w:r w:rsidRPr="005759BB">
        <w:t>2 spoločenské miestnosti</w:t>
      </w:r>
    </w:p>
    <w:p w:rsidR="00EE6505" w:rsidRPr="005759BB" w:rsidRDefault="00EE6505" w:rsidP="00EE6505">
      <w:pPr>
        <w:ind w:left="360"/>
      </w:pPr>
    </w:p>
    <w:p w:rsidR="00EE6505" w:rsidRPr="005759BB" w:rsidRDefault="00EE6505" w:rsidP="00EE6505">
      <w:pPr>
        <w:numPr>
          <w:ilvl w:val="0"/>
          <w:numId w:val="33"/>
        </w:numPr>
      </w:pPr>
      <w:r w:rsidRPr="005759BB">
        <w:t>Nepedagogickí zamestnanci školy:</w:t>
      </w:r>
    </w:p>
    <w:p w:rsidR="00EE6505" w:rsidRPr="005759BB" w:rsidRDefault="00EE6505" w:rsidP="00EE6505">
      <w:pPr>
        <w:numPr>
          <w:ilvl w:val="0"/>
          <w:numId w:val="36"/>
        </w:numPr>
      </w:pPr>
      <w:r w:rsidRPr="005759BB">
        <w:t>kancelária ekonómky a mzdovej účtovníčky,</w:t>
      </w:r>
    </w:p>
    <w:p w:rsidR="00EE6505" w:rsidRPr="005759BB" w:rsidRDefault="00EE6505" w:rsidP="00EE6505">
      <w:pPr>
        <w:numPr>
          <w:ilvl w:val="0"/>
          <w:numId w:val="36"/>
        </w:numPr>
      </w:pPr>
      <w:r w:rsidRPr="005759BB">
        <w:t>archív,</w:t>
      </w:r>
    </w:p>
    <w:p w:rsidR="00EE6505" w:rsidRPr="005759BB" w:rsidRDefault="00EE6505" w:rsidP="00EE6505">
      <w:pPr>
        <w:numPr>
          <w:ilvl w:val="0"/>
          <w:numId w:val="36"/>
        </w:numPr>
      </w:pPr>
      <w:r w:rsidRPr="005759BB">
        <w:t>dielňa,</w:t>
      </w:r>
    </w:p>
    <w:p w:rsidR="00EE6505" w:rsidRPr="005759BB" w:rsidRDefault="00EE6505" w:rsidP="00EE6505">
      <w:pPr>
        <w:numPr>
          <w:ilvl w:val="0"/>
          <w:numId w:val="36"/>
        </w:numPr>
      </w:pPr>
      <w:r w:rsidRPr="005759BB">
        <w:t>kotolňa.</w:t>
      </w:r>
    </w:p>
    <w:p w:rsidR="00EE6505" w:rsidRPr="005759BB" w:rsidRDefault="00EE6505" w:rsidP="00EE6505">
      <w:pPr>
        <w:ind w:left="360"/>
      </w:pPr>
    </w:p>
    <w:p w:rsidR="00EE6505" w:rsidRPr="005759BB" w:rsidRDefault="00EE6505" w:rsidP="00EE6505">
      <w:pPr>
        <w:numPr>
          <w:ilvl w:val="0"/>
          <w:numId w:val="33"/>
        </w:numPr>
      </w:pPr>
      <w:r w:rsidRPr="005759BB">
        <w:lastRenderedPageBreak/>
        <w:t>Ďalšie priestory:</w:t>
      </w:r>
    </w:p>
    <w:p w:rsidR="00EE6505" w:rsidRPr="005759BB" w:rsidRDefault="00EE6505" w:rsidP="00EE6505">
      <w:pPr>
        <w:numPr>
          <w:ilvl w:val="0"/>
          <w:numId w:val="37"/>
        </w:numPr>
      </w:pPr>
      <w:r w:rsidRPr="005759BB">
        <w:t>hygienické priestory (WC, sprchy),  sociálne zariadenia, šatne,</w:t>
      </w:r>
    </w:p>
    <w:p w:rsidR="00EE6505" w:rsidRPr="005759BB" w:rsidRDefault="00EE6505" w:rsidP="00EE6505">
      <w:pPr>
        <w:numPr>
          <w:ilvl w:val="0"/>
          <w:numId w:val="37"/>
        </w:numPr>
      </w:pPr>
      <w:r w:rsidRPr="005759BB">
        <w:t>sklady učebných pomôcok a didaktickej techniky,</w:t>
      </w:r>
    </w:p>
    <w:p w:rsidR="00EE6505" w:rsidRPr="005759BB" w:rsidRDefault="00EE6505" w:rsidP="00EE6505">
      <w:pPr>
        <w:numPr>
          <w:ilvl w:val="0"/>
          <w:numId w:val="37"/>
        </w:numPr>
      </w:pPr>
      <w:r w:rsidRPr="005759BB">
        <w:t>čitáreň - študovňa, priestor pre záujmovú a spoločenskú činnosť žiakov,</w:t>
      </w:r>
    </w:p>
    <w:p w:rsidR="00EE6505" w:rsidRPr="005759BB" w:rsidRDefault="00EE6505" w:rsidP="00EE6505">
      <w:pPr>
        <w:numPr>
          <w:ilvl w:val="0"/>
          <w:numId w:val="37"/>
        </w:numPr>
      </w:pPr>
      <w:r w:rsidRPr="005759BB">
        <w:t>sklad náradia, strojov a  zariadení,</w:t>
      </w:r>
    </w:p>
    <w:p w:rsidR="00EE6505" w:rsidRPr="005759BB" w:rsidRDefault="00EE6505" w:rsidP="00EE6505">
      <w:pPr>
        <w:numPr>
          <w:ilvl w:val="0"/>
          <w:numId w:val="37"/>
        </w:numPr>
      </w:pPr>
      <w:r w:rsidRPr="005759BB">
        <w:t>sklad materiálov, surovín a polotovarov,</w:t>
      </w:r>
    </w:p>
    <w:p w:rsidR="00EE6505" w:rsidRPr="005759BB" w:rsidRDefault="00EE6505" w:rsidP="00EE6505">
      <w:pPr>
        <w:numPr>
          <w:ilvl w:val="0"/>
          <w:numId w:val="37"/>
        </w:numPr>
      </w:pPr>
      <w:r w:rsidRPr="005759BB">
        <w:t>školský bufet.</w:t>
      </w:r>
    </w:p>
    <w:p w:rsidR="00EE6505" w:rsidRPr="005759BB" w:rsidRDefault="00EE6505" w:rsidP="00EE6505">
      <w:pPr>
        <w:ind w:left="360"/>
      </w:pPr>
    </w:p>
    <w:p w:rsidR="00EE6505" w:rsidRPr="005759BB" w:rsidRDefault="00EE6505" w:rsidP="00EE6505">
      <w:pPr>
        <w:rPr>
          <w:b/>
        </w:rPr>
      </w:pPr>
    </w:p>
    <w:p w:rsidR="00EE6505" w:rsidRPr="005759BB" w:rsidRDefault="00EE6505" w:rsidP="00EE6505">
      <w:pPr>
        <w:numPr>
          <w:ilvl w:val="0"/>
          <w:numId w:val="33"/>
        </w:numPr>
        <w:rPr>
          <w:b/>
        </w:rPr>
      </w:pPr>
      <w:r w:rsidRPr="005759BB">
        <w:rPr>
          <w:b/>
        </w:rPr>
        <w:t>Vyučovacie interiéry</w:t>
      </w:r>
    </w:p>
    <w:p w:rsidR="00EE6505" w:rsidRPr="005759BB" w:rsidRDefault="00EE6505" w:rsidP="00EE6505">
      <w:pPr>
        <w:ind w:left="360"/>
        <w:rPr>
          <w:b/>
        </w:rPr>
      </w:pPr>
    </w:p>
    <w:p w:rsidR="00EE6505" w:rsidRPr="005759BB" w:rsidRDefault="00EE6505" w:rsidP="00EE6505">
      <w:r w:rsidRPr="005759BB">
        <w:t>Prehľad učební podľa umiestnenia v jednotlivých budovách:</w:t>
      </w:r>
    </w:p>
    <w:p w:rsidR="00EE6505" w:rsidRPr="005759BB" w:rsidRDefault="00EE6505" w:rsidP="00EE6505">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998"/>
        <w:gridCol w:w="1422"/>
        <w:gridCol w:w="2264"/>
      </w:tblGrid>
      <w:tr w:rsidR="005759BB" w:rsidRPr="005759BB" w:rsidTr="00863ADA">
        <w:tc>
          <w:tcPr>
            <w:tcW w:w="1548"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Budova</w:t>
            </w:r>
          </w:p>
        </w:tc>
        <w:tc>
          <w:tcPr>
            <w:tcW w:w="1980"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Klasické triedy</w:t>
            </w:r>
          </w:p>
        </w:tc>
        <w:tc>
          <w:tcPr>
            <w:tcW w:w="1998"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Odborné učebne</w:t>
            </w:r>
          </w:p>
        </w:tc>
        <w:tc>
          <w:tcPr>
            <w:tcW w:w="1422"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Učebne</w:t>
            </w:r>
          </w:p>
        </w:tc>
        <w:tc>
          <w:tcPr>
            <w:tcW w:w="2264"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 xml:space="preserve">Telocvičňa </w:t>
            </w:r>
          </w:p>
        </w:tc>
      </w:tr>
      <w:tr w:rsidR="005759BB" w:rsidRPr="005759BB" w:rsidTr="00863ADA">
        <w:tc>
          <w:tcPr>
            <w:tcW w:w="1548" w:type="dxa"/>
            <w:tcBorders>
              <w:top w:val="single" w:sz="12" w:space="0" w:color="auto"/>
            </w:tcBorders>
            <w:vAlign w:val="center"/>
          </w:tcPr>
          <w:p w:rsidR="00EE6505" w:rsidRPr="005759BB" w:rsidRDefault="00EE6505" w:rsidP="00863ADA">
            <w:pPr>
              <w:jc w:val="center"/>
              <w:rPr>
                <w:b/>
              </w:rPr>
            </w:pPr>
            <w:r w:rsidRPr="005759BB">
              <w:rPr>
                <w:b/>
              </w:rPr>
              <w:t>A</w:t>
            </w:r>
          </w:p>
        </w:tc>
        <w:tc>
          <w:tcPr>
            <w:tcW w:w="1980" w:type="dxa"/>
            <w:tcBorders>
              <w:top w:val="single" w:sz="12" w:space="0" w:color="auto"/>
            </w:tcBorders>
            <w:vAlign w:val="center"/>
          </w:tcPr>
          <w:p w:rsidR="00EE6505" w:rsidRPr="005759BB" w:rsidRDefault="00146BC4" w:rsidP="00863ADA">
            <w:pPr>
              <w:jc w:val="center"/>
            </w:pPr>
            <w:r w:rsidRPr="005759BB">
              <w:t>4</w:t>
            </w:r>
          </w:p>
        </w:tc>
        <w:tc>
          <w:tcPr>
            <w:tcW w:w="1998" w:type="dxa"/>
            <w:tcBorders>
              <w:top w:val="single" w:sz="12" w:space="0" w:color="auto"/>
            </w:tcBorders>
            <w:vAlign w:val="center"/>
          </w:tcPr>
          <w:p w:rsidR="00EE6505" w:rsidRPr="005759BB" w:rsidRDefault="00146BC4" w:rsidP="00863ADA">
            <w:pPr>
              <w:jc w:val="center"/>
            </w:pPr>
            <w:r w:rsidRPr="005759BB">
              <w:t>3</w:t>
            </w:r>
          </w:p>
        </w:tc>
        <w:tc>
          <w:tcPr>
            <w:tcW w:w="1422" w:type="dxa"/>
            <w:tcBorders>
              <w:top w:val="single" w:sz="12" w:space="0" w:color="auto"/>
            </w:tcBorders>
            <w:vAlign w:val="center"/>
          </w:tcPr>
          <w:p w:rsidR="00EE6505" w:rsidRPr="005759BB" w:rsidRDefault="00146BC4" w:rsidP="00863ADA">
            <w:pPr>
              <w:jc w:val="center"/>
            </w:pPr>
            <w:r w:rsidRPr="005759BB">
              <w:t>1</w:t>
            </w:r>
          </w:p>
        </w:tc>
        <w:tc>
          <w:tcPr>
            <w:tcW w:w="2264" w:type="dxa"/>
            <w:tcBorders>
              <w:top w:val="single" w:sz="12" w:space="0" w:color="auto"/>
            </w:tcBorders>
            <w:vAlign w:val="center"/>
          </w:tcPr>
          <w:p w:rsidR="00EE6505" w:rsidRPr="005759BB" w:rsidRDefault="00EE6505" w:rsidP="00863ADA">
            <w:pPr>
              <w:jc w:val="center"/>
            </w:pPr>
            <w:r w:rsidRPr="005759BB">
              <w:t>1 (gymnastická)</w:t>
            </w:r>
          </w:p>
        </w:tc>
      </w:tr>
      <w:tr w:rsidR="005759BB" w:rsidRPr="005759BB" w:rsidTr="00863ADA">
        <w:tc>
          <w:tcPr>
            <w:tcW w:w="1548" w:type="dxa"/>
            <w:vAlign w:val="center"/>
          </w:tcPr>
          <w:p w:rsidR="00EE6505" w:rsidRPr="005759BB" w:rsidRDefault="00EE6505" w:rsidP="00863ADA">
            <w:pPr>
              <w:jc w:val="center"/>
              <w:rPr>
                <w:b/>
              </w:rPr>
            </w:pPr>
            <w:r w:rsidRPr="005759BB">
              <w:rPr>
                <w:b/>
              </w:rPr>
              <w:t>B</w:t>
            </w:r>
          </w:p>
        </w:tc>
        <w:tc>
          <w:tcPr>
            <w:tcW w:w="1980" w:type="dxa"/>
            <w:vAlign w:val="center"/>
          </w:tcPr>
          <w:p w:rsidR="00EE6505" w:rsidRPr="005759BB" w:rsidRDefault="00146BC4" w:rsidP="00863ADA">
            <w:pPr>
              <w:jc w:val="center"/>
            </w:pPr>
            <w:r w:rsidRPr="005759BB">
              <w:t>3</w:t>
            </w:r>
          </w:p>
        </w:tc>
        <w:tc>
          <w:tcPr>
            <w:tcW w:w="1998" w:type="dxa"/>
            <w:vAlign w:val="center"/>
          </w:tcPr>
          <w:p w:rsidR="00EE6505" w:rsidRPr="005759BB" w:rsidRDefault="00146BC4" w:rsidP="00863ADA">
            <w:pPr>
              <w:jc w:val="center"/>
            </w:pPr>
            <w:r w:rsidRPr="005759BB">
              <w:t>5</w:t>
            </w:r>
          </w:p>
        </w:tc>
        <w:tc>
          <w:tcPr>
            <w:tcW w:w="1422" w:type="dxa"/>
            <w:vAlign w:val="center"/>
          </w:tcPr>
          <w:p w:rsidR="00EE6505" w:rsidRPr="005759BB" w:rsidRDefault="00146BC4" w:rsidP="00863ADA">
            <w:pPr>
              <w:jc w:val="center"/>
            </w:pPr>
            <w:r w:rsidRPr="005759BB">
              <w:t>1</w:t>
            </w:r>
          </w:p>
        </w:tc>
        <w:tc>
          <w:tcPr>
            <w:tcW w:w="2264" w:type="dxa"/>
            <w:vAlign w:val="center"/>
          </w:tcPr>
          <w:p w:rsidR="00EE6505" w:rsidRPr="005759BB" w:rsidRDefault="00EE6505" w:rsidP="00863ADA">
            <w:pPr>
              <w:jc w:val="center"/>
              <w:rPr>
                <w:b/>
              </w:rPr>
            </w:pPr>
            <w:r w:rsidRPr="005759BB">
              <w:rPr>
                <w:b/>
              </w:rPr>
              <w:t>-</w:t>
            </w:r>
          </w:p>
        </w:tc>
      </w:tr>
      <w:tr w:rsidR="005759BB" w:rsidRPr="005759BB" w:rsidTr="00863ADA">
        <w:tc>
          <w:tcPr>
            <w:tcW w:w="1548" w:type="dxa"/>
            <w:vAlign w:val="center"/>
          </w:tcPr>
          <w:p w:rsidR="00EE6505" w:rsidRPr="005759BB" w:rsidRDefault="00EE6505" w:rsidP="00863ADA">
            <w:pPr>
              <w:jc w:val="center"/>
              <w:rPr>
                <w:b/>
              </w:rPr>
            </w:pPr>
            <w:r w:rsidRPr="005759BB">
              <w:rPr>
                <w:b/>
              </w:rPr>
              <w:t>C</w:t>
            </w:r>
          </w:p>
        </w:tc>
        <w:tc>
          <w:tcPr>
            <w:tcW w:w="1980" w:type="dxa"/>
            <w:vAlign w:val="center"/>
          </w:tcPr>
          <w:p w:rsidR="00EE6505" w:rsidRPr="005759BB" w:rsidRDefault="00EE6505" w:rsidP="00863ADA">
            <w:pPr>
              <w:jc w:val="center"/>
            </w:pPr>
          </w:p>
        </w:tc>
        <w:tc>
          <w:tcPr>
            <w:tcW w:w="1998" w:type="dxa"/>
            <w:vAlign w:val="center"/>
          </w:tcPr>
          <w:p w:rsidR="00EE6505" w:rsidRPr="005759BB" w:rsidRDefault="006E1EB7" w:rsidP="00863ADA">
            <w:pPr>
              <w:jc w:val="center"/>
            </w:pPr>
            <w:r w:rsidRPr="005759BB">
              <w:t>6</w:t>
            </w:r>
          </w:p>
        </w:tc>
        <w:tc>
          <w:tcPr>
            <w:tcW w:w="1422" w:type="dxa"/>
            <w:vAlign w:val="center"/>
          </w:tcPr>
          <w:p w:rsidR="00EE6505" w:rsidRPr="005759BB" w:rsidRDefault="00EE6505" w:rsidP="00863ADA">
            <w:pPr>
              <w:jc w:val="center"/>
            </w:pPr>
            <w:r w:rsidRPr="005759BB">
              <w:t>-</w:t>
            </w:r>
          </w:p>
        </w:tc>
        <w:tc>
          <w:tcPr>
            <w:tcW w:w="2264" w:type="dxa"/>
            <w:vAlign w:val="center"/>
          </w:tcPr>
          <w:p w:rsidR="00EE6505" w:rsidRPr="005759BB" w:rsidRDefault="00EE6505" w:rsidP="00863ADA">
            <w:pPr>
              <w:jc w:val="center"/>
              <w:rPr>
                <w:b/>
              </w:rPr>
            </w:pPr>
            <w:r w:rsidRPr="005759BB">
              <w:rPr>
                <w:b/>
              </w:rPr>
              <w:t>-</w:t>
            </w:r>
          </w:p>
        </w:tc>
      </w:tr>
      <w:tr w:rsidR="005759BB" w:rsidRPr="005759BB" w:rsidTr="00863ADA">
        <w:tc>
          <w:tcPr>
            <w:tcW w:w="1548" w:type="dxa"/>
            <w:vAlign w:val="center"/>
          </w:tcPr>
          <w:p w:rsidR="00EE6505" w:rsidRPr="005759BB" w:rsidRDefault="00EE6505" w:rsidP="00863ADA">
            <w:pPr>
              <w:jc w:val="center"/>
              <w:rPr>
                <w:b/>
              </w:rPr>
            </w:pPr>
            <w:r w:rsidRPr="005759BB">
              <w:rPr>
                <w:b/>
              </w:rPr>
              <w:t>D</w:t>
            </w:r>
          </w:p>
        </w:tc>
        <w:tc>
          <w:tcPr>
            <w:tcW w:w="1980" w:type="dxa"/>
            <w:vAlign w:val="center"/>
          </w:tcPr>
          <w:p w:rsidR="00EE6505" w:rsidRPr="005759BB" w:rsidRDefault="00EE6505" w:rsidP="00863ADA">
            <w:pPr>
              <w:jc w:val="center"/>
            </w:pPr>
            <w:r w:rsidRPr="005759BB">
              <w:t>-</w:t>
            </w:r>
          </w:p>
        </w:tc>
        <w:tc>
          <w:tcPr>
            <w:tcW w:w="1998" w:type="dxa"/>
            <w:vAlign w:val="center"/>
          </w:tcPr>
          <w:p w:rsidR="00EE6505" w:rsidRPr="005759BB" w:rsidRDefault="00EE6505" w:rsidP="00863ADA">
            <w:pPr>
              <w:jc w:val="center"/>
            </w:pPr>
            <w:r w:rsidRPr="005759BB">
              <w:t>15</w:t>
            </w:r>
          </w:p>
        </w:tc>
        <w:tc>
          <w:tcPr>
            <w:tcW w:w="1422" w:type="dxa"/>
            <w:vAlign w:val="center"/>
          </w:tcPr>
          <w:p w:rsidR="00EE6505" w:rsidRPr="005759BB" w:rsidRDefault="00EE6505" w:rsidP="00863ADA">
            <w:pPr>
              <w:jc w:val="center"/>
            </w:pPr>
            <w:r w:rsidRPr="005759BB">
              <w:t>-</w:t>
            </w:r>
          </w:p>
        </w:tc>
        <w:tc>
          <w:tcPr>
            <w:tcW w:w="2264" w:type="dxa"/>
            <w:vAlign w:val="center"/>
          </w:tcPr>
          <w:p w:rsidR="00EE6505" w:rsidRPr="005759BB" w:rsidRDefault="00EE6505" w:rsidP="00863ADA">
            <w:pPr>
              <w:jc w:val="center"/>
            </w:pPr>
            <w:r w:rsidRPr="005759BB">
              <w:t>-</w:t>
            </w:r>
          </w:p>
        </w:tc>
      </w:tr>
      <w:tr w:rsidR="00EE6505" w:rsidRPr="005759BB" w:rsidTr="00863ADA">
        <w:tc>
          <w:tcPr>
            <w:tcW w:w="1548" w:type="dxa"/>
            <w:vAlign w:val="center"/>
          </w:tcPr>
          <w:p w:rsidR="00EE6505" w:rsidRPr="005759BB" w:rsidRDefault="00EE6505" w:rsidP="00863ADA">
            <w:pPr>
              <w:jc w:val="center"/>
              <w:rPr>
                <w:b/>
              </w:rPr>
            </w:pPr>
            <w:r w:rsidRPr="005759BB">
              <w:rPr>
                <w:b/>
              </w:rPr>
              <w:t>T</w:t>
            </w:r>
          </w:p>
        </w:tc>
        <w:tc>
          <w:tcPr>
            <w:tcW w:w="1980" w:type="dxa"/>
            <w:vAlign w:val="center"/>
          </w:tcPr>
          <w:p w:rsidR="00EE6505" w:rsidRPr="005759BB" w:rsidRDefault="00EE6505" w:rsidP="00863ADA">
            <w:pPr>
              <w:jc w:val="center"/>
            </w:pPr>
            <w:r w:rsidRPr="005759BB">
              <w:t>-</w:t>
            </w:r>
          </w:p>
        </w:tc>
        <w:tc>
          <w:tcPr>
            <w:tcW w:w="1998" w:type="dxa"/>
            <w:vAlign w:val="center"/>
          </w:tcPr>
          <w:p w:rsidR="00EE6505" w:rsidRPr="005759BB" w:rsidRDefault="00EE6505" w:rsidP="00863ADA">
            <w:pPr>
              <w:jc w:val="center"/>
            </w:pPr>
            <w:r w:rsidRPr="005759BB">
              <w:t>-</w:t>
            </w:r>
          </w:p>
        </w:tc>
        <w:tc>
          <w:tcPr>
            <w:tcW w:w="1422" w:type="dxa"/>
            <w:vAlign w:val="center"/>
          </w:tcPr>
          <w:p w:rsidR="00EE6505" w:rsidRPr="005759BB" w:rsidRDefault="00EE6505" w:rsidP="00863ADA">
            <w:pPr>
              <w:jc w:val="center"/>
            </w:pPr>
            <w:r w:rsidRPr="005759BB">
              <w:t>-</w:t>
            </w:r>
          </w:p>
        </w:tc>
        <w:tc>
          <w:tcPr>
            <w:tcW w:w="2264" w:type="dxa"/>
            <w:vAlign w:val="center"/>
          </w:tcPr>
          <w:p w:rsidR="00EE6505" w:rsidRPr="005759BB" w:rsidRDefault="00EE6505" w:rsidP="00863ADA">
            <w:pPr>
              <w:jc w:val="center"/>
            </w:pPr>
            <w:r w:rsidRPr="005759BB">
              <w:t>1 (veľká)</w:t>
            </w:r>
          </w:p>
          <w:p w:rsidR="00EE6505" w:rsidRPr="005759BB" w:rsidRDefault="00EE6505" w:rsidP="00863ADA">
            <w:pPr>
              <w:jc w:val="center"/>
            </w:pPr>
            <w:r w:rsidRPr="005759BB">
              <w:t>1 posilňovňa</w:t>
            </w:r>
          </w:p>
        </w:tc>
      </w:tr>
    </w:tbl>
    <w:p w:rsidR="00EE6505" w:rsidRPr="005759BB" w:rsidRDefault="00EE6505" w:rsidP="00EE6505">
      <w:pPr>
        <w:ind w:left="360"/>
        <w:rPr>
          <w:b/>
        </w:rPr>
      </w:pPr>
    </w:p>
    <w:p w:rsidR="00EE6505" w:rsidRPr="005759BB" w:rsidRDefault="00EE6505" w:rsidP="00EE6505">
      <w:pPr>
        <w:ind w:left="360"/>
      </w:pPr>
    </w:p>
    <w:p w:rsidR="006E1EB7" w:rsidRPr="005759BB" w:rsidRDefault="006E1EB7" w:rsidP="00EE6505">
      <w:pPr>
        <w:rPr>
          <w:b/>
          <w:bCs/>
        </w:rPr>
      </w:pPr>
    </w:p>
    <w:p w:rsidR="00EE6505" w:rsidRPr="005759BB" w:rsidRDefault="00EE6505" w:rsidP="00EE6505">
      <w:r w:rsidRPr="005759BB">
        <w:rPr>
          <w:b/>
          <w:bCs/>
        </w:rPr>
        <w:t>Prehľad učební a ich vybavenia</w:t>
      </w:r>
      <w:r w:rsidRPr="005759BB">
        <w:t>:</w:t>
      </w:r>
    </w:p>
    <w:p w:rsidR="00EE6505" w:rsidRPr="005759BB" w:rsidRDefault="00EE6505" w:rsidP="00EE650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538"/>
        <w:gridCol w:w="5281"/>
      </w:tblGrid>
      <w:tr w:rsidR="005759BB" w:rsidRPr="005759BB" w:rsidTr="00863ADA">
        <w:tc>
          <w:tcPr>
            <w:tcW w:w="3070"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Učebne</w:t>
            </w:r>
          </w:p>
        </w:tc>
        <w:tc>
          <w:tcPr>
            <w:tcW w:w="1538"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Počet</w:t>
            </w:r>
          </w:p>
        </w:tc>
        <w:tc>
          <w:tcPr>
            <w:tcW w:w="5281" w:type="dxa"/>
            <w:tcBorders>
              <w:top w:val="single" w:sz="12" w:space="0" w:color="auto"/>
              <w:left w:val="single" w:sz="12" w:space="0" w:color="auto"/>
              <w:bottom w:val="single" w:sz="12" w:space="0" w:color="auto"/>
              <w:right w:val="single" w:sz="12" w:space="0" w:color="auto"/>
            </w:tcBorders>
            <w:shd w:val="clear" w:color="auto" w:fill="00FFFF"/>
            <w:vAlign w:val="center"/>
          </w:tcPr>
          <w:p w:rsidR="00EE6505" w:rsidRPr="005759BB" w:rsidRDefault="00EE6505" w:rsidP="00863ADA">
            <w:pPr>
              <w:jc w:val="center"/>
              <w:rPr>
                <w:b/>
              </w:rPr>
            </w:pPr>
            <w:r w:rsidRPr="005759BB">
              <w:rPr>
                <w:b/>
              </w:rPr>
              <w:t>Vybavenie</w:t>
            </w:r>
          </w:p>
        </w:tc>
      </w:tr>
      <w:tr w:rsidR="005759BB" w:rsidRPr="005759BB" w:rsidTr="00863ADA">
        <w:tc>
          <w:tcPr>
            <w:tcW w:w="3070" w:type="dxa"/>
            <w:tcBorders>
              <w:top w:val="single" w:sz="12" w:space="0" w:color="auto"/>
            </w:tcBorders>
            <w:vAlign w:val="center"/>
          </w:tcPr>
          <w:p w:rsidR="00EE6505" w:rsidRPr="005759BB" w:rsidRDefault="00EE6505" w:rsidP="00863ADA">
            <w:pPr>
              <w:pStyle w:val="Nadpis6"/>
              <w:rPr>
                <w:color w:val="auto"/>
              </w:rPr>
            </w:pPr>
            <w:r w:rsidRPr="005759BB">
              <w:rPr>
                <w:color w:val="auto"/>
              </w:rPr>
              <w:t>klasické triedy</w:t>
            </w:r>
          </w:p>
          <w:p w:rsidR="00146BC4" w:rsidRPr="005759BB" w:rsidRDefault="00146BC4" w:rsidP="00C0052D">
            <w:r w:rsidRPr="005759BB">
              <w:t>(č. 31, 41, 42, 3, 8,9,11)</w:t>
            </w:r>
          </w:p>
        </w:tc>
        <w:tc>
          <w:tcPr>
            <w:tcW w:w="1538" w:type="dxa"/>
            <w:tcBorders>
              <w:top w:val="single" w:sz="12" w:space="0" w:color="auto"/>
            </w:tcBorders>
            <w:vAlign w:val="center"/>
          </w:tcPr>
          <w:p w:rsidR="00EE6505" w:rsidRPr="005759BB" w:rsidRDefault="00146BC4" w:rsidP="00863ADA">
            <w:pPr>
              <w:jc w:val="center"/>
            </w:pPr>
            <w:r w:rsidRPr="005759BB">
              <w:t>7</w:t>
            </w:r>
          </w:p>
        </w:tc>
        <w:tc>
          <w:tcPr>
            <w:tcW w:w="5281" w:type="dxa"/>
            <w:tcBorders>
              <w:top w:val="single" w:sz="12" w:space="0" w:color="auto"/>
            </w:tcBorders>
            <w:vAlign w:val="center"/>
          </w:tcPr>
          <w:p w:rsidR="00EE6505" w:rsidRPr="005759BB" w:rsidRDefault="00146BC4" w:rsidP="00EE6505">
            <w:pPr>
              <w:numPr>
                <w:ilvl w:val="0"/>
                <w:numId w:val="40"/>
              </w:numPr>
            </w:pPr>
            <w:r w:rsidRPr="005759BB">
              <w:t>7</w:t>
            </w:r>
            <w:r w:rsidR="006E1EB7" w:rsidRPr="005759BB">
              <w:t xml:space="preserve"> tried</w:t>
            </w:r>
            <w:r w:rsidR="00EE6505" w:rsidRPr="005759BB">
              <w:t xml:space="preserve"> - štandardné vybavenie</w:t>
            </w:r>
          </w:p>
        </w:tc>
      </w:tr>
      <w:tr w:rsidR="005759BB" w:rsidRPr="005759BB" w:rsidTr="00863ADA">
        <w:tc>
          <w:tcPr>
            <w:tcW w:w="3070" w:type="dxa"/>
            <w:tcBorders>
              <w:top w:val="single" w:sz="12" w:space="0" w:color="auto"/>
            </w:tcBorders>
            <w:vAlign w:val="center"/>
          </w:tcPr>
          <w:p w:rsidR="00EE6505" w:rsidRPr="005759BB" w:rsidRDefault="00EE6505" w:rsidP="00863ADA">
            <w:pPr>
              <w:pStyle w:val="Nadpis6"/>
              <w:rPr>
                <w:color w:val="auto"/>
              </w:rPr>
            </w:pPr>
            <w:r w:rsidRPr="005759BB">
              <w:rPr>
                <w:color w:val="auto"/>
              </w:rPr>
              <w:t>odborné učebne na vyučovanie všeobecnovzdelávacích predmetov</w:t>
            </w:r>
          </w:p>
          <w:p w:rsidR="00EE6505" w:rsidRPr="005759BB" w:rsidRDefault="00EE6505" w:rsidP="00E3616E">
            <w:pPr>
              <w:jc w:val="center"/>
            </w:pPr>
            <w:r w:rsidRPr="005759BB">
              <w:t xml:space="preserve">(č. 12, </w:t>
            </w:r>
            <w:r w:rsidR="00E3616E" w:rsidRPr="005759BB">
              <w:t xml:space="preserve">28, </w:t>
            </w:r>
            <w:r w:rsidR="00C0052D" w:rsidRPr="005759BB">
              <w:t xml:space="preserve">30, </w:t>
            </w:r>
            <w:r w:rsidR="00E3616E" w:rsidRPr="005759BB">
              <w:t>32, 134</w:t>
            </w:r>
            <w:r w:rsidRPr="005759BB">
              <w:t xml:space="preserve">, </w:t>
            </w:r>
            <w:r w:rsidR="00E3616E" w:rsidRPr="005759BB">
              <w:t>135</w:t>
            </w:r>
            <w:r w:rsidRPr="005759BB">
              <w:t>)</w:t>
            </w:r>
          </w:p>
        </w:tc>
        <w:tc>
          <w:tcPr>
            <w:tcW w:w="1538" w:type="dxa"/>
            <w:tcBorders>
              <w:top w:val="single" w:sz="12" w:space="0" w:color="auto"/>
            </w:tcBorders>
            <w:vAlign w:val="center"/>
          </w:tcPr>
          <w:p w:rsidR="00EE6505" w:rsidRPr="005759BB" w:rsidRDefault="00C0052D" w:rsidP="00863ADA">
            <w:pPr>
              <w:jc w:val="center"/>
            </w:pPr>
            <w:r w:rsidRPr="005759BB">
              <w:t>6</w:t>
            </w:r>
          </w:p>
        </w:tc>
        <w:tc>
          <w:tcPr>
            <w:tcW w:w="5281" w:type="dxa"/>
            <w:tcBorders>
              <w:top w:val="single" w:sz="12" w:space="0" w:color="auto"/>
            </w:tcBorders>
            <w:vAlign w:val="center"/>
          </w:tcPr>
          <w:p w:rsidR="00EE6505" w:rsidRPr="005759BB" w:rsidRDefault="00EE6505" w:rsidP="00EE6505">
            <w:pPr>
              <w:numPr>
                <w:ilvl w:val="0"/>
                <w:numId w:val="40"/>
              </w:numPr>
            </w:pPr>
            <w:r w:rsidRPr="005759BB">
              <w:t xml:space="preserve">1 učebňa - štandardné vybavenie + interaktívna tabuľa, počítač, biela keramická tabuľa, multifunkčné tlačové zariadenie, prístup na internet, </w:t>
            </w:r>
          </w:p>
          <w:p w:rsidR="00EE6505" w:rsidRPr="005759BB" w:rsidRDefault="00C0052D" w:rsidP="00C0052D">
            <w:pPr>
              <w:numPr>
                <w:ilvl w:val="0"/>
                <w:numId w:val="40"/>
              </w:numPr>
            </w:pPr>
            <w:r w:rsidRPr="005759BB">
              <w:t>5</w:t>
            </w:r>
            <w:r w:rsidR="00EE6505" w:rsidRPr="005759BB">
              <w:t xml:space="preserve"> učebn</w:t>
            </w:r>
            <w:r w:rsidRPr="005759BB">
              <w:t>í</w:t>
            </w:r>
            <w:r w:rsidR="00EE6505" w:rsidRPr="005759BB">
              <w:t xml:space="preserve"> - štandardné vybavenie + počítač, </w:t>
            </w:r>
            <w:proofErr w:type="spellStart"/>
            <w:r w:rsidR="00EE6505" w:rsidRPr="005759BB">
              <w:t>dataprojektor</w:t>
            </w:r>
            <w:proofErr w:type="spellEnd"/>
            <w:r w:rsidR="00EE6505" w:rsidRPr="005759BB">
              <w:t>, plátno, reproduktory, prístup na internet</w:t>
            </w:r>
          </w:p>
        </w:tc>
      </w:tr>
      <w:tr w:rsidR="005759BB" w:rsidRPr="005759BB" w:rsidTr="00863ADA">
        <w:tc>
          <w:tcPr>
            <w:tcW w:w="3070" w:type="dxa"/>
            <w:vAlign w:val="center"/>
          </w:tcPr>
          <w:p w:rsidR="00EE6505" w:rsidRPr="005759BB" w:rsidRDefault="00EE6505" w:rsidP="00863ADA">
            <w:pPr>
              <w:jc w:val="center"/>
              <w:rPr>
                <w:b/>
                <w:bCs/>
                <w:i/>
                <w:iCs/>
              </w:rPr>
            </w:pPr>
            <w:r w:rsidRPr="005759BB">
              <w:rPr>
                <w:b/>
                <w:bCs/>
                <w:i/>
                <w:iCs/>
              </w:rPr>
              <w:t>odborné učebne na vyučovanie cudzích jazykov</w:t>
            </w:r>
          </w:p>
          <w:p w:rsidR="00EE6505" w:rsidRPr="005759BB" w:rsidRDefault="00EE6505" w:rsidP="00E3616E">
            <w:pPr>
              <w:jc w:val="center"/>
              <w:rPr>
                <w:bCs/>
                <w:iCs/>
              </w:rPr>
            </w:pPr>
            <w:r w:rsidRPr="005759BB">
              <w:rPr>
                <w:bCs/>
                <w:iCs/>
              </w:rPr>
              <w:t xml:space="preserve">(č. </w:t>
            </w:r>
            <w:r w:rsidR="00C0052D" w:rsidRPr="005759BB">
              <w:rPr>
                <w:bCs/>
                <w:iCs/>
              </w:rPr>
              <w:t xml:space="preserve">29, </w:t>
            </w:r>
            <w:r w:rsidR="00E3616E" w:rsidRPr="005759BB">
              <w:rPr>
                <w:bCs/>
                <w:iCs/>
              </w:rPr>
              <w:t>86</w:t>
            </w:r>
            <w:r w:rsidRPr="005759BB">
              <w:rPr>
                <w:bCs/>
                <w:iCs/>
              </w:rPr>
              <w:t>, 91, 103, 110, 111)</w:t>
            </w:r>
          </w:p>
        </w:tc>
        <w:tc>
          <w:tcPr>
            <w:tcW w:w="1538" w:type="dxa"/>
            <w:vAlign w:val="center"/>
          </w:tcPr>
          <w:p w:rsidR="00EE6505" w:rsidRPr="005759BB" w:rsidRDefault="00C0052D" w:rsidP="00863ADA">
            <w:pPr>
              <w:jc w:val="center"/>
            </w:pPr>
            <w:r w:rsidRPr="005759BB">
              <w:t>6</w:t>
            </w:r>
          </w:p>
        </w:tc>
        <w:tc>
          <w:tcPr>
            <w:tcW w:w="5281" w:type="dxa"/>
            <w:vAlign w:val="center"/>
          </w:tcPr>
          <w:p w:rsidR="00EE6505" w:rsidRPr="005759BB" w:rsidRDefault="00EE6505" w:rsidP="00EE6505">
            <w:pPr>
              <w:numPr>
                <w:ilvl w:val="0"/>
                <w:numId w:val="40"/>
              </w:numPr>
            </w:pPr>
            <w:r w:rsidRPr="005759BB">
              <w:t xml:space="preserve">2 učebne – štandardné vybavenie + interaktívna tabuľa, počítač, biela keramická tabuľa, prístup na internet, </w:t>
            </w:r>
          </w:p>
          <w:p w:rsidR="00EE6505" w:rsidRPr="005759BB" w:rsidRDefault="00C0052D" w:rsidP="00EE6505">
            <w:pPr>
              <w:numPr>
                <w:ilvl w:val="0"/>
                <w:numId w:val="41"/>
              </w:numPr>
            </w:pPr>
            <w:r w:rsidRPr="005759BB">
              <w:t>4</w:t>
            </w:r>
            <w:r w:rsidR="00EE6505" w:rsidRPr="005759BB">
              <w:t xml:space="preserve"> učebne - štandardné vybavenie + počítač, </w:t>
            </w:r>
            <w:proofErr w:type="spellStart"/>
            <w:r w:rsidR="00EE6505" w:rsidRPr="005759BB">
              <w:t>dataprojektor</w:t>
            </w:r>
            <w:proofErr w:type="spellEnd"/>
            <w:r w:rsidR="00EE6505" w:rsidRPr="005759BB">
              <w:t xml:space="preserve">, plátno, reproduktory,  prístup na internet, DVD prehrávač </w:t>
            </w:r>
          </w:p>
        </w:tc>
      </w:tr>
      <w:tr w:rsidR="005759BB" w:rsidRPr="005759BB" w:rsidTr="00863ADA">
        <w:tc>
          <w:tcPr>
            <w:tcW w:w="3070" w:type="dxa"/>
            <w:vAlign w:val="center"/>
          </w:tcPr>
          <w:p w:rsidR="00EE6505" w:rsidRPr="005759BB" w:rsidRDefault="00EE6505" w:rsidP="00863ADA">
            <w:pPr>
              <w:jc w:val="center"/>
              <w:rPr>
                <w:bCs/>
                <w:iCs/>
              </w:rPr>
            </w:pPr>
            <w:r w:rsidRPr="005759BB">
              <w:rPr>
                <w:b/>
                <w:bCs/>
                <w:i/>
                <w:iCs/>
              </w:rPr>
              <w:t xml:space="preserve">odborné učebne na vyučovanie odborných predmetov praktickej prípravy – </w:t>
            </w:r>
            <w:r w:rsidRPr="005759BB">
              <w:rPr>
                <w:bCs/>
                <w:iCs/>
              </w:rPr>
              <w:t>aplikovaná informatika, administratíva a korešpondencia, aplikovaná informatika - seminár</w:t>
            </w:r>
          </w:p>
          <w:p w:rsidR="00EE6505" w:rsidRPr="005759BB" w:rsidRDefault="00EE6505" w:rsidP="00C0052D">
            <w:pPr>
              <w:jc w:val="center"/>
              <w:rPr>
                <w:bCs/>
                <w:iCs/>
              </w:rPr>
            </w:pPr>
            <w:r w:rsidRPr="005759BB">
              <w:rPr>
                <w:bCs/>
                <w:iCs/>
              </w:rPr>
              <w:t xml:space="preserve">(č. 87, </w:t>
            </w:r>
            <w:r w:rsidR="00C0052D" w:rsidRPr="005759BB">
              <w:rPr>
                <w:bCs/>
                <w:iCs/>
              </w:rPr>
              <w:t xml:space="preserve">102, </w:t>
            </w:r>
            <w:r w:rsidR="00E3616E" w:rsidRPr="005759BB">
              <w:rPr>
                <w:bCs/>
                <w:iCs/>
              </w:rPr>
              <w:t>109</w:t>
            </w:r>
            <w:r w:rsidRPr="005759BB">
              <w:rPr>
                <w:bCs/>
                <w:iCs/>
              </w:rPr>
              <w:t>)</w:t>
            </w:r>
          </w:p>
        </w:tc>
        <w:tc>
          <w:tcPr>
            <w:tcW w:w="1538" w:type="dxa"/>
            <w:vAlign w:val="center"/>
          </w:tcPr>
          <w:p w:rsidR="00EE6505" w:rsidRPr="005759BB" w:rsidRDefault="00EE6505" w:rsidP="00863ADA">
            <w:pPr>
              <w:jc w:val="center"/>
            </w:pPr>
            <w:r w:rsidRPr="005759BB">
              <w:t>3</w:t>
            </w:r>
          </w:p>
        </w:tc>
        <w:tc>
          <w:tcPr>
            <w:tcW w:w="5281" w:type="dxa"/>
            <w:vAlign w:val="center"/>
          </w:tcPr>
          <w:p w:rsidR="00EE6505" w:rsidRPr="005759BB" w:rsidRDefault="00EE6505" w:rsidP="00863ADA">
            <w:r w:rsidRPr="005759BB">
              <w:t xml:space="preserve">počítačová zostava pre každého žiaka, biele keramické tabule, </w:t>
            </w:r>
            <w:proofErr w:type="spellStart"/>
            <w:r w:rsidRPr="005759BB">
              <w:t>dataprojektory</w:t>
            </w:r>
            <w:proofErr w:type="spellEnd"/>
            <w:r w:rsidRPr="005759BB">
              <w:t>, multifunkčné tlačové zariadenia, premietacie plátno, reproduktory</w:t>
            </w:r>
          </w:p>
        </w:tc>
      </w:tr>
      <w:tr w:rsidR="005759BB" w:rsidRPr="005759BB" w:rsidTr="00863ADA">
        <w:tc>
          <w:tcPr>
            <w:tcW w:w="3070" w:type="dxa"/>
            <w:vAlign w:val="center"/>
          </w:tcPr>
          <w:p w:rsidR="00EE6505" w:rsidRPr="005759BB" w:rsidRDefault="00EE6505" w:rsidP="00863ADA">
            <w:pPr>
              <w:jc w:val="center"/>
              <w:rPr>
                <w:b/>
                <w:bCs/>
                <w:i/>
                <w:iCs/>
              </w:rPr>
            </w:pPr>
            <w:r w:rsidRPr="005759BB">
              <w:rPr>
                <w:b/>
                <w:bCs/>
                <w:i/>
                <w:iCs/>
              </w:rPr>
              <w:t>odborná učebňa na vyučovanie predmetu cvičná firma</w:t>
            </w:r>
          </w:p>
          <w:p w:rsidR="00EE6505" w:rsidRPr="005759BB" w:rsidRDefault="00EE6505" w:rsidP="00E3616E">
            <w:pPr>
              <w:jc w:val="center"/>
              <w:rPr>
                <w:bCs/>
                <w:iCs/>
              </w:rPr>
            </w:pPr>
            <w:r w:rsidRPr="005759BB">
              <w:rPr>
                <w:bCs/>
                <w:iCs/>
              </w:rPr>
              <w:t xml:space="preserve">(č. </w:t>
            </w:r>
            <w:r w:rsidR="00E3616E" w:rsidRPr="005759BB">
              <w:rPr>
                <w:bCs/>
                <w:iCs/>
              </w:rPr>
              <w:t>18, 20</w:t>
            </w:r>
            <w:r w:rsidRPr="005759BB">
              <w:rPr>
                <w:bCs/>
                <w:iCs/>
              </w:rPr>
              <w:t>)</w:t>
            </w:r>
          </w:p>
        </w:tc>
        <w:tc>
          <w:tcPr>
            <w:tcW w:w="1538" w:type="dxa"/>
            <w:vAlign w:val="center"/>
          </w:tcPr>
          <w:p w:rsidR="00EE6505" w:rsidRPr="005759BB" w:rsidRDefault="00C0052D" w:rsidP="00863ADA">
            <w:pPr>
              <w:jc w:val="center"/>
            </w:pPr>
            <w:r w:rsidRPr="005759BB">
              <w:t>2</w:t>
            </w:r>
          </w:p>
        </w:tc>
        <w:tc>
          <w:tcPr>
            <w:tcW w:w="5281" w:type="dxa"/>
            <w:vAlign w:val="center"/>
          </w:tcPr>
          <w:p w:rsidR="00EE6505" w:rsidRPr="005759BB" w:rsidRDefault="00EE6505" w:rsidP="00863ADA">
            <w:r w:rsidRPr="005759BB">
              <w:t xml:space="preserve">kancelárske zariadenie, 5 počítačových zostáv, notebook, tlačiareň, multifunkčné kopírovacie zariadenie, prístup na internet  </w:t>
            </w:r>
          </w:p>
        </w:tc>
      </w:tr>
      <w:tr w:rsidR="005759BB" w:rsidRPr="005759BB" w:rsidTr="00863ADA">
        <w:tc>
          <w:tcPr>
            <w:tcW w:w="3070" w:type="dxa"/>
            <w:vAlign w:val="center"/>
          </w:tcPr>
          <w:p w:rsidR="00EE6505" w:rsidRPr="005759BB" w:rsidRDefault="00EE6505" w:rsidP="00863ADA">
            <w:pPr>
              <w:jc w:val="center"/>
              <w:rPr>
                <w:bCs/>
                <w:iCs/>
              </w:rPr>
            </w:pPr>
            <w:r w:rsidRPr="005759BB">
              <w:rPr>
                <w:b/>
                <w:bCs/>
                <w:i/>
                <w:iCs/>
              </w:rPr>
              <w:lastRenderedPageBreak/>
              <w:t xml:space="preserve">odborné učebne na vyučovanie odborných predmetov praktickej prípravy – </w:t>
            </w:r>
            <w:r w:rsidRPr="005759BB">
              <w:rPr>
                <w:bCs/>
                <w:iCs/>
              </w:rPr>
              <w:t xml:space="preserve">ekonomické cvičenia, ekonomické aplikácie </w:t>
            </w:r>
          </w:p>
          <w:p w:rsidR="00EE6505" w:rsidRPr="005759BB" w:rsidRDefault="00EE6505" w:rsidP="00E3616E">
            <w:pPr>
              <w:jc w:val="center"/>
              <w:rPr>
                <w:b/>
                <w:bCs/>
                <w:i/>
                <w:iCs/>
              </w:rPr>
            </w:pPr>
            <w:r w:rsidRPr="005759BB">
              <w:rPr>
                <w:bCs/>
                <w:iCs/>
              </w:rPr>
              <w:t xml:space="preserve">(č. 97, </w:t>
            </w:r>
            <w:r w:rsidR="00E3616E" w:rsidRPr="005759BB">
              <w:rPr>
                <w:bCs/>
                <w:iCs/>
              </w:rPr>
              <w:t xml:space="preserve"> </w:t>
            </w:r>
            <w:r w:rsidRPr="005759BB">
              <w:rPr>
                <w:bCs/>
                <w:iCs/>
              </w:rPr>
              <w:t>115)</w:t>
            </w:r>
          </w:p>
        </w:tc>
        <w:tc>
          <w:tcPr>
            <w:tcW w:w="1538" w:type="dxa"/>
            <w:vAlign w:val="center"/>
          </w:tcPr>
          <w:p w:rsidR="00EE6505" w:rsidRPr="005759BB" w:rsidRDefault="00EE6505" w:rsidP="00863ADA">
            <w:pPr>
              <w:jc w:val="center"/>
            </w:pPr>
            <w:r w:rsidRPr="005759BB">
              <w:t>2</w:t>
            </w:r>
          </w:p>
        </w:tc>
        <w:tc>
          <w:tcPr>
            <w:tcW w:w="5281" w:type="dxa"/>
            <w:vAlign w:val="center"/>
          </w:tcPr>
          <w:p w:rsidR="00EE6505" w:rsidRPr="005759BB" w:rsidRDefault="00EE6505" w:rsidP="00863ADA">
            <w:r w:rsidRPr="005759BB">
              <w:t xml:space="preserve">počítačová zostava pre každého žiaka, biele keramické tabule, </w:t>
            </w:r>
            <w:proofErr w:type="spellStart"/>
            <w:r w:rsidRPr="005759BB">
              <w:t>dataprojektory</w:t>
            </w:r>
            <w:proofErr w:type="spellEnd"/>
            <w:r w:rsidRPr="005759BB">
              <w:t>, multifunkčné tlačové zariadenia, premietacie plátno, reproduktory, prístup na internet</w:t>
            </w:r>
          </w:p>
        </w:tc>
      </w:tr>
      <w:tr w:rsidR="005759BB" w:rsidRPr="005759BB" w:rsidTr="00863ADA">
        <w:tc>
          <w:tcPr>
            <w:tcW w:w="3070" w:type="dxa"/>
            <w:vAlign w:val="center"/>
          </w:tcPr>
          <w:p w:rsidR="00EE6505" w:rsidRPr="005759BB" w:rsidRDefault="00EE6505" w:rsidP="00863ADA">
            <w:pPr>
              <w:jc w:val="center"/>
              <w:rPr>
                <w:bCs/>
                <w:iCs/>
              </w:rPr>
            </w:pPr>
            <w:r w:rsidRPr="005759BB">
              <w:rPr>
                <w:b/>
                <w:bCs/>
                <w:i/>
                <w:iCs/>
              </w:rPr>
              <w:t xml:space="preserve">odborné učebne na vyučovanie odborných predmetov praktickej prípravy – </w:t>
            </w:r>
            <w:r w:rsidRPr="005759BB">
              <w:rPr>
                <w:bCs/>
                <w:iCs/>
              </w:rPr>
              <w:t xml:space="preserve">ekonomický seminár, účtovníctvo,  </w:t>
            </w:r>
            <w:r w:rsidR="00E3616E" w:rsidRPr="005759BB">
              <w:rPr>
                <w:bCs/>
                <w:iCs/>
              </w:rPr>
              <w:t>podnikanie v cestovnom ruchu</w:t>
            </w:r>
            <w:r w:rsidRPr="005759BB">
              <w:rPr>
                <w:bCs/>
                <w:iCs/>
              </w:rPr>
              <w:t>, viac ako peniaze</w:t>
            </w:r>
          </w:p>
          <w:p w:rsidR="00EE6505" w:rsidRPr="005759BB" w:rsidRDefault="00C0052D" w:rsidP="00C0052D">
            <w:pPr>
              <w:jc w:val="center"/>
              <w:rPr>
                <w:b/>
                <w:bCs/>
                <w:i/>
                <w:iCs/>
              </w:rPr>
            </w:pPr>
            <w:r w:rsidRPr="005759BB">
              <w:rPr>
                <w:bCs/>
                <w:iCs/>
              </w:rPr>
              <w:t>(č. 98, 99</w:t>
            </w:r>
            <w:r w:rsidR="006E1EB7" w:rsidRPr="005759BB">
              <w:rPr>
                <w:bCs/>
                <w:iCs/>
              </w:rPr>
              <w:t>,121,122</w:t>
            </w:r>
            <w:r w:rsidR="00EE6505" w:rsidRPr="005759BB">
              <w:rPr>
                <w:bCs/>
                <w:iCs/>
              </w:rPr>
              <w:t>)</w:t>
            </w:r>
          </w:p>
        </w:tc>
        <w:tc>
          <w:tcPr>
            <w:tcW w:w="1538" w:type="dxa"/>
            <w:vAlign w:val="center"/>
          </w:tcPr>
          <w:p w:rsidR="00EE6505" w:rsidRPr="005759BB" w:rsidRDefault="006E1EB7" w:rsidP="00863ADA">
            <w:pPr>
              <w:jc w:val="center"/>
            </w:pPr>
            <w:r w:rsidRPr="005759BB">
              <w:t>4</w:t>
            </w:r>
          </w:p>
        </w:tc>
        <w:tc>
          <w:tcPr>
            <w:tcW w:w="5281" w:type="dxa"/>
            <w:vAlign w:val="center"/>
          </w:tcPr>
          <w:p w:rsidR="00EE6505" w:rsidRPr="005759BB" w:rsidRDefault="006E1EB7" w:rsidP="006E1EB7">
            <w:pPr>
              <w:pStyle w:val="Odsekzoznamu"/>
              <w:numPr>
                <w:ilvl w:val="0"/>
                <w:numId w:val="41"/>
              </w:numPr>
            </w:pPr>
            <w:r w:rsidRPr="005759BB">
              <w:t xml:space="preserve">2 učebne - </w:t>
            </w:r>
            <w:r w:rsidR="00EE6505" w:rsidRPr="005759BB">
              <w:t xml:space="preserve">počítačová zostava alebo notebook pre každého žiaka, </w:t>
            </w:r>
            <w:proofErr w:type="spellStart"/>
            <w:r w:rsidR="00EE6505" w:rsidRPr="005759BB">
              <w:t>dataprojektory</w:t>
            </w:r>
            <w:proofErr w:type="spellEnd"/>
            <w:r w:rsidR="00EE6505" w:rsidRPr="005759BB">
              <w:t xml:space="preserve">, premietacie plátno, tlačiareň, reproduktory, prístup na </w:t>
            </w:r>
            <w:proofErr w:type="spellStart"/>
            <w:r w:rsidR="00EE6505" w:rsidRPr="005759BB">
              <w:t>intenet</w:t>
            </w:r>
            <w:proofErr w:type="spellEnd"/>
          </w:p>
          <w:p w:rsidR="006E1EB7" w:rsidRPr="005759BB" w:rsidRDefault="006E1EB7" w:rsidP="00863ADA"/>
          <w:p w:rsidR="006E1EB7" w:rsidRPr="005759BB" w:rsidRDefault="006E1EB7" w:rsidP="006E1EB7">
            <w:pPr>
              <w:pStyle w:val="Odsekzoznamu"/>
              <w:numPr>
                <w:ilvl w:val="0"/>
                <w:numId w:val="41"/>
              </w:numPr>
            </w:pPr>
            <w:r w:rsidRPr="005759BB">
              <w:t xml:space="preserve">2 učebne - štandardné vybavenie + počítač, </w:t>
            </w:r>
            <w:proofErr w:type="spellStart"/>
            <w:r w:rsidRPr="005759BB">
              <w:t>dataprojektor</w:t>
            </w:r>
            <w:proofErr w:type="spellEnd"/>
            <w:r w:rsidRPr="005759BB">
              <w:t>, biela tabuľa, reproduktory, prístup na internet</w:t>
            </w:r>
          </w:p>
        </w:tc>
      </w:tr>
      <w:tr w:rsidR="005759BB" w:rsidRPr="005759BB" w:rsidTr="00863ADA">
        <w:tc>
          <w:tcPr>
            <w:tcW w:w="3070" w:type="dxa"/>
            <w:vAlign w:val="center"/>
          </w:tcPr>
          <w:p w:rsidR="00EE6505" w:rsidRPr="005759BB" w:rsidRDefault="00EE6505" w:rsidP="00863ADA">
            <w:pPr>
              <w:jc w:val="center"/>
              <w:rPr>
                <w:b/>
                <w:bCs/>
                <w:i/>
                <w:iCs/>
              </w:rPr>
            </w:pPr>
            <w:r w:rsidRPr="005759BB">
              <w:rPr>
                <w:b/>
                <w:bCs/>
                <w:i/>
                <w:iCs/>
              </w:rPr>
              <w:t xml:space="preserve">odborné učebne na vyučovanie odborných predmetov teoretického vzdelávania </w:t>
            </w:r>
          </w:p>
          <w:p w:rsidR="00EE6505" w:rsidRPr="005759BB" w:rsidRDefault="00EE6505" w:rsidP="00C0052D">
            <w:pPr>
              <w:jc w:val="center"/>
              <w:rPr>
                <w:bCs/>
                <w:iCs/>
              </w:rPr>
            </w:pPr>
            <w:r w:rsidRPr="005759BB">
              <w:rPr>
                <w:bCs/>
                <w:iCs/>
              </w:rPr>
              <w:t xml:space="preserve">(č. </w:t>
            </w:r>
            <w:r w:rsidR="00146BC4" w:rsidRPr="005759BB">
              <w:rPr>
                <w:bCs/>
                <w:iCs/>
              </w:rPr>
              <w:t xml:space="preserve">34, </w:t>
            </w:r>
            <w:r w:rsidRPr="005759BB">
              <w:rPr>
                <w:bCs/>
                <w:iCs/>
              </w:rPr>
              <w:t>90, 96, 114</w:t>
            </w:r>
            <w:r w:rsidR="006E1EB7" w:rsidRPr="005759BB">
              <w:rPr>
                <w:bCs/>
                <w:iCs/>
              </w:rPr>
              <w:t>,123,124</w:t>
            </w:r>
            <w:r w:rsidRPr="005759BB">
              <w:rPr>
                <w:bCs/>
                <w:iCs/>
              </w:rPr>
              <w:t>)</w:t>
            </w:r>
          </w:p>
        </w:tc>
        <w:tc>
          <w:tcPr>
            <w:tcW w:w="1538" w:type="dxa"/>
            <w:vAlign w:val="center"/>
          </w:tcPr>
          <w:p w:rsidR="00EE6505" w:rsidRPr="005759BB" w:rsidRDefault="00DB4E4D" w:rsidP="00863ADA">
            <w:pPr>
              <w:jc w:val="center"/>
            </w:pPr>
            <w:r w:rsidRPr="005759BB">
              <w:t>6</w:t>
            </w:r>
          </w:p>
        </w:tc>
        <w:tc>
          <w:tcPr>
            <w:tcW w:w="5281" w:type="dxa"/>
            <w:vAlign w:val="center"/>
          </w:tcPr>
          <w:p w:rsidR="00EE6505" w:rsidRPr="005759BB" w:rsidRDefault="00146BC4" w:rsidP="00EE6505">
            <w:pPr>
              <w:numPr>
                <w:ilvl w:val="0"/>
                <w:numId w:val="40"/>
              </w:numPr>
            </w:pPr>
            <w:r w:rsidRPr="005759BB">
              <w:t>2</w:t>
            </w:r>
            <w:r w:rsidR="00EE6505" w:rsidRPr="005759BB">
              <w:t xml:space="preserve"> učeb</w:t>
            </w:r>
            <w:r w:rsidRPr="005759BB">
              <w:t>ne</w:t>
            </w:r>
            <w:r w:rsidR="00EE6505" w:rsidRPr="005759BB">
              <w:t xml:space="preserve"> - štandardné vybavenie + interaktívna tabuľa, počítač, biela keramická tabuľa, prístup na internet, </w:t>
            </w:r>
          </w:p>
          <w:p w:rsidR="00EE6505" w:rsidRPr="005759BB" w:rsidRDefault="00EE6505" w:rsidP="00EE6505">
            <w:pPr>
              <w:numPr>
                <w:ilvl w:val="0"/>
                <w:numId w:val="41"/>
              </w:numPr>
            </w:pPr>
            <w:r w:rsidRPr="005759BB">
              <w:t xml:space="preserve">1 učebňa - štandardné vybavenie + interaktívna tabuľa, notebook, biela keramická tabuľa, 20 </w:t>
            </w:r>
            <w:proofErr w:type="spellStart"/>
            <w:r w:rsidRPr="005759BB">
              <w:t>tabletov</w:t>
            </w:r>
            <w:proofErr w:type="spellEnd"/>
            <w:r w:rsidRPr="005759BB">
              <w:t>, prístup na internet,</w:t>
            </w:r>
          </w:p>
          <w:p w:rsidR="00EE6505" w:rsidRPr="005759BB" w:rsidRDefault="006E1EB7" w:rsidP="006E1EB7">
            <w:pPr>
              <w:numPr>
                <w:ilvl w:val="0"/>
                <w:numId w:val="41"/>
              </w:numPr>
            </w:pPr>
            <w:r w:rsidRPr="005759BB">
              <w:t>3</w:t>
            </w:r>
            <w:r w:rsidR="00EE6505" w:rsidRPr="005759BB">
              <w:t xml:space="preserve"> učeb</w:t>
            </w:r>
            <w:r w:rsidRPr="005759BB">
              <w:t>ne</w:t>
            </w:r>
            <w:r w:rsidR="00EE6505" w:rsidRPr="005759BB">
              <w:t xml:space="preserve"> - štandardné vybavenie + počítač, </w:t>
            </w:r>
            <w:proofErr w:type="spellStart"/>
            <w:r w:rsidR="00EE6505" w:rsidRPr="005759BB">
              <w:t>dataprojektor</w:t>
            </w:r>
            <w:proofErr w:type="spellEnd"/>
            <w:r w:rsidR="00EE6505" w:rsidRPr="005759BB">
              <w:t>, biela keramická tabuľa alebo plátno, reproduktory, prístup na internet</w:t>
            </w:r>
          </w:p>
        </w:tc>
      </w:tr>
      <w:tr w:rsidR="005759BB" w:rsidRPr="005759BB" w:rsidTr="00863ADA">
        <w:tc>
          <w:tcPr>
            <w:tcW w:w="3070" w:type="dxa"/>
            <w:vAlign w:val="center"/>
          </w:tcPr>
          <w:p w:rsidR="00EE6505" w:rsidRPr="005759BB" w:rsidRDefault="00EE6505" w:rsidP="00863ADA">
            <w:pPr>
              <w:jc w:val="center"/>
              <w:rPr>
                <w:b/>
                <w:bCs/>
                <w:i/>
                <w:iCs/>
              </w:rPr>
            </w:pPr>
            <w:r w:rsidRPr="005759BB">
              <w:rPr>
                <w:b/>
                <w:bCs/>
                <w:i/>
                <w:iCs/>
              </w:rPr>
              <w:t>ostatné učebne</w:t>
            </w:r>
          </w:p>
          <w:p w:rsidR="00EE6505" w:rsidRPr="005759BB" w:rsidRDefault="00EE6505" w:rsidP="006E1EB7">
            <w:pPr>
              <w:jc w:val="center"/>
              <w:rPr>
                <w:bCs/>
                <w:iCs/>
              </w:rPr>
            </w:pPr>
            <w:r w:rsidRPr="005759BB">
              <w:rPr>
                <w:bCs/>
                <w:iCs/>
              </w:rPr>
              <w:t>(č. 3</w:t>
            </w:r>
            <w:r w:rsidR="006E1EB7" w:rsidRPr="005759BB">
              <w:rPr>
                <w:bCs/>
                <w:iCs/>
              </w:rPr>
              <w:t>5</w:t>
            </w:r>
            <w:r w:rsidR="00146BC4" w:rsidRPr="005759BB">
              <w:rPr>
                <w:bCs/>
                <w:iCs/>
              </w:rPr>
              <w:t>, 16 - 17</w:t>
            </w:r>
            <w:r w:rsidRPr="005759BB">
              <w:rPr>
                <w:bCs/>
                <w:iCs/>
              </w:rPr>
              <w:t>)</w:t>
            </w:r>
          </w:p>
        </w:tc>
        <w:tc>
          <w:tcPr>
            <w:tcW w:w="1538" w:type="dxa"/>
            <w:vAlign w:val="center"/>
          </w:tcPr>
          <w:p w:rsidR="00EE6505" w:rsidRPr="005759BB" w:rsidRDefault="00146BC4" w:rsidP="00863ADA">
            <w:pPr>
              <w:jc w:val="center"/>
            </w:pPr>
            <w:r w:rsidRPr="005759BB">
              <w:t>2</w:t>
            </w:r>
          </w:p>
        </w:tc>
        <w:tc>
          <w:tcPr>
            <w:tcW w:w="5281" w:type="dxa"/>
            <w:vAlign w:val="center"/>
          </w:tcPr>
          <w:p w:rsidR="00EE6505" w:rsidRPr="005759BB" w:rsidRDefault="00EE6505" w:rsidP="00863ADA">
            <w:r w:rsidRPr="005759BB">
              <w:t>štandardné vybavenie</w:t>
            </w:r>
          </w:p>
        </w:tc>
      </w:tr>
      <w:tr w:rsidR="005759BB" w:rsidRPr="005759BB" w:rsidTr="00863ADA">
        <w:tc>
          <w:tcPr>
            <w:tcW w:w="3070" w:type="dxa"/>
            <w:vAlign w:val="center"/>
          </w:tcPr>
          <w:p w:rsidR="00EE6505" w:rsidRPr="005759BB" w:rsidRDefault="00EE6505" w:rsidP="00863ADA">
            <w:pPr>
              <w:jc w:val="center"/>
              <w:rPr>
                <w:b/>
                <w:bCs/>
                <w:i/>
                <w:iCs/>
              </w:rPr>
            </w:pPr>
            <w:r w:rsidRPr="005759BB">
              <w:rPr>
                <w:b/>
                <w:bCs/>
                <w:i/>
                <w:iCs/>
              </w:rPr>
              <w:t>telocvičňa (gymnastická)</w:t>
            </w:r>
          </w:p>
          <w:p w:rsidR="00EE6505" w:rsidRPr="005759BB" w:rsidRDefault="00EE6505" w:rsidP="00863ADA">
            <w:pPr>
              <w:jc w:val="center"/>
              <w:rPr>
                <w:bCs/>
                <w:iCs/>
              </w:rPr>
            </w:pPr>
            <w:r w:rsidRPr="005759BB">
              <w:rPr>
                <w:bCs/>
                <w:iCs/>
              </w:rPr>
              <w:t>(č. 7, A </w:t>
            </w:r>
            <w:proofErr w:type="spellStart"/>
            <w:r w:rsidRPr="005759BB">
              <w:rPr>
                <w:bCs/>
                <w:iCs/>
              </w:rPr>
              <w:t>pav</w:t>
            </w:r>
            <w:proofErr w:type="spellEnd"/>
            <w:r w:rsidRPr="005759BB">
              <w:rPr>
                <w:bCs/>
                <w:iCs/>
              </w:rPr>
              <w:t xml:space="preserve">.) </w:t>
            </w:r>
          </w:p>
        </w:tc>
        <w:tc>
          <w:tcPr>
            <w:tcW w:w="1538" w:type="dxa"/>
            <w:vAlign w:val="center"/>
          </w:tcPr>
          <w:p w:rsidR="00EE6505" w:rsidRPr="005759BB" w:rsidRDefault="00EE6505" w:rsidP="00863ADA">
            <w:pPr>
              <w:jc w:val="center"/>
            </w:pPr>
            <w:r w:rsidRPr="005759BB">
              <w:t>1</w:t>
            </w:r>
          </w:p>
        </w:tc>
        <w:tc>
          <w:tcPr>
            <w:tcW w:w="5281" w:type="dxa"/>
            <w:vAlign w:val="center"/>
          </w:tcPr>
          <w:p w:rsidR="00EE6505" w:rsidRPr="005759BB" w:rsidRDefault="00EE6505" w:rsidP="00863ADA">
            <w:r w:rsidRPr="005759BB">
              <w:t>videoprehrávač, televízor,</w:t>
            </w:r>
            <w:r w:rsidR="006E1EB7" w:rsidRPr="005759BB">
              <w:t xml:space="preserve"> reproduktory, </w:t>
            </w:r>
            <w:r w:rsidRPr="005759BB">
              <w:t xml:space="preserve"> CD prehrávač, športové vybavenie pre gymnastiku</w:t>
            </w:r>
          </w:p>
        </w:tc>
      </w:tr>
      <w:tr w:rsidR="005759BB" w:rsidRPr="005759BB" w:rsidTr="00863ADA">
        <w:tc>
          <w:tcPr>
            <w:tcW w:w="3070" w:type="dxa"/>
            <w:vAlign w:val="center"/>
          </w:tcPr>
          <w:p w:rsidR="00EE6505" w:rsidRPr="005759BB" w:rsidRDefault="00EE6505" w:rsidP="00863ADA">
            <w:pPr>
              <w:jc w:val="center"/>
              <w:rPr>
                <w:b/>
                <w:bCs/>
                <w:i/>
                <w:iCs/>
              </w:rPr>
            </w:pPr>
            <w:r w:rsidRPr="005759BB">
              <w:rPr>
                <w:b/>
                <w:bCs/>
                <w:i/>
                <w:iCs/>
              </w:rPr>
              <w:t xml:space="preserve">telocvičňa (veľká) </w:t>
            </w:r>
          </w:p>
          <w:p w:rsidR="00EE6505" w:rsidRPr="005759BB" w:rsidRDefault="00EE6505" w:rsidP="00863ADA">
            <w:pPr>
              <w:jc w:val="center"/>
              <w:rPr>
                <w:bCs/>
                <w:iCs/>
              </w:rPr>
            </w:pPr>
            <w:r w:rsidRPr="005759BB">
              <w:rPr>
                <w:bCs/>
                <w:iCs/>
              </w:rPr>
              <w:t xml:space="preserve">T </w:t>
            </w:r>
            <w:proofErr w:type="spellStart"/>
            <w:r w:rsidRPr="005759BB">
              <w:rPr>
                <w:bCs/>
                <w:iCs/>
              </w:rPr>
              <w:t>pav</w:t>
            </w:r>
            <w:proofErr w:type="spellEnd"/>
            <w:r w:rsidRPr="005759BB">
              <w:rPr>
                <w:bCs/>
                <w:iCs/>
              </w:rPr>
              <w:t>.</w:t>
            </w:r>
          </w:p>
        </w:tc>
        <w:tc>
          <w:tcPr>
            <w:tcW w:w="1538" w:type="dxa"/>
            <w:vAlign w:val="center"/>
          </w:tcPr>
          <w:p w:rsidR="00EE6505" w:rsidRPr="005759BB" w:rsidRDefault="00EE6505" w:rsidP="00863ADA">
            <w:pPr>
              <w:jc w:val="center"/>
            </w:pPr>
            <w:r w:rsidRPr="005759BB">
              <w:t>1</w:t>
            </w:r>
          </w:p>
        </w:tc>
        <w:tc>
          <w:tcPr>
            <w:tcW w:w="5281" w:type="dxa"/>
            <w:vAlign w:val="center"/>
          </w:tcPr>
          <w:p w:rsidR="00EE6505" w:rsidRPr="005759BB" w:rsidRDefault="00EE6505" w:rsidP="00863ADA">
            <w:r w:rsidRPr="005759BB">
              <w:t>štandardné športové náradie na TSV</w:t>
            </w:r>
          </w:p>
        </w:tc>
      </w:tr>
      <w:tr w:rsidR="00EE6505" w:rsidRPr="005759BB" w:rsidTr="00863ADA">
        <w:tc>
          <w:tcPr>
            <w:tcW w:w="3070" w:type="dxa"/>
            <w:vAlign w:val="center"/>
          </w:tcPr>
          <w:p w:rsidR="00EE6505" w:rsidRPr="005759BB" w:rsidRDefault="00EE6505" w:rsidP="00863ADA">
            <w:pPr>
              <w:jc w:val="center"/>
              <w:rPr>
                <w:b/>
                <w:bCs/>
                <w:i/>
                <w:iCs/>
              </w:rPr>
            </w:pPr>
            <w:r w:rsidRPr="005759BB">
              <w:rPr>
                <w:b/>
                <w:bCs/>
                <w:i/>
                <w:iCs/>
              </w:rPr>
              <w:t xml:space="preserve">posilňovňa </w:t>
            </w:r>
          </w:p>
          <w:p w:rsidR="00EE6505" w:rsidRPr="005759BB" w:rsidRDefault="00EE6505" w:rsidP="00863ADA">
            <w:pPr>
              <w:jc w:val="center"/>
              <w:rPr>
                <w:bCs/>
                <w:iCs/>
              </w:rPr>
            </w:pPr>
            <w:r w:rsidRPr="005759BB">
              <w:rPr>
                <w:bCs/>
                <w:iCs/>
              </w:rPr>
              <w:t xml:space="preserve">T </w:t>
            </w:r>
            <w:proofErr w:type="spellStart"/>
            <w:r w:rsidRPr="005759BB">
              <w:rPr>
                <w:bCs/>
                <w:iCs/>
              </w:rPr>
              <w:t>pav</w:t>
            </w:r>
            <w:proofErr w:type="spellEnd"/>
            <w:r w:rsidRPr="005759BB">
              <w:rPr>
                <w:bCs/>
                <w:iCs/>
              </w:rPr>
              <w:t>.</w:t>
            </w:r>
          </w:p>
        </w:tc>
        <w:tc>
          <w:tcPr>
            <w:tcW w:w="1538" w:type="dxa"/>
            <w:vAlign w:val="center"/>
          </w:tcPr>
          <w:p w:rsidR="00EE6505" w:rsidRPr="005759BB" w:rsidRDefault="00EE6505" w:rsidP="00863ADA">
            <w:pPr>
              <w:jc w:val="center"/>
            </w:pPr>
            <w:r w:rsidRPr="005759BB">
              <w:t>1</w:t>
            </w:r>
          </w:p>
        </w:tc>
        <w:tc>
          <w:tcPr>
            <w:tcW w:w="5281" w:type="dxa"/>
            <w:vAlign w:val="center"/>
          </w:tcPr>
          <w:p w:rsidR="00EE6505" w:rsidRPr="005759BB" w:rsidRDefault="00EE6505" w:rsidP="00863ADA">
            <w:r w:rsidRPr="005759BB">
              <w:t>posilňovacie zariadenia</w:t>
            </w:r>
          </w:p>
        </w:tc>
      </w:tr>
    </w:tbl>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r w:rsidRPr="005759BB">
        <w:rPr>
          <w:noProof/>
          <w:sz w:val="20"/>
          <w:lang w:eastAsia="sk-SK"/>
        </w:rPr>
        <w:drawing>
          <wp:anchor distT="0" distB="0" distL="114300" distR="114300" simplePos="0" relativeHeight="251667456" behindDoc="0" locked="0" layoutInCell="1" allowOverlap="1" wp14:anchorId="692BEC04" wp14:editId="550A3702">
            <wp:simplePos x="0" y="0"/>
            <wp:positionH relativeFrom="column">
              <wp:posOffset>-114300</wp:posOffset>
            </wp:positionH>
            <wp:positionV relativeFrom="paragraph">
              <wp:posOffset>125730</wp:posOffset>
            </wp:positionV>
            <wp:extent cx="4114800" cy="3086100"/>
            <wp:effectExtent l="0" t="0" r="0" b="0"/>
            <wp:wrapTight wrapText="bothSides">
              <wp:wrapPolygon edited="0">
                <wp:start x="0" y="0"/>
                <wp:lineTo x="0" y="21467"/>
                <wp:lineTo x="21500" y="21467"/>
                <wp:lineTo x="21500" y="0"/>
                <wp:lineTo x="0" y="0"/>
              </wp:wrapPolygon>
            </wp:wrapTight>
            <wp:docPr id="10" name="Obrázok 10" descr="http://oanitra.edupage.org/photos/album/20/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anitra.edupage.org/photos/album/20/img00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pStyle w:val="Hlavika"/>
        <w:tabs>
          <w:tab w:val="clear" w:pos="4536"/>
          <w:tab w:val="clear" w:pos="9072"/>
        </w:tabs>
        <w:rPr>
          <w:bCs/>
        </w:rPr>
      </w:pPr>
      <w:r w:rsidRPr="005759BB">
        <w:rPr>
          <w:bCs/>
        </w:rPr>
        <w:t>Odborná učebňa č. 102 na vyučovanie predmetov  - aplikovaná informatika, administratíva a korešpondencia</w:t>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r w:rsidRPr="005759BB">
        <w:rPr>
          <w:noProof/>
          <w:sz w:val="20"/>
          <w:lang w:eastAsia="sk-SK"/>
        </w:rPr>
        <w:drawing>
          <wp:anchor distT="0" distB="0" distL="114300" distR="114300" simplePos="0" relativeHeight="251668480" behindDoc="0" locked="0" layoutInCell="1" allowOverlap="1" wp14:anchorId="0042D4BF" wp14:editId="1EE863AD">
            <wp:simplePos x="0" y="0"/>
            <wp:positionH relativeFrom="column">
              <wp:posOffset>-228600</wp:posOffset>
            </wp:positionH>
            <wp:positionV relativeFrom="paragraph">
              <wp:posOffset>156845</wp:posOffset>
            </wp:positionV>
            <wp:extent cx="4343400" cy="2886710"/>
            <wp:effectExtent l="0" t="0" r="0" b="8890"/>
            <wp:wrapTight wrapText="bothSides">
              <wp:wrapPolygon edited="0">
                <wp:start x="0" y="0"/>
                <wp:lineTo x="0" y="21524"/>
                <wp:lineTo x="21505" y="21524"/>
                <wp:lineTo x="21505" y="0"/>
                <wp:lineTo x="0" y="0"/>
              </wp:wrapPolygon>
            </wp:wrapTight>
            <wp:docPr id="9" name="Obrázok 9" descr="http://oanitra.edupage.org/photos/album/8/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anitra.edupage.org/photos/album/8/img009.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43400"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r w:rsidRPr="005759BB">
        <w:rPr>
          <w:bCs/>
        </w:rPr>
        <w:t>Odborná učebňa č. 115 na vyučovanie predmetov -  ekonomické cvičenia, ekonomické aplikácie</w:t>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pStyle w:val="Hlavika"/>
        <w:tabs>
          <w:tab w:val="clear" w:pos="4536"/>
          <w:tab w:val="clear" w:pos="9072"/>
        </w:tabs>
        <w:rPr>
          <w:bCs/>
        </w:rPr>
      </w:pPr>
      <w:r w:rsidRPr="005759BB">
        <w:rPr>
          <w:noProof/>
          <w:sz w:val="20"/>
          <w:lang w:eastAsia="sk-SK"/>
        </w:rPr>
        <w:drawing>
          <wp:anchor distT="0" distB="0" distL="114300" distR="114300" simplePos="0" relativeHeight="251669504" behindDoc="0" locked="0" layoutInCell="1" allowOverlap="1" wp14:anchorId="1FBA62AA" wp14:editId="4C67DAA4">
            <wp:simplePos x="0" y="0"/>
            <wp:positionH relativeFrom="column">
              <wp:posOffset>114300</wp:posOffset>
            </wp:positionH>
            <wp:positionV relativeFrom="paragraph">
              <wp:posOffset>106680</wp:posOffset>
            </wp:positionV>
            <wp:extent cx="3886200" cy="2698750"/>
            <wp:effectExtent l="0" t="0" r="0" b="6350"/>
            <wp:wrapTight wrapText="bothSides">
              <wp:wrapPolygon edited="0">
                <wp:start x="0" y="0"/>
                <wp:lineTo x="0" y="21498"/>
                <wp:lineTo x="21494" y="21498"/>
                <wp:lineTo x="21494" y="0"/>
                <wp:lineTo x="0" y="0"/>
              </wp:wrapPolygon>
            </wp:wrapTight>
            <wp:docPr id="8" name="Obrázok 8" descr="http://oanitra.edupage.org/photos/album/20/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anitra.edupage.org/photos/album/20/img003.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86200"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505" w:rsidRPr="005759BB" w:rsidRDefault="00EE6505" w:rsidP="00EE6505">
      <w:pPr>
        <w:rPr>
          <w:bCs/>
        </w:rPr>
      </w:pPr>
    </w:p>
    <w:p w:rsidR="00EE6505" w:rsidRPr="005759BB" w:rsidRDefault="00EE6505" w:rsidP="00EE6505">
      <w:pPr>
        <w:rPr>
          <w:bCs/>
        </w:rPr>
      </w:pPr>
    </w:p>
    <w:p w:rsidR="00EE6505" w:rsidRPr="005759BB" w:rsidRDefault="00EE6505" w:rsidP="00EE6505">
      <w:pPr>
        <w:rPr>
          <w:bCs/>
        </w:rPr>
      </w:pPr>
    </w:p>
    <w:p w:rsidR="00EE6505" w:rsidRPr="005759BB" w:rsidRDefault="00EE6505" w:rsidP="00EE6505">
      <w:pPr>
        <w:rPr>
          <w:b/>
        </w:rPr>
      </w:pPr>
      <w:r w:rsidRPr="005759BB">
        <w:rPr>
          <w:bCs/>
        </w:rPr>
        <w:t>Odborná učebňa na vyučovanie odborných predmetov praktickej prípravy</w:t>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r w:rsidRPr="005759BB">
        <w:rPr>
          <w:noProof/>
          <w:sz w:val="20"/>
          <w:lang w:eastAsia="sk-SK"/>
        </w:rPr>
        <w:drawing>
          <wp:anchor distT="0" distB="0" distL="114300" distR="114300" simplePos="0" relativeHeight="251670528" behindDoc="0" locked="0" layoutInCell="1" allowOverlap="1" wp14:anchorId="7A3495CE" wp14:editId="4E63EE21">
            <wp:simplePos x="0" y="0"/>
            <wp:positionH relativeFrom="column">
              <wp:posOffset>114300</wp:posOffset>
            </wp:positionH>
            <wp:positionV relativeFrom="paragraph">
              <wp:posOffset>38735</wp:posOffset>
            </wp:positionV>
            <wp:extent cx="3886200" cy="2828925"/>
            <wp:effectExtent l="0" t="0" r="0" b="9525"/>
            <wp:wrapTight wrapText="bothSides">
              <wp:wrapPolygon edited="0">
                <wp:start x="0" y="0"/>
                <wp:lineTo x="0" y="21527"/>
                <wp:lineTo x="21494" y="21527"/>
                <wp:lineTo x="21494" y="0"/>
                <wp:lineTo x="0" y="0"/>
              </wp:wrapPolygon>
            </wp:wrapTight>
            <wp:docPr id="7" name="Obrázok 7" descr="http://oanitra.edupage.org/photos/album/22/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anitra.edupage.org/photos/album/22/img005.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8620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pStyle w:val="Hlavika"/>
        <w:tabs>
          <w:tab w:val="clear" w:pos="4536"/>
          <w:tab w:val="clear" w:pos="9072"/>
        </w:tabs>
        <w:rPr>
          <w:bCs/>
        </w:rPr>
      </w:pPr>
      <w:r w:rsidRPr="005759BB">
        <w:rPr>
          <w:bCs/>
        </w:rPr>
        <w:t>Odborná učebňa  č. 103 na vyučovanie cudzích jazykov</w:t>
      </w: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p>
    <w:p w:rsidR="00EE6505" w:rsidRPr="005759BB" w:rsidRDefault="00EE6505" w:rsidP="00EE6505">
      <w:pPr>
        <w:rPr>
          <w:b/>
        </w:rPr>
      </w:pPr>
      <w:r w:rsidRPr="005759BB">
        <w:rPr>
          <w:b/>
        </w:rPr>
        <w:t>Vyučovacie exteriéry:</w:t>
      </w:r>
    </w:p>
    <w:p w:rsidR="00EE6505" w:rsidRPr="005759BB" w:rsidRDefault="00EE6505" w:rsidP="00EE6505">
      <w:pPr>
        <w:rPr>
          <w:b/>
        </w:rPr>
      </w:pPr>
    </w:p>
    <w:p w:rsidR="00EE6505" w:rsidRPr="005759BB" w:rsidRDefault="00EE6505" w:rsidP="00EE6505">
      <w:pPr>
        <w:numPr>
          <w:ilvl w:val="0"/>
          <w:numId w:val="39"/>
        </w:numPr>
      </w:pPr>
      <w:r w:rsidRPr="005759BB">
        <w:t>vonkajšie ihrisko futbalové,</w:t>
      </w:r>
    </w:p>
    <w:p w:rsidR="00EE6505" w:rsidRPr="005759BB" w:rsidRDefault="00EE6505" w:rsidP="00EE6505">
      <w:pPr>
        <w:numPr>
          <w:ilvl w:val="0"/>
          <w:numId w:val="39"/>
        </w:numPr>
      </w:pPr>
      <w:r w:rsidRPr="005759BB">
        <w:t>vonkajšie ihrisko s betónovou plochou,</w:t>
      </w:r>
    </w:p>
    <w:p w:rsidR="00EE6505" w:rsidRPr="005759BB" w:rsidRDefault="00EE6505" w:rsidP="00EE6505">
      <w:pPr>
        <w:numPr>
          <w:ilvl w:val="0"/>
          <w:numId w:val="39"/>
        </w:numPr>
      </w:pPr>
      <w:r w:rsidRPr="005759BB">
        <w:t>vonkajšie multifunkčné ihrisko.</w:t>
      </w:r>
    </w:p>
    <w:p w:rsidR="00EE6505" w:rsidRPr="005759BB" w:rsidRDefault="00EE6505" w:rsidP="00EE6505"/>
    <w:p w:rsidR="00EE6505" w:rsidRPr="005759BB" w:rsidRDefault="00EE6505" w:rsidP="00EE6505">
      <w:pPr>
        <w:jc w:val="both"/>
      </w:pPr>
      <w:r w:rsidRPr="005759BB">
        <w:t xml:space="preserve">Žiakom je v pavilóne A k dispozícii školský bufet. Žiaci môžu používať za nízky poplatok multifunkčné kopírovacie zariadenie, ktoré je umiestnené na prízemí pri vrátnici v pavilóne D.  Každá trieda používa na odkladanie vrchného ošatenia a obuvi uzamykateľnú šatňu. Učitelia môžu v zborovni používať 1 počítačovú zostavu, 1 notebook (spoločný), notebooky, ktoré dostali </w:t>
      </w:r>
      <w:r w:rsidRPr="005759BB">
        <w:lastRenderedPageBreak/>
        <w:t xml:space="preserve">z projektu, internetové pripojenie (sieťový kábel alebo </w:t>
      </w:r>
      <w:proofErr w:type="spellStart"/>
      <w:r w:rsidRPr="005759BB">
        <w:t>wifi</w:t>
      </w:r>
      <w:proofErr w:type="spellEnd"/>
      <w:r w:rsidRPr="005759BB">
        <w:t>), tlačiareň a 3 multifunkčné kopírovacie zariadenia.</w:t>
      </w:r>
    </w:p>
    <w:p w:rsidR="00EE6505" w:rsidRPr="005759BB" w:rsidRDefault="00EE6505" w:rsidP="00EE6505">
      <w:pPr>
        <w:jc w:val="both"/>
      </w:pPr>
    </w:p>
    <w:p w:rsidR="00C679AB" w:rsidRPr="005759BB" w:rsidRDefault="00863ADA" w:rsidP="00C679AB">
      <w:pPr>
        <w:ind w:left="360"/>
        <w:rPr>
          <w:b/>
          <w:u w:val="single"/>
        </w:rPr>
      </w:pPr>
      <w:r w:rsidRPr="005759BB">
        <w:rPr>
          <w:b/>
          <w:u w:val="single"/>
        </w:rPr>
        <w:t>7</w:t>
      </w:r>
      <w:r w:rsidR="00C679AB" w:rsidRPr="005759BB">
        <w:rPr>
          <w:b/>
          <w:u w:val="single"/>
        </w:rPr>
        <w:t xml:space="preserve">.  </w:t>
      </w:r>
      <w:r w:rsidRPr="005759BB">
        <w:rPr>
          <w:b/>
          <w:u w:val="single"/>
        </w:rPr>
        <w:t>2</w:t>
      </w:r>
      <w:r w:rsidR="00C679AB" w:rsidRPr="005759BB">
        <w:rPr>
          <w:b/>
          <w:u w:val="single"/>
        </w:rPr>
        <w:t xml:space="preserve">  Podmienky bezpečnosti práce a ochrany zdravia pri výchove a vzdelávaní</w:t>
      </w:r>
    </w:p>
    <w:p w:rsidR="00C679AB" w:rsidRPr="005759BB" w:rsidRDefault="00C679AB" w:rsidP="00C679AB">
      <w:pPr>
        <w:ind w:left="360"/>
      </w:pPr>
    </w:p>
    <w:p w:rsidR="00C679AB" w:rsidRPr="005759BB" w:rsidRDefault="00C679AB" w:rsidP="00C679AB">
      <w:pPr>
        <w:jc w:val="both"/>
      </w:pPr>
      <w:r w:rsidRPr="005759BB">
        <w:t>Pri vytváraní podmienok bezpečnej a hygienickej práce ako súčasti celého vyučovacieho procesu sa postupuje podľa platných predpisov, nariadení, vyhlášok, noriem. Priestory, v ktorých prebieha výchovno-vzdelávací proces, zodpovedajú právnym predpisom, vyhláškam, technickým normám a predpisom BOZP a požiarnej ochrany. Žiaci sú s predpismi podrobne oboznámení a poučení na  triednických hodinách na začiatku školského roka.</w:t>
      </w:r>
    </w:p>
    <w:p w:rsidR="00C679AB" w:rsidRPr="005759BB" w:rsidRDefault="00C679AB" w:rsidP="00C679AB">
      <w:pPr>
        <w:jc w:val="both"/>
      </w:pPr>
      <w:r w:rsidRPr="005759BB">
        <w:t>Škola uplatňuje všeobecné zásady prevencie pri vykonávaní opatrení nevyhnutných na zaistenie BOZP a požiarnej ochrany žiakov aj zamestnancov:</w:t>
      </w:r>
    </w:p>
    <w:p w:rsidR="00C679AB" w:rsidRPr="005759BB" w:rsidRDefault="00C679AB" w:rsidP="00C679AB">
      <w:pPr>
        <w:numPr>
          <w:ilvl w:val="0"/>
          <w:numId w:val="42"/>
        </w:numPr>
        <w:jc w:val="both"/>
      </w:pPr>
      <w:r w:rsidRPr="005759BB">
        <w:t xml:space="preserve">Technické opatrenia – spočívajú v udržiavaní priestorov školy v podmienkach zodpovedajúcich požiadavkám stanovených v zdravotníckych, bezpečnostných a požiarnych predpisoch. Takýto stav dosahujeme najmä revíziami, pravidelnou údržbou, odstraňovaním </w:t>
      </w:r>
      <w:proofErr w:type="spellStart"/>
      <w:r w:rsidRPr="005759BB">
        <w:t>závad</w:t>
      </w:r>
      <w:proofErr w:type="spellEnd"/>
      <w:r w:rsidRPr="005759BB">
        <w:t xml:space="preserve"> a pod.                                                   </w:t>
      </w:r>
    </w:p>
    <w:p w:rsidR="00C679AB" w:rsidRPr="005759BB" w:rsidRDefault="00C679AB" w:rsidP="00C679AB">
      <w:pPr>
        <w:numPr>
          <w:ilvl w:val="0"/>
          <w:numId w:val="42"/>
        </w:numPr>
        <w:jc w:val="both"/>
      </w:pPr>
      <w:r w:rsidRPr="005759BB">
        <w:t xml:space="preserve">Organizačné opatrenia – spočívajú v takej úprave pracovného režimu a organizácie práce, aby sa vylúčilo alebo obmedzilo pôsobenie škodlivých alebo nepriaznivých vplyvov práce a pracovného prostredia. Tieto opatrenia sa uskutočňujú napr. dodržiavaním zásad </w:t>
      </w:r>
      <w:proofErr w:type="spellStart"/>
      <w:r w:rsidRPr="005759BB">
        <w:t>psychohygieny</w:t>
      </w:r>
      <w:proofErr w:type="spellEnd"/>
      <w:r w:rsidRPr="005759BB">
        <w:t xml:space="preserve"> pri zastavovaní rozvrhu hodín a prestávok, stanovením vykonávania dozoru podľa platných predpisov, pravidelným vykonávaním nácviku požiarneho poplachu a pod.</w:t>
      </w:r>
    </w:p>
    <w:p w:rsidR="00C679AB" w:rsidRPr="005759BB" w:rsidRDefault="00C679AB" w:rsidP="00C679AB">
      <w:pPr>
        <w:numPr>
          <w:ilvl w:val="0"/>
          <w:numId w:val="42"/>
        </w:numPr>
        <w:jc w:val="both"/>
      </w:pPr>
      <w:r w:rsidRPr="005759BB">
        <w:t>Výchovné opatrenia – tvorí ich predovšetkým celkový systém riadenia a stimulácie k bezpečnej práci, systém pravidelných školení, overovania vedomostí, vykonávania poučenia žiakov o BOZP a požiarnej ochrane na začiatku školského roka a pod. Pri školských akciách (napr. exkurzie, výlety) organizovaných školou pedagogický zamestnanec preukázateľným spôsobom poučí žiakov o BOZP a povinnostiach správať sa tak, aby neohrozovali svoje zdravie ani zdravie iných. Poučenie žiakov o BOZP a požiarnej ochrane počas odbornej praxe zabezpečí zamestnávateľ na zmluvne dohodnutom pracovisku.</w:t>
      </w:r>
    </w:p>
    <w:p w:rsidR="00C679AB" w:rsidRPr="005759BB" w:rsidRDefault="00C679AB" w:rsidP="00C679AB">
      <w:pPr>
        <w:ind w:left="360"/>
        <w:jc w:val="both"/>
      </w:pPr>
    </w:p>
    <w:p w:rsidR="00EE6505" w:rsidRPr="005759BB" w:rsidRDefault="00EE6505" w:rsidP="00EE6505">
      <w:pPr>
        <w:jc w:val="both"/>
        <w:rPr>
          <w:rFonts w:ascii="Arial" w:hAnsi="Arial" w:cs="Arial"/>
          <w:b/>
          <w:sz w:val="18"/>
          <w:szCs w:val="18"/>
        </w:rPr>
      </w:pPr>
    </w:p>
    <w:p w:rsidR="00C679AB" w:rsidRPr="005759BB" w:rsidRDefault="00863ADA" w:rsidP="00C679AB">
      <w:pPr>
        <w:jc w:val="center"/>
        <w:rPr>
          <w:b/>
        </w:rPr>
      </w:pPr>
      <w:r w:rsidRPr="005759BB">
        <w:rPr>
          <w:b/>
        </w:rPr>
        <w:t>8</w:t>
      </w:r>
      <w:r w:rsidR="00C679AB" w:rsidRPr="005759BB">
        <w:rPr>
          <w:b/>
        </w:rPr>
        <w:t xml:space="preserve">   VNÚTORNÝ SYSTÉM KONTROLY A HODNOTENIA ŽIAKOV </w:t>
      </w:r>
    </w:p>
    <w:p w:rsidR="00C679AB" w:rsidRPr="005759BB" w:rsidRDefault="00C679AB" w:rsidP="00C679AB">
      <w:pPr>
        <w:jc w:val="center"/>
        <w:rPr>
          <w:b/>
        </w:rPr>
      </w:pPr>
      <w:r w:rsidRPr="005759BB">
        <w:rPr>
          <w:b/>
        </w:rPr>
        <w:t>ŠTUDIJNÉHO ODBORU 6317 M OBCHODNÁ AKADÉMIA</w:t>
      </w:r>
    </w:p>
    <w:p w:rsidR="00C679AB" w:rsidRPr="005759BB" w:rsidRDefault="00C679AB" w:rsidP="00C679AB">
      <w:pPr>
        <w:jc w:val="center"/>
      </w:pPr>
    </w:p>
    <w:p w:rsidR="00C679AB" w:rsidRPr="005759BB" w:rsidRDefault="00C679AB" w:rsidP="00C679AB">
      <w:pPr>
        <w:jc w:val="both"/>
      </w:pPr>
      <w:r w:rsidRPr="005759BB">
        <w:t xml:space="preserve">Kontrolu vyučovacieho procesu budeme orientovať na skúšanie a hodnotenie žiakov. </w:t>
      </w:r>
    </w:p>
    <w:p w:rsidR="00C679AB" w:rsidRPr="005759BB" w:rsidRDefault="00C679AB" w:rsidP="00C679AB">
      <w:pPr>
        <w:ind w:left="360"/>
        <w:jc w:val="both"/>
      </w:pPr>
    </w:p>
    <w:p w:rsidR="00C679AB" w:rsidRPr="005759BB" w:rsidRDefault="008627F6" w:rsidP="00C679AB">
      <w:pPr>
        <w:jc w:val="both"/>
        <w:rPr>
          <w:b/>
        </w:rPr>
      </w:pPr>
      <w:r w:rsidRPr="005759BB">
        <w:rPr>
          <w:b/>
        </w:rPr>
        <w:t xml:space="preserve">8.1 </w:t>
      </w:r>
      <w:r w:rsidR="00C679AB" w:rsidRPr="005759BB">
        <w:rPr>
          <w:b/>
        </w:rPr>
        <w:t>SKÚŠANIE ŽIAKOV</w:t>
      </w:r>
    </w:p>
    <w:p w:rsidR="00C679AB" w:rsidRPr="005759BB" w:rsidRDefault="00C679AB" w:rsidP="00C679AB">
      <w:pPr>
        <w:jc w:val="both"/>
      </w:pPr>
    </w:p>
    <w:p w:rsidR="00C679AB" w:rsidRPr="005759BB" w:rsidRDefault="00C679AB" w:rsidP="00C679AB">
      <w:pPr>
        <w:jc w:val="both"/>
      </w:pPr>
      <w:r w:rsidRPr="005759BB">
        <w:t>Pri skúšaní budeme preverovať výkon žiaka na základe jeho výkonového štandardu, ktorý je formulovaný v učebných osnovách každého vyučovacieho predmetu ako vzdelávací výstup. Skúšanie dáva informácie žiakovi, rodičom a verejnosti, ako sa žiakovi podarilo dosiahnuť stanovené ciele a čo možno od neho očakávať, keď sa začlení do pracovného procesu. Skúšaním budeme preverovať žiaka z hľadiska:</w:t>
      </w:r>
    </w:p>
    <w:p w:rsidR="00C679AB" w:rsidRPr="005759BB" w:rsidRDefault="00C679AB" w:rsidP="00C679AB">
      <w:pPr>
        <w:numPr>
          <w:ilvl w:val="0"/>
          <w:numId w:val="49"/>
        </w:numPr>
        <w:tabs>
          <w:tab w:val="clear" w:pos="700"/>
          <w:tab w:val="num" w:pos="160"/>
        </w:tabs>
        <w:jc w:val="both"/>
      </w:pPr>
      <w:r w:rsidRPr="005759BB">
        <w:t>relatívneho výkonu (porovnanie výkonu žiaka s výkonmi ostatných žiakov),</w:t>
      </w:r>
    </w:p>
    <w:p w:rsidR="00C679AB" w:rsidRPr="005759BB" w:rsidRDefault="00C679AB" w:rsidP="00C679AB">
      <w:pPr>
        <w:numPr>
          <w:ilvl w:val="0"/>
          <w:numId w:val="49"/>
        </w:numPr>
        <w:tabs>
          <w:tab w:val="clear" w:pos="700"/>
          <w:tab w:val="num" w:pos="160"/>
        </w:tabs>
        <w:jc w:val="both"/>
      </w:pPr>
      <w:r w:rsidRPr="005759BB">
        <w:t>individuálneho výkonu (porovnanie súčasného výkonu žiaka s jeho predchádzajúcim).</w:t>
      </w:r>
    </w:p>
    <w:p w:rsidR="00C679AB" w:rsidRPr="005759BB" w:rsidRDefault="00C679AB" w:rsidP="00C679AB">
      <w:pPr>
        <w:pStyle w:val="Hlavika"/>
        <w:tabs>
          <w:tab w:val="clear" w:pos="4536"/>
          <w:tab w:val="clear" w:pos="9072"/>
        </w:tabs>
        <w:jc w:val="both"/>
      </w:pPr>
    </w:p>
    <w:p w:rsidR="00C679AB" w:rsidRPr="005759BB" w:rsidRDefault="00C679AB" w:rsidP="00C679AB">
      <w:pPr>
        <w:jc w:val="both"/>
        <w:rPr>
          <w:b/>
          <w:bCs/>
          <w:i/>
          <w:iCs/>
        </w:rPr>
      </w:pPr>
      <w:r w:rsidRPr="005759BB">
        <w:rPr>
          <w:b/>
          <w:bCs/>
          <w:i/>
          <w:iCs/>
        </w:rPr>
        <w:t xml:space="preserve">Pri skúšaní využijeme širokú škálu rôznych spôsobov a postupov </w:t>
      </w:r>
    </w:p>
    <w:p w:rsidR="00C679AB" w:rsidRPr="005759BB" w:rsidRDefault="00C679AB" w:rsidP="00C679AB">
      <w:pPr>
        <w:jc w:val="both"/>
      </w:pPr>
    </w:p>
    <w:p w:rsidR="00C679AB" w:rsidRPr="005759BB" w:rsidRDefault="00C679AB" w:rsidP="00C679AB">
      <w:pPr>
        <w:jc w:val="both"/>
      </w:pPr>
      <w:r w:rsidRPr="005759BB">
        <w:rPr>
          <w:b/>
          <w:bCs/>
          <w:sz w:val="32"/>
        </w:rPr>
        <w:sym w:font="Wingdings 2" w:char="F022"/>
      </w:r>
      <w:r w:rsidRPr="005759BB">
        <w:t xml:space="preserve"> </w:t>
      </w:r>
      <w:r w:rsidRPr="005759BB">
        <w:rPr>
          <w:u w:val="single"/>
        </w:rPr>
        <w:t>Podľa spôsobu vyjadrovania sa žiaka pri skúšaní (zdroja informácií) :</w:t>
      </w:r>
    </w:p>
    <w:p w:rsidR="00C679AB" w:rsidRPr="005759BB" w:rsidRDefault="00C679AB" w:rsidP="00C679AB">
      <w:pPr>
        <w:numPr>
          <w:ilvl w:val="0"/>
          <w:numId w:val="43"/>
        </w:numPr>
        <w:tabs>
          <w:tab w:val="clear" w:pos="900"/>
          <w:tab w:val="num" w:pos="-720"/>
        </w:tabs>
        <w:ind w:left="360"/>
        <w:jc w:val="both"/>
      </w:pPr>
      <w:r w:rsidRPr="005759BB">
        <w:t xml:space="preserve">ústne - učiteľ zisťuje úroveň žiakových vedomostí a úroveň jeho schopnosti použiť vedomosť (pri riešení úloh a problémov), ktorú žiak preukazuje v komunikácii s učiteľom, popr. inými žiakmi (najlepšie metódou dialógu). Učiteľ oznámi žiakovi cieľ a tému skúšania a hodnotiace kritériá. Pokiaľ sa žiak v priebehu skúšky dopustí chyby, ktorá má podstatný vplyv na </w:t>
      </w:r>
      <w:r w:rsidRPr="005759BB">
        <w:lastRenderedPageBreak/>
        <w:t>riešenie úlohy, učiteľ ho na chybu hneď upozorní. Ústna skúška vrátane hodnotenia trvá maximálne 15 minút.</w:t>
      </w:r>
    </w:p>
    <w:p w:rsidR="00C679AB" w:rsidRPr="005759BB" w:rsidRDefault="00C679AB" w:rsidP="00C679AB">
      <w:pPr>
        <w:numPr>
          <w:ilvl w:val="0"/>
          <w:numId w:val="43"/>
        </w:numPr>
        <w:tabs>
          <w:tab w:val="clear" w:pos="900"/>
          <w:tab w:val="num" w:pos="-180"/>
        </w:tabs>
        <w:ind w:left="360"/>
        <w:jc w:val="both"/>
      </w:pPr>
      <w:r w:rsidRPr="005759BB">
        <w:t>písomné - učiteľ zisťuje úroveň žiakových vedomostí a schopností samostatným  písomným prejavom:</w:t>
      </w:r>
    </w:p>
    <w:p w:rsidR="00C679AB" w:rsidRPr="005759BB" w:rsidRDefault="00C679AB" w:rsidP="00C679AB">
      <w:pPr>
        <w:ind w:left="709" w:firstLine="45"/>
        <w:jc w:val="both"/>
      </w:pPr>
      <w:r w:rsidRPr="005759BB">
        <w:t>- vstupné písomné práce - z niekoľkých tematických celkov prebraných       v predchádzajúcom období (napr. v jednom školskom roku),</w:t>
      </w:r>
    </w:p>
    <w:p w:rsidR="00C679AB" w:rsidRPr="005759BB" w:rsidRDefault="00C679AB" w:rsidP="00C679AB">
      <w:pPr>
        <w:ind w:left="709" w:firstLine="45"/>
        <w:jc w:val="both"/>
      </w:pPr>
      <w:r w:rsidRPr="005759BB">
        <w:t>-   priebežné – na záver tematického celku (za obdobie kratšie ako štvrťrok),</w:t>
      </w:r>
    </w:p>
    <w:p w:rsidR="00C679AB" w:rsidRPr="005759BB" w:rsidRDefault="00C679AB" w:rsidP="00C679AB">
      <w:pPr>
        <w:ind w:left="709" w:firstLine="45"/>
        <w:jc w:val="both"/>
      </w:pPr>
      <w:r w:rsidRPr="005759BB">
        <w:t xml:space="preserve">-   štvrťročné práce – z niekoľkých tematických celkov prebraných v danom období </w:t>
      </w:r>
    </w:p>
    <w:p w:rsidR="00C679AB" w:rsidRPr="005759BB" w:rsidRDefault="00C679AB" w:rsidP="00C679AB">
      <w:pPr>
        <w:jc w:val="both"/>
      </w:pPr>
      <w:r w:rsidRPr="005759BB">
        <w:t xml:space="preserve">                 (štvrťroku),</w:t>
      </w:r>
      <w:r w:rsidRPr="005759BB">
        <w:tab/>
      </w:r>
    </w:p>
    <w:p w:rsidR="00C679AB" w:rsidRPr="005759BB" w:rsidRDefault="00C679AB" w:rsidP="00C679AB">
      <w:pPr>
        <w:numPr>
          <w:ilvl w:val="0"/>
          <w:numId w:val="43"/>
        </w:numPr>
        <w:tabs>
          <w:tab w:val="clear" w:pos="900"/>
          <w:tab w:val="num" w:pos="-720"/>
        </w:tabs>
        <w:ind w:left="360"/>
        <w:jc w:val="both"/>
      </w:pPr>
      <w:r w:rsidRPr="005759BB">
        <w:t xml:space="preserve"> praktické – učiteľ zisťuje úroveň schopnosti použiť získané vedomosti pri riešení konkrétnych praktických úloh, </w:t>
      </w:r>
    </w:p>
    <w:p w:rsidR="00C679AB" w:rsidRPr="005759BB" w:rsidRDefault="00C679AB" w:rsidP="00C679AB">
      <w:pPr>
        <w:numPr>
          <w:ilvl w:val="0"/>
          <w:numId w:val="43"/>
        </w:numPr>
        <w:tabs>
          <w:tab w:val="clear" w:pos="900"/>
          <w:tab w:val="num" w:pos="-180"/>
        </w:tabs>
        <w:ind w:left="360"/>
        <w:jc w:val="both"/>
      </w:pPr>
      <w:r w:rsidRPr="005759BB">
        <w:t>pohybové – hodnotenie telesnej výchovy – učiteľ zisťuje úroveň pohybových schopností žiaka predovšetkým tak, že žiaci plnia dopredu stanovené disciplíny a preukazujú pohybové schopnosti. Žiak menej pohybovo nadaný môže byť hodnotený aj za metodiku uskutočňovaných činností.</w:t>
      </w:r>
    </w:p>
    <w:p w:rsidR="00C679AB" w:rsidRPr="005759BB" w:rsidRDefault="00C679AB" w:rsidP="00C679AB">
      <w:pPr>
        <w:jc w:val="both"/>
      </w:pPr>
      <w:r w:rsidRPr="005759BB">
        <w:t xml:space="preserve">                                                                                                                   </w:t>
      </w:r>
    </w:p>
    <w:p w:rsidR="00C679AB" w:rsidRPr="005759BB" w:rsidRDefault="00C679AB" w:rsidP="00C679AB">
      <w:pPr>
        <w:jc w:val="both"/>
      </w:pPr>
      <w:r w:rsidRPr="005759BB">
        <w:rPr>
          <w:b/>
          <w:bCs/>
          <w:sz w:val="32"/>
        </w:rPr>
        <w:sym w:font="Wingdings 2" w:char="F022"/>
      </w:r>
      <w:r w:rsidRPr="005759BB">
        <w:t xml:space="preserve"> </w:t>
      </w:r>
      <w:r w:rsidRPr="005759BB">
        <w:rPr>
          <w:u w:val="single"/>
        </w:rPr>
        <w:t>Podľa počtu súčasne skúšaných žiakov :</w:t>
      </w:r>
    </w:p>
    <w:p w:rsidR="00C679AB" w:rsidRPr="005759BB" w:rsidRDefault="00C679AB" w:rsidP="00C679AB">
      <w:pPr>
        <w:numPr>
          <w:ilvl w:val="0"/>
          <w:numId w:val="44"/>
        </w:numPr>
        <w:jc w:val="both"/>
      </w:pPr>
      <w:r w:rsidRPr="005759BB">
        <w:t>individuálne,</w:t>
      </w:r>
    </w:p>
    <w:p w:rsidR="00C679AB" w:rsidRPr="005759BB" w:rsidRDefault="00C679AB" w:rsidP="00C679AB">
      <w:pPr>
        <w:numPr>
          <w:ilvl w:val="0"/>
          <w:numId w:val="45"/>
        </w:numPr>
        <w:jc w:val="both"/>
      </w:pPr>
      <w:r w:rsidRPr="005759BB">
        <w:t>skupinové,</w:t>
      </w:r>
    </w:p>
    <w:p w:rsidR="00C679AB" w:rsidRPr="005759BB" w:rsidRDefault="00C679AB" w:rsidP="00C679AB">
      <w:pPr>
        <w:numPr>
          <w:ilvl w:val="0"/>
          <w:numId w:val="46"/>
        </w:numPr>
        <w:jc w:val="both"/>
      </w:pPr>
      <w:r w:rsidRPr="005759BB">
        <w:t xml:space="preserve"> hromadné,</w:t>
      </w:r>
    </w:p>
    <w:p w:rsidR="00C679AB" w:rsidRPr="005759BB" w:rsidRDefault="00C679AB" w:rsidP="00C679AB">
      <w:pPr>
        <w:numPr>
          <w:ilvl w:val="0"/>
          <w:numId w:val="47"/>
        </w:numPr>
        <w:jc w:val="both"/>
      </w:pPr>
      <w:r w:rsidRPr="005759BB">
        <w:t xml:space="preserve"> frontálne.</w:t>
      </w:r>
    </w:p>
    <w:p w:rsidR="00C679AB" w:rsidRPr="005759BB" w:rsidRDefault="00C679AB" w:rsidP="00C679AB">
      <w:pPr>
        <w:jc w:val="both"/>
      </w:pPr>
    </w:p>
    <w:p w:rsidR="00C679AB" w:rsidRPr="005759BB" w:rsidRDefault="00C679AB" w:rsidP="00C679AB">
      <w:pPr>
        <w:jc w:val="both"/>
      </w:pPr>
      <w:r w:rsidRPr="005759BB">
        <w:rPr>
          <w:b/>
          <w:bCs/>
          <w:sz w:val="32"/>
        </w:rPr>
        <w:sym w:font="Wingdings 2" w:char="F022"/>
      </w:r>
      <w:r w:rsidRPr="005759BB">
        <w:rPr>
          <w:b/>
          <w:bCs/>
          <w:sz w:val="32"/>
        </w:rPr>
        <w:t xml:space="preserve"> </w:t>
      </w:r>
      <w:r w:rsidRPr="005759BB">
        <w:rPr>
          <w:u w:val="single"/>
        </w:rPr>
        <w:t>Podľa časového zaradenia :</w:t>
      </w:r>
    </w:p>
    <w:p w:rsidR="00C679AB" w:rsidRPr="005759BB" w:rsidRDefault="00C679AB" w:rsidP="00C679AB">
      <w:pPr>
        <w:numPr>
          <w:ilvl w:val="0"/>
          <w:numId w:val="48"/>
        </w:numPr>
        <w:jc w:val="both"/>
      </w:pPr>
      <w:r w:rsidRPr="005759BB">
        <w:t>priebežné (z učiva jednej alebo niekoľkých vyučovacích hodín),</w:t>
      </w:r>
    </w:p>
    <w:p w:rsidR="00C679AB" w:rsidRPr="005759BB" w:rsidRDefault="00C679AB" w:rsidP="00C679AB">
      <w:pPr>
        <w:numPr>
          <w:ilvl w:val="0"/>
          <w:numId w:val="48"/>
        </w:numPr>
        <w:jc w:val="both"/>
      </w:pPr>
      <w:r w:rsidRPr="005759BB">
        <w:t>súhrnné ( z učiva tematického celku, za celé klasifikačné obdobie).</w:t>
      </w:r>
    </w:p>
    <w:p w:rsidR="00C679AB" w:rsidRPr="005759BB" w:rsidRDefault="00C679AB" w:rsidP="00C679AB">
      <w:pPr>
        <w:jc w:val="both"/>
      </w:pPr>
      <w:r w:rsidRPr="005759BB">
        <w:t xml:space="preserve">                </w:t>
      </w:r>
    </w:p>
    <w:p w:rsidR="00C679AB" w:rsidRPr="005759BB" w:rsidRDefault="00C679AB" w:rsidP="00C679AB">
      <w:pPr>
        <w:jc w:val="both"/>
      </w:pPr>
    </w:p>
    <w:p w:rsidR="00C679AB" w:rsidRPr="005759BB" w:rsidRDefault="008627F6" w:rsidP="00C679AB">
      <w:pPr>
        <w:jc w:val="both"/>
      </w:pPr>
      <w:r w:rsidRPr="005759BB">
        <w:rPr>
          <w:b/>
        </w:rPr>
        <w:t xml:space="preserve">8.2 </w:t>
      </w:r>
      <w:r w:rsidR="00C679AB" w:rsidRPr="005759BB">
        <w:rPr>
          <w:b/>
        </w:rPr>
        <w:t>HODNOTENIE ŽIAKOV</w:t>
      </w:r>
    </w:p>
    <w:p w:rsidR="00C679AB" w:rsidRPr="005759BB" w:rsidRDefault="00C679AB" w:rsidP="00C679AB">
      <w:pPr>
        <w:jc w:val="both"/>
      </w:pPr>
    </w:p>
    <w:p w:rsidR="00C679AB" w:rsidRPr="005759BB" w:rsidRDefault="00C679AB" w:rsidP="00C679AB">
      <w:pPr>
        <w:jc w:val="both"/>
      </w:pPr>
      <w:r w:rsidRPr="005759BB">
        <w:t xml:space="preserve">Cieľom hodnotenia žiaka je poskytnúť žiakovi a jeho rodičom spätnú väzbu  o tom, ako žiak zvládal danú problematiku, v čom má nedostatky a kde rezervy. Súčasťou hodnotenia je tiež povzbudenie do ďalšej práce, návod, ako postupovať pri odstraňovaní nedostatkov. </w:t>
      </w:r>
    </w:p>
    <w:p w:rsidR="00C679AB" w:rsidRPr="005759BB" w:rsidRDefault="00C679AB" w:rsidP="00C679AB">
      <w:pPr>
        <w:jc w:val="both"/>
        <w:rPr>
          <w:b/>
        </w:rPr>
      </w:pPr>
    </w:p>
    <w:p w:rsidR="00C679AB" w:rsidRPr="005759BB" w:rsidRDefault="00C679AB" w:rsidP="00C679AB">
      <w:pPr>
        <w:jc w:val="both"/>
      </w:pPr>
      <w:r w:rsidRPr="005759BB">
        <w:t xml:space="preserve">Počas štúdia hodnotíme všetky očakávané vzdelávacie výstupy, ktoré sú formulované výkonovými štandardami v učebných osnovách každého vyučovacieho predmetu. Ku každému vzdelávaciemu výstupu vymedzujeme kritériá, metódy, prostriedky hodnotenia, ktoré sú v súlade s cieľom vyučovacieho predmetu. O výsledkoch priebežného hodnotenia učiteľ pravidelne informuje rodičov formou internetovej žiackej knižky, e-mailovou komunikáciou a pri pravidelných triednických schôdzkach. </w:t>
      </w:r>
    </w:p>
    <w:p w:rsidR="00C679AB" w:rsidRPr="005759BB" w:rsidRDefault="00C679AB" w:rsidP="00C679AB">
      <w:pPr>
        <w:jc w:val="both"/>
      </w:pPr>
      <w:r w:rsidRPr="005759BB">
        <w:t xml:space="preserve">O súhrnnom hodnotení je rodič informovaný na konci 1. polroka formou výpisu klasifikácie prospechu a správania žiaka a na konci 2. polroku formou vysvedčenia, ktoré obsahuje hodnotenie a klasifikáciu prospechu a správania žiaka za oba polroky príslušného školského roka. </w:t>
      </w:r>
    </w:p>
    <w:p w:rsidR="00C679AB" w:rsidRPr="005759BB" w:rsidRDefault="00C679AB" w:rsidP="00C679AB">
      <w:pPr>
        <w:rPr>
          <w:sz w:val="22"/>
          <w:szCs w:val="22"/>
        </w:rPr>
      </w:pPr>
    </w:p>
    <w:p w:rsidR="00C679AB" w:rsidRPr="005759BB" w:rsidRDefault="00C679AB" w:rsidP="00C679AB">
      <w:pPr>
        <w:rPr>
          <w:sz w:val="22"/>
          <w:szCs w:val="22"/>
        </w:rPr>
      </w:pPr>
    </w:p>
    <w:p w:rsidR="00C679AB" w:rsidRPr="005759BB" w:rsidRDefault="00C679AB" w:rsidP="00C679AB">
      <w:pPr>
        <w:ind w:left="1416" w:firstLine="708"/>
        <w:rPr>
          <w:b/>
          <w:bCs/>
          <w:i/>
          <w:iCs/>
          <w:sz w:val="22"/>
          <w:szCs w:val="22"/>
        </w:rPr>
      </w:pPr>
      <w:r w:rsidRPr="005759BB">
        <w:rPr>
          <w:b/>
          <w:bCs/>
          <w:i/>
          <w:iCs/>
          <w:sz w:val="22"/>
          <w:szCs w:val="22"/>
        </w:rPr>
        <w:t>Kritériá pre hodnotenie kľúčových kompetencií</w:t>
      </w:r>
    </w:p>
    <w:p w:rsidR="00C679AB" w:rsidRPr="005759BB" w:rsidRDefault="00C679AB" w:rsidP="00C679AB">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3686"/>
      </w:tblGrid>
      <w:tr w:rsidR="005759BB" w:rsidRPr="005759BB" w:rsidTr="00863ADA">
        <w:trPr>
          <w:trHeight w:val="341"/>
        </w:trPr>
        <w:tc>
          <w:tcPr>
            <w:tcW w:w="9606"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C679AB" w:rsidRPr="005759BB" w:rsidRDefault="00C679AB" w:rsidP="00863ADA">
            <w:pPr>
              <w:jc w:val="center"/>
              <w:rPr>
                <w:b/>
                <w:bCs/>
                <w:i/>
                <w:iCs/>
                <w:sz w:val="22"/>
                <w:szCs w:val="22"/>
              </w:rPr>
            </w:pPr>
            <w:r w:rsidRPr="005759BB">
              <w:rPr>
                <w:b/>
                <w:bCs/>
                <w:i/>
                <w:iCs/>
                <w:sz w:val="22"/>
                <w:szCs w:val="22"/>
              </w:rPr>
              <w:t>Kľúčové kompetencie</w:t>
            </w:r>
          </w:p>
        </w:tc>
      </w:tr>
      <w:tr w:rsidR="005759BB" w:rsidRPr="005759BB" w:rsidTr="00863ADA">
        <w:trPr>
          <w:trHeight w:val="341"/>
        </w:trPr>
        <w:tc>
          <w:tcPr>
            <w:tcW w:w="294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C679AB" w:rsidRPr="005759BB" w:rsidRDefault="00C679AB" w:rsidP="00863ADA">
            <w:pPr>
              <w:rPr>
                <w:b/>
                <w:bCs/>
                <w:i/>
                <w:iCs/>
                <w:sz w:val="22"/>
                <w:szCs w:val="22"/>
              </w:rPr>
            </w:pPr>
            <w:r w:rsidRPr="005759BB">
              <w:rPr>
                <w:b/>
                <w:bCs/>
                <w:i/>
                <w:iCs/>
                <w:sz w:val="22"/>
                <w:szCs w:val="22"/>
              </w:rPr>
              <w:t>Spôsobilosť konať samostatne v spoločenskom a pracovnom živote</w:t>
            </w:r>
          </w:p>
        </w:tc>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C679AB" w:rsidRPr="005759BB" w:rsidRDefault="00C679AB" w:rsidP="00863ADA">
            <w:pPr>
              <w:rPr>
                <w:b/>
                <w:bCs/>
                <w:i/>
                <w:iCs/>
                <w:sz w:val="22"/>
                <w:szCs w:val="22"/>
              </w:rPr>
            </w:pPr>
            <w:r w:rsidRPr="005759BB">
              <w:rPr>
                <w:b/>
                <w:bCs/>
                <w:i/>
                <w:iCs/>
                <w:sz w:val="22"/>
                <w:szCs w:val="22"/>
              </w:rPr>
              <w:t>Spôsobilosť interaktívne využívať vedomosti, informačné a komunikačné technológie v materinskom a cudzom jazyku</w:t>
            </w:r>
          </w:p>
        </w:tc>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C679AB" w:rsidRPr="005759BB" w:rsidRDefault="00C679AB" w:rsidP="00863ADA">
            <w:pPr>
              <w:rPr>
                <w:b/>
                <w:bCs/>
                <w:i/>
                <w:iCs/>
                <w:sz w:val="22"/>
                <w:szCs w:val="22"/>
              </w:rPr>
            </w:pPr>
            <w:r w:rsidRPr="005759BB">
              <w:rPr>
                <w:b/>
                <w:bCs/>
                <w:i/>
                <w:iCs/>
                <w:sz w:val="22"/>
                <w:szCs w:val="22"/>
              </w:rPr>
              <w:t>Schopnosť pracovať v rôznorodých skupinách</w:t>
            </w:r>
          </w:p>
        </w:tc>
      </w:tr>
      <w:tr w:rsidR="00C679AB" w:rsidRPr="005759BB" w:rsidTr="00863ADA">
        <w:trPr>
          <w:trHeight w:val="341"/>
        </w:trPr>
        <w:tc>
          <w:tcPr>
            <w:tcW w:w="2943" w:type="dxa"/>
            <w:tcBorders>
              <w:top w:val="thinThickSmallGap" w:sz="12" w:space="0" w:color="auto"/>
            </w:tcBorders>
          </w:tcPr>
          <w:p w:rsidR="00C679AB" w:rsidRPr="005759BB" w:rsidRDefault="00C679AB" w:rsidP="00C679AB">
            <w:pPr>
              <w:numPr>
                <w:ilvl w:val="0"/>
                <w:numId w:val="50"/>
              </w:numPr>
            </w:pPr>
            <w:r w:rsidRPr="005759BB">
              <w:t xml:space="preserve">zdôvodňuje logicky a </w:t>
            </w:r>
            <w:r w:rsidRPr="005759BB">
              <w:lastRenderedPageBreak/>
              <w:t>reálne svoje názory, konania a rozhodnutia,</w:t>
            </w:r>
          </w:p>
          <w:p w:rsidR="00C679AB" w:rsidRPr="005759BB" w:rsidRDefault="00C679AB" w:rsidP="00C679AB">
            <w:pPr>
              <w:numPr>
                <w:ilvl w:val="0"/>
                <w:numId w:val="50"/>
              </w:numPr>
            </w:pPr>
            <w:r w:rsidRPr="005759BB">
              <w:t>porovnáva  formálne a neformálne pravidlá, zákonitosti, predpisy, sociálne normy, morálne zásady, vlastné a celospoločenské očakávania v systéme, v ktorom existuje,</w:t>
            </w:r>
          </w:p>
          <w:p w:rsidR="00C679AB" w:rsidRPr="005759BB" w:rsidRDefault="00C679AB" w:rsidP="00C679AB">
            <w:pPr>
              <w:numPr>
                <w:ilvl w:val="0"/>
                <w:numId w:val="50"/>
              </w:numPr>
            </w:pPr>
            <w:r w:rsidRPr="005759BB">
              <w:t>identifikuje priame a nepriame dôsledky svojej činnosti,</w:t>
            </w:r>
          </w:p>
          <w:p w:rsidR="00C679AB" w:rsidRPr="005759BB" w:rsidRDefault="00C679AB" w:rsidP="00C679AB">
            <w:pPr>
              <w:numPr>
                <w:ilvl w:val="0"/>
                <w:numId w:val="50"/>
              </w:numPr>
            </w:pPr>
            <w:r w:rsidRPr="005759BB">
              <w:t>vyberá správne rozhodnutie a cieľ z rôznych možností,</w:t>
            </w:r>
          </w:p>
          <w:p w:rsidR="00C679AB" w:rsidRPr="005759BB" w:rsidRDefault="00C679AB" w:rsidP="00C679AB">
            <w:pPr>
              <w:numPr>
                <w:ilvl w:val="0"/>
                <w:numId w:val="50"/>
              </w:numPr>
            </w:pPr>
            <w:r w:rsidRPr="005759BB">
              <w:t>vysvetlí a zdôvodní svoje životné plány, záujmy a predsavzatia,</w:t>
            </w:r>
          </w:p>
          <w:p w:rsidR="00C679AB" w:rsidRPr="005759BB" w:rsidRDefault="00C679AB" w:rsidP="00C679AB">
            <w:pPr>
              <w:numPr>
                <w:ilvl w:val="0"/>
                <w:numId w:val="50"/>
              </w:numPr>
            </w:pPr>
            <w:r w:rsidRPr="005759BB">
              <w:t>popíše svoje ľudské práva, popíše svoje povinnosti, záujmy, obmedzenia a potreby,</w:t>
            </w:r>
          </w:p>
          <w:p w:rsidR="00C679AB" w:rsidRPr="005759BB" w:rsidRDefault="00C679AB" w:rsidP="00C679AB">
            <w:pPr>
              <w:numPr>
                <w:ilvl w:val="0"/>
                <w:numId w:val="50"/>
              </w:numPr>
            </w:pPr>
            <w:r w:rsidRPr="005759BB">
              <w:t>definuje svoje ciele a prognózy,</w:t>
            </w:r>
          </w:p>
          <w:p w:rsidR="00C679AB" w:rsidRPr="005759BB" w:rsidRDefault="00C679AB" w:rsidP="00C679AB">
            <w:pPr>
              <w:numPr>
                <w:ilvl w:val="0"/>
                <w:numId w:val="50"/>
              </w:numPr>
            </w:pPr>
            <w:r w:rsidRPr="005759BB">
              <w:t>zdôvodňuje svoje argumenty, riešenia, potreby, práva, povinnosti a konanie.</w:t>
            </w:r>
          </w:p>
          <w:p w:rsidR="00C679AB" w:rsidRPr="005759BB" w:rsidRDefault="00C679AB" w:rsidP="00863ADA"/>
          <w:p w:rsidR="00C679AB" w:rsidRPr="005759BB" w:rsidRDefault="00C679AB" w:rsidP="00863ADA"/>
        </w:tc>
        <w:tc>
          <w:tcPr>
            <w:tcW w:w="2977" w:type="dxa"/>
            <w:tcBorders>
              <w:top w:val="thinThickSmallGap" w:sz="12" w:space="0" w:color="auto"/>
            </w:tcBorders>
          </w:tcPr>
          <w:p w:rsidR="00C679AB" w:rsidRPr="005759BB" w:rsidRDefault="00C679AB" w:rsidP="00C679AB">
            <w:pPr>
              <w:numPr>
                <w:ilvl w:val="0"/>
                <w:numId w:val="51"/>
              </w:numPr>
              <w:ind w:left="360"/>
            </w:pPr>
            <w:r w:rsidRPr="005759BB">
              <w:lastRenderedPageBreak/>
              <w:t xml:space="preserve">vyjadruje sa správne v </w:t>
            </w:r>
            <w:r w:rsidRPr="005759BB">
              <w:lastRenderedPageBreak/>
              <w:t>materinskom jazyku v písomnej a hovorenej forme,</w:t>
            </w:r>
          </w:p>
          <w:p w:rsidR="00C679AB" w:rsidRPr="005759BB" w:rsidRDefault="00C679AB" w:rsidP="00C679AB">
            <w:pPr>
              <w:numPr>
                <w:ilvl w:val="0"/>
                <w:numId w:val="51"/>
              </w:numPr>
              <w:ind w:left="360"/>
            </w:pPr>
            <w:r w:rsidRPr="005759BB">
              <w:t>vyjadruje sa spoľahlivo v cudzom jazyku v písomnej a hovorenej forme,</w:t>
            </w:r>
          </w:p>
          <w:p w:rsidR="00C679AB" w:rsidRPr="005759BB" w:rsidRDefault="00C679AB" w:rsidP="00C679AB">
            <w:pPr>
              <w:numPr>
                <w:ilvl w:val="0"/>
                <w:numId w:val="51"/>
              </w:numPr>
              <w:ind w:left="360"/>
            </w:pPr>
            <w:r w:rsidRPr="005759BB">
              <w:t>správne rieši matematické príklady a rôzne situácie,</w:t>
            </w:r>
          </w:p>
          <w:p w:rsidR="00C679AB" w:rsidRPr="005759BB" w:rsidRDefault="00C679AB" w:rsidP="00C679AB">
            <w:pPr>
              <w:numPr>
                <w:ilvl w:val="0"/>
                <w:numId w:val="51"/>
              </w:numPr>
              <w:ind w:left="360"/>
            </w:pPr>
            <w:r w:rsidRPr="005759BB">
              <w:t>dokáže identifikovať, vyhľadávať, triediť a spracovať rôzne informácie a informačné zdroje,</w:t>
            </w:r>
          </w:p>
          <w:p w:rsidR="00C679AB" w:rsidRPr="005759BB" w:rsidRDefault="00C679AB" w:rsidP="00C679AB">
            <w:pPr>
              <w:numPr>
                <w:ilvl w:val="0"/>
                <w:numId w:val="51"/>
              </w:numPr>
              <w:ind w:left="360"/>
            </w:pPr>
            <w:r w:rsidRPr="005759BB">
              <w:t>posudzuje vierohodnosť rôznych informačných zdrojov,</w:t>
            </w:r>
          </w:p>
          <w:p w:rsidR="00C679AB" w:rsidRPr="005759BB" w:rsidRDefault="00C679AB" w:rsidP="00C679AB">
            <w:pPr>
              <w:numPr>
                <w:ilvl w:val="0"/>
                <w:numId w:val="51"/>
              </w:numPr>
              <w:ind w:left="360"/>
            </w:pPr>
            <w:r w:rsidRPr="005759BB">
              <w:t>hodnotí  kriticky získané informácie,</w:t>
            </w:r>
          </w:p>
          <w:p w:rsidR="00C679AB" w:rsidRPr="005759BB" w:rsidRDefault="00C679AB" w:rsidP="00C679AB">
            <w:pPr>
              <w:numPr>
                <w:ilvl w:val="0"/>
                <w:numId w:val="51"/>
              </w:numPr>
              <w:ind w:left="360"/>
            </w:pPr>
            <w:r w:rsidRPr="005759BB">
              <w:t>formuluje, pozoruje, triedi a meria hypotézy,</w:t>
            </w:r>
          </w:p>
          <w:p w:rsidR="00C679AB" w:rsidRPr="005759BB" w:rsidRDefault="00C679AB" w:rsidP="00C679AB">
            <w:pPr>
              <w:numPr>
                <w:ilvl w:val="0"/>
                <w:numId w:val="51"/>
              </w:numPr>
              <w:ind w:left="360"/>
            </w:pPr>
            <w:r w:rsidRPr="005759BB">
              <w:t>overuje a interpretuje získané údaje,</w:t>
            </w:r>
          </w:p>
          <w:p w:rsidR="00C679AB" w:rsidRPr="005759BB" w:rsidRDefault="00C679AB" w:rsidP="00C679AB">
            <w:pPr>
              <w:numPr>
                <w:ilvl w:val="0"/>
                <w:numId w:val="51"/>
              </w:numPr>
              <w:ind w:left="360"/>
            </w:pPr>
            <w:r w:rsidRPr="005759BB">
              <w:t>pracuje s elektronickou poštou,</w:t>
            </w:r>
          </w:p>
          <w:p w:rsidR="00C679AB" w:rsidRPr="005759BB" w:rsidRDefault="00C679AB" w:rsidP="00C679AB">
            <w:pPr>
              <w:numPr>
                <w:ilvl w:val="0"/>
                <w:numId w:val="51"/>
              </w:numPr>
              <w:ind w:left="360"/>
            </w:pPr>
            <w:r w:rsidRPr="005759BB">
              <w:t>pracuje s rôznymi pokročilejšími IKT.</w:t>
            </w:r>
          </w:p>
          <w:p w:rsidR="00C679AB" w:rsidRPr="005759BB" w:rsidRDefault="00C679AB" w:rsidP="00863ADA"/>
          <w:p w:rsidR="00C679AB" w:rsidRPr="005759BB" w:rsidRDefault="00C679AB" w:rsidP="00863ADA"/>
        </w:tc>
        <w:tc>
          <w:tcPr>
            <w:tcW w:w="3686" w:type="dxa"/>
            <w:tcBorders>
              <w:top w:val="thinThickSmallGap" w:sz="12" w:space="0" w:color="auto"/>
            </w:tcBorders>
          </w:tcPr>
          <w:p w:rsidR="00C679AB" w:rsidRPr="005759BB" w:rsidRDefault="00C679AB" w:rsidP="00C679AB">
            <w:pPr>
              <w:pStyle w:val="Default"/>
              <w:numPr>
                <w:ilvl w:val="0"/>
                <w:numId w:val="52"/>
              </w:numPr>
              <w:spacing w:after="23"/>
              <w:rPr>
                <w:color w:val="auto"/>
              </w:rPr>
            </w:pPr>
            <w:proofErr w:type="spellStart"/>
            <w:r w:rsidRPr="005759BB">
              <w:rPr>
                <w:color w:val="auto"/>
              </w:rPr>
              <w:lastRenderedPageBreak/>
              <w:t>prejavuje</w:t>
            </w:r>
            <w:proofErr w:type="spellEnd"/>
            <w:r w:rsidRPr="005759BB">
              <w:rPr>
                <w:color w:val="auto"/>
              </w:rPr>
              <w:t xml:space="preserve"> </w:t>
            </w:r>
            <w:proofErr w:type="spellStart"/>
            <w:r w:rsidRPr="005759BB">
              <w:rPr>
                <w:color w:val="auto"/>
              </w:rPr>
              <w:t>empatiu</w:t>
            </w:r>
            <w:proofErr w:type="spellEnd"/>
            <w:r w:rsidRPr="005759BB">
              <w:rPr>
                <w:color w:val="auto"/>
              </w:rPr>
              <w:t xml:space="preserve"> a </w:t>
            </w:r>
            <w:proofErr w:type="spellStart"/>
            <w:r w:rsidRPr="005759BB">
              <w:rPr>
                <w:color w:val="auto"/>
              </w:rPr>
              <w:lastRenderedPageBreak/>
              <w:t>sebareflexiu</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proofErr w:type="spellStart"/>
            <w:r w:rsidRPr="005759BB">
              <w:rPr>
                <w:color w:val="auto"/>
              </w:rPr>
              <w:t>vyjadruje</w:t>
            </w:r>
            <w:proofErr w:type="spellEnd"/>
            <w:r w:rsidRPr="005759BB">
              <w:rPr>
                <w:color w:val="auto"/>
              </w:rPr>
              <w:t xml:space="preserve"> svoje pocity a koriguje negativitu, </w:t>
            </w:r>
          </w:p>
          <w:p w:rsidR="00C679AB" w:rsidRPr="005759BB" w:rsidRDefault="00C679AB" w:rsidP="00C679AB">
            <w:pPr>
              <w:pStyle w:val="Default"/>
              <w:numPr>
                <w:ilvl w:val="0"/>
                <w:numId w:val="52"/>
              </w:numPr>
              <w:spacing w:after="23"/>
              <w:rPr>
                <w:color w:val="auto"/>
              </w:rPr>
            </w:pPr>
            <w:r w:rsidRPr="005759BB">
              <w:rPr>
                <w:color w:val="auto"/>
              </w:rPr>
              <w:t xml:space="preserve">motivuje </w:t>
            </w:r>
            <w:proofErr w:type="spellStart"/>
            <w:r w:rsidRPr="005759BB">
              <w:rPr>
                <w:color w:val="auto"/>
              </w:rPr>
              <w:t>pozitívne</w:t>
            </w:r>
            <w:proofErr w:type="spellEnd"/>
            <w:r w:rsidRPr="005759BB">
              <w:rPr>
                <w:color w:val="auto"/>
              </w:rPr>
              <w:t xml:space="preserve"> </w:t>
            </w:r>
            <w:proofErr w:type="spellStart"/>
            <w:r w:rsidRPr="005759BB">
              <w:rPr>
                <w:color w:val="auto"/>
              </w:rPr>
              <w:t>seba</w:t>
            </w:r>
            <w:proofErr w:type="spellEnd"/>
            <w:r w:rsidRPr="005759BB">
              <w:rPr>
                <w:color w:val="auto"/>
              </w:rPr>
              <w:t xml:space="preserve"> a druhých, </w:t>
            </w:r>
          </w:p>
          <w:p w:rsidR="00C679AB" w:rsidRPr="005759BB" w:rsidRDefault="00C679AB" w:rsidP="00C679AB">
            <w:pPr>
              <w:pStyle w:val="Default"/>
              <w:numPr>
                <w:ilvl w:val="0"/>
                <w:numId w:val="52"/>
              </w:numPr>
              <w:spacing w:after="23"/>
              <w:rPr>
                <w:color w:val="auto"/>
              </w:rPr>
            </w:pPr>
            <w:proofErr w:type="spellStart"/>
            <w:r w:rsidRPr="005759BB">
              <w:rPr>
                <w:color w:val="auto"/>
              </w:rPr>
              <w:t>ovplyvňuje</w:t>
            </w:r>
            <w:proofErr w:type="spellEnd"/>
            <w:r w:rsidRPr="005759BB">
              <w:rPr>
                <w:color w:val="auto"/>
              </w:rPr>
              <w:t xml:space="preserve"> </w:t>
            </w:r>
            <w:proofErr w:type="spellStart"/>
            <w:r w:rsidRPr="005759BB">
              <w:rPr>
                <w:color w:val="auto"/>
              </w:rPr>
              <w:t>pozitívne</w:t>
            </w:r>
            <w:proofErr w:type="spellEnd"/>
            <w:r w:rsidRPr="005759BB">
              <w:rPr>
                <w:color w:val="auto"/>
              </w:rPr>
              <w:t xml:space="preserve"> </w:t>
            </w:r>
            <w:proofErr w:type="spellStart"/>
            <w:r w:rsidRPr="005759BB">
              <w:rPr>
                <w:color w:val="auto"/>
              </w:rPr>
              <w:t>ľudí</w:t>
            </w:r>
            <w:proofErr w:type="spellEnd"/>
            <w:r w:rsidRPr="005759BB">
              <w:rPr>
                <w:color w:val="auto"/>
              </w:rPr>
              <w:t xml:space="preserve"> (</w:t>
            </w:r>
            <w:proofErr w:type="spellStart"/>
            <w:r w:rsidRPr="005759BB">
              <w:rPr>
                <w:color w:val="auto"/>
              </w:rPr>
              <w:t>prehováranie</w:t>
            </w:r>
            <w:proofErr w:type="spellEnd"/>
            <w:r w:rsidRPr="005759BB">
              <w:rPr>
                <w:color w:val="auto"/>
              </w:rPr>
              <w:t xml:space="preserve">, </w:t>
            </w:r>
            <w:proofErr w:type="spellStart"/>
            <w:r w:rsidRPr="005759BB">
              <w:rPr>
                <w:color w:val="auto"/>
              </w:rPr>
              <w:t>presvedčovanie</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r w:rsidRPr="005759BB">
              <w:rPr>
                <w:color w:val="auto"/>
              </w:rPr>
              <w:t xml:space="preserve">stanovuje priority </w:t>
            </w:r>
            <w:proofErr w:type="spellStart"/>
            <w:r w:rsidRPr="005759BB">
              <w:rPr>
                <w:color w:val="auto"/>
              </w:rPr>
              <w:t>cieľov</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proofErr w:type="spellStart"/>
            <w:r w:rsidRPr="005759BB">
              <w:rPr>
                <w:color w:val="auto"/>
              </w:rPr>
              <w:t>predkladá</w:t>
            </w:r>
            <w:proofErr w:type="spellEnd"/>
            <w:r w:rsidRPr="005759BB">
              <w:rPr>
                <w:color w:val="auto"/>
              </w:rPr>
              <w:t xml:space="preserve"> </w:t>
            </w:r>
            <w:proofErr w:type="spellStart"/>
            <w:r w:rsidRPr="005759BB">
              <w:rPr>
                <w:color w:val="auto"/>
              </w:rPr>
              <w:t>primerané</w:t>
            </w:r>
            <w:proofErr w:type="spellEnd"/>
            <w:r w:rsidRPr="005759BB">
              <w:rPr>
                <w:color w:val="auto"/>
              </w:rPr>
              <w:t xml:space="preserve"> návrhy na </w:t>
            </w:r>
            <w:proofErr w:type="spellStart"/>
            <w:r w:rsidRPr="005759BB">
              <w:rPr>
                <w:color w:val="auto"/>
              </w:rPr>
              <w:t>rozdelenie</w:t>
            </w:r>
            <w:proofErr w:type="spellEnd"/>
            <w:r w:rsidRPr="005759BB">
              <w:rPr>
                <w:color w:val="auto"/>
              </w:rPr>
              <w:t xml:space="preserve"> jednotlivých </w:t>
            </w:r>
            <w:proofErr w:type="spellStart"/>
            <w:r w:rsidRPr="005759BB">
              <w:rPr>
                <w:color w:val="auto"/>
              </w:rPr>
              <w:t>kompetencií</w:t>
            </w:r>
            <w:proofErr w:type="spellEnd"/>
            <w:r w:rsidRPr="005759BB">
              <w:rPr>
                <w:color w:val="auto"/>
              </w:rPr>
              <w:t xml:space="preserve"> a úloh </w:t>
            </w:r>
            <w:proofErr w:type="spellStart"/>
            <w:r w:rsidRPr="005759BB">
              <w:rPr>
                <w:color w:val="auto"/>
              </w:rPr>
              <w:t>pre</w:t>
            </w:r>
            <w:proofErr w:type="spellEnd"/>
            <w:r w:rsidRPr="005759BB">
              <w:rPr>
                <w:color w:val="auto"/>
              </w:rPr>
              <w:t xml:space="preserve"> </w:t>
            </w:r>
            <w:proofErr w:type="spellStart"/>
            <w:r w:rsidRPr="005759BB">
              <w:rPr>
                <w:color w:val="auto"/>
              </w:rPr>
              <w:t>ostatných</w:t>
            </w:r>
            <w:proofErr w:type="spellEnd"/>
            <w:r w:rsidRPr="005759BB">
              <w:rPr>
                <w:color w:val="auto"/>
              </w:rPr>
              <w:t xml:space="preserve"> </w:t>
            </w:r>
            <w:proofErr w:type="spellStart"/>
            <w:r w:rsidRPr="005759BB">
              <w:rPr>
                <w:color w:val="auto"/>
              </w:rPr>
              <w:t>členov</w:t>
            </w:r>
            <w:proofErr w:type="spellEnd"/>
            <w:r w:rsidRPr="005759BB">
              <w:rPr>
                <w:color w:val="auto"/>
              </w:rPr>
              <w:t xml:space="preserve"> </w:t>
            </w:r>
            <w:proofErr w:type="spellStart"/>
            <w:r w:rsidRPr="005759BB">
              <w:rPr>
                <w:color w:val="auto"/>
              </w:rPr>
              <w:t>tímu</w:t>
            </w:r>
            <w:proofErr w:type="spellEnd"/>
            <w:r w:rsidRPr="005759BB">
              <w:rPr>
                <w:color w:val="auto"/>
              </w:rPr>
              <w:t xml:space="preserve"> a </w:t>
            </w:r>
            <w:proofErr w:type="spellStart"/>
            <w:r w:rsidRPr="005759BB">
              <w:rPr>
                <w:color w:val="auto"/>
              </w:rPr>
              <w:t>posudzuje</w:t>
            </w:r>
            <w:proofErr w:type="spellEnd"/>
            <w:r w:rsidRPr="005759BB">
              <w:rPr>
                <w:color w:val="auto"/>
              </w:rPr>
              <w:t xml:space="preserve"> </w:t>
            </w:r>
            <w:proofErr w:type="spellStart"/>
            <w:r w:rsidRPr="005759BB">
              <w:rPr>
                <w:color w:val="auto"/>
              </w:rPr>
              <w:t>spoločne</w:t>
            </w:r>
            <w:proofErr w:type="spellEnd"/>
            <w:r w:rsidRPr="005759BB">
              <w:rPr>
                <w:color w:val="auto"/>
              </w:rPr>
              <w:t xml:space="preserve"> s </w:t>
            </w:r>
            <w:proofErr w:type="spellStart"/>
            <w:r w:rsidRPr="005759BB">
              <w:rPr>
                <w:color w:val="auto"/>
              </w:rPr>
              <w:t>učiteľom</w:t>
            </w:r>
            <w:proofErr w:type="spellEnd"/>
            <w:r w:rsidRPr="005759BB">
              <w:rPr>
                <w:color w:val="auto"/>
              </w:rPr>
              <w:t xml:space="preserve"> a s </w:t>
            </w:r>
            <w:proofErr w:type="spellStart"/>
            <w:r w:rsidRPr="005759BB">
              <w:rPr>
                <w:color w:val="auto"/>
              </w:rPr>
              <w:t>ostatnými</w:t>
            </w:r>
            <w:proofErr w:type="spellEnd"/>
            <w:r w:rsidRPr="005759BB">
              <w:rPr>
                <w:color w:val="auto"/>
              </w:rPr>
              <w:t xml:space="preserve">, či sú schopní určené </w:t>
            </w:r>
            <w:proofErr w:type="spellStart"/>
            <w:r w:rsidRPr="005759BB">
              <w:rPr>
                <w:color w:val="auto"/>
              </w:rPr>
              <w:t>kompetencie</w:t>
            </w:r>
            <w:proofErr w:type="spellEnd"/>
            <w:r w:rsidRPr="005759BB">
              <w:rPr>
                <w:color w:val="auto"/>
              </w:rPr>
              <w:t xml:space="preserve"> </w:t>
            </w:r>
            <w:proofErr w:type="spellStart"/>
            <w:r w:rsidRPr="005759BB">
              <w:rPr>
                <w:color w:val="auto"/>
              </w:rPr>
              <w:t>zvládnuť</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r w:rsidRPr="005759BB">
              <w:rPr>
                <w:color w:val="auto"/>
              </w:rPr>
              <w:t xml:space="preserve">prezentuje svoje </w:t>
            </w:r>
            <w:proofErr w:type="spellStart"/>
            <w:r w:rsidRPr="005759BB">
              <w:rPr>
                <w:color w:val="auto"/>
              </w:rPr>
              <w:t>myšlienky</w:t>
            </w:r>
            <w:proofErr w:type="spellEnd"/>
            <w:r w:rsidRPr="005759BB">
              <w:rPr>
                <w:color w:val="auto"/>
              </w:rPr>
              <w:t xml:space="preserve">, návrhy a postoje, </w:t>
            </w:r>
          </w:p>
          <w:p w:rsidR="00C679AB" w:rsidRPr="005759BB" w:rsidRDefault="00C679AB" w:rsidP="00C679AB">
            <w:pPr>
              <w:pStyle w:val="Default"/>
              <w:numPr>
                <w:ilvl w:val="0"/>
                <w:numId w:val="52"/>
              </w:numPr>
              <w:spacing w:after="23"/>
              <w:rPr>
                <w:color w:val="auto"/>
              </w:rPr>
            </w:pPr>
            <w:r w:rsidRPr="005759BB">
              <w:rPr>
                <w:color w:val="auto"/>
              </w:rPr>
              <w:t xml:space="preserve">diskutuje </w:t>
            </w:r>
            <w:proofErr w:type="spellStart"/>
            <w:r w:rsidRPr="005759BB">
              <w:rPr>
                <w:color w:val="auto"/>
              </w:rPr>
              <w:t>konštruktívne</w:t>
            </w:r>
            <w:proofErr w:type="spellEnd"/>
            <w:r w:rsidRPr="005759BB">
              <w:rPr>
                <w:color w:val="auto"/>
              </w:rPr>
              <w:t xml:space="preserve">, </w:t>
            </w:r>
            <w:proofErr w:type="spellStart"/>
            <w:r w:rsidRPr="005759BB">
              <w:rPr>
                <w:color w:val="auto"/>
              </w:rPr>
              <w:t>aktívne</w:t>
            </w:r>
            <w:proofErr w:type="spellEnd"/>
            <w:r w:rsidRPr="005759BB">
              <w:rPr>
                <w:color w:val="auto"/>
              </w:rPr>
              <w:t xml:space="preserve"> </w:t>
            </w:r>
            <w:proofErr w:type="spellStart"/>
            <w:r w:rsidRPr="005759BB">
              <w:rPr>
                <w:color w:val="auto"/>
              </w:rPr>
              <w:t>predkladá</w:t>
            </w:r>
            <w:proofErr w:type="spellEnd"/>
            <w:r w:rsidRPr="005759BB">
              <w:rPr>
                <w:color w:val="auto"/>
              </w:rPr>
              <w:t xml:space="preserve"> </w:t>
            </w:r>
            <w:proofErr w:type="spellStart"/>
            <w:r w:rsidRPr="005759BB">
              <w:rPr>
                <w:color w:val="auto"/>
              </w:rPr>
              <w:t>progresívne</w:t>
            </w:r>
            <w:proofErr w:type="spellEnd"/>
            <w:r w:rsidRPr="005759BB">
              <w:rPr>
                <w:color w:val="auto"/>
              </w:rPr>
              <w:t xml:space="preserve"> návrhy a </w:t>
            </w:r>
            <w:proofErr w:type="spellStart"/>
            <w:r w:rsidRPr="005759BB">
              <w:rPr>
                <w:color w:val="auto"/>
              </w:rPr>
              <w:t>pozorne</w:t>
            </w:r>
            <w:proofErr w:type="spellEnd"/>
            <w:r w:rsidRPr="005759BB">
              <w:rPr>
                <w:color w:val="auto"/>
              </w:rPr>
              <w:t xml:space="preserve"> </w:t>
            </w:r>
            <w:proofErr w:type="spellStart"/>
            <w:r w:rsidRPr="005759BB">
              <w:rPr>
                <w:color w:val="auto"/>
              </w:rPr>
              <w:t>počúva</w:t>
            </w:r>
            <w:proofErr w:type="spellEnd"/>
            <w:r w:rsidRPr="005759BB">
              <w:rPr>
                <w:color w:val="auto"/>
              </w:rPr>
              <w:t xml:space="preserve"> druhých, </w:t>
            </w:r>
          </w:p>
          <w:p w:rsidR="00C679AB" w:rsidRPr="005759BB" w:rsidRDefault="00C679AB" w:rsidP="00C679AB">
            <w:pPr>
              <w:pStyle w:val="Default"/>
              <w:numPr>
                <w:ilvl w:val="0"/>
                <w:numId w:val="52"/>
              </w:numPr>
              <w:spacing w:after="23"/>
              <w:rPr>
                <w:color w:val="auto"/>
              </w:rPr>
            </w:pPr>
            <w:r w:rsidRPr="005759BB">
              <w:rPr>
                <w:color w:val="auto"/>
              </w:rPr>
              <w:t xml:space="preserve">buduje a organizuje </w:t>
            </w:r>
            <w:proofErr w:type="spellStart"/>
            <w:r w:rsidRPr="005759BB">
              <w:rPr>
                <w:color w:val="auto"/>
              </w:rPr>
              <w:t>vyrovnanú</w:t>
            </w:r>
            <w:proofErr w:type="spellEnd"/>
            <w:r w:rsidRPr="005759BB">
              <w:rPr>
                <w:color w:val="auto"/>
              </w:rPr>
              <w:t xml:space="preserve"> a </w:t>
            </w:r>
            <w:proofErr w:type="spellStart"/>
            <w:r w:rsidRPr="005759BB">
              <w:rPr>
                <w:color w:val="auto"/>
              </w:rPr>
              <w:t>udržateľnú</w:t>
            </w:r>
            <w:proofErr w:type="spellEnd"/>
            <w:r w:rsidRPr="005759BB">
              <w:rPr>
                <w:color w:val="auto"/>
              </w:rPr>
              <w:t xml:space="preserve"> </w:t>
            </w:r>
            <w:proofErr w:type="spellStart"/>
            <w:r w:rsidRPr="005759BB">
              <w:rPr>
                <w:color w:val="auto"/>
              </w:rPr>
              <w:t>spoluprácu</w:t>
            </w:r>
            <w:proofErr w:type="spellEnd"/>
            <w:r w:rsidRPr="005759BB">
              <w:rPr>
                <w:color w:val="auto"/>
              </w:rPr>
              <w:t xml:space="preserve">, </w:t>
            </w:r>
          </w:p>
          <w:p w:rsidR="00C679AB" w:rsidRPr="005759BB" w:rsidRDefault="00C679AB" w:rsidP="00C679AB">
            <w:pPr>
              <w:pStyle w:val="Default"/>
              <w:numPr>
                <w:ilvl w:val="0"/>
                <w:numId w:val="52"/>
              </w:numPr>
              <w:rPr>
                <w:color w:val="auto"/>
              </w:rPr>
            </w:pPr>
            <w:proofErr w:type="spellStart"/>
            <w:r w:rsidRPr="005759BB">
              <w:rPr>
                <w:color w:val="auto"/>
              </w:rPr>
              <w:t>uzatvára</w:t>
            </w:r>
            <w:proofErr w:type="spellEnd"/>
            <w:r w:rsidRPr="005759BB">
              <w:rPr>
                <w:color w:val="auto"/>
              </w:rPr>
              <w:t xml:space="preserve"> jasné dohody, </w:t>
            </w:r>
          </w:p>
          <w:p w:rsidR="00C679AB" w:rsidRPr="005759BB" w:rsidRDefault="00C679AB" w:rsidP="00C679AB">
            <w:pPr>
              <w:pStyle w:val="Default"/>
              <w:numPr>
                <w:ilvl w:val="0"/>
                <w:numId w:val="52"/>
              </w:numPr>
              <w:spacing w:after="23"/>
              <w:rPr>
                <w:color w:val="auto"/>
              </w:rPr>
            </w:pPr>
            <w:r w:rsidRPr="005759BB">
              <w:rPr>
                <w:color w:val="auto"/>
              </w:rPr>
              <w:t xml:space="preserve">rozhoduje o </w:t>
            </w:r>
            <w:proofErr w:type="spellStart"/>
            <w:r w:rsidRPr="005759BB">
              <w:rPr>
                <w:color w:val="auto"/>
              </w:rPr>
              <w:t>výbere</w:t>
            </w:r>
            <w:proofErr w:type="spellEnd"/>
            <w:r w:rsidRPr="005759BB">
              <w:rPr>
                <w:color w:val="auto"/>
              </w:rPr>
              <w:t xml:space="preserve"> </w:t>
            </w:r>
            <w:proofErr w:type="spellStart"/>
            <w:r w:rsidRPr="005759BB">
              <w:rPr>
                <w:color w:val="auto"/>
              </w:rPr>
              <w:t>správneho</w:t>
            </w:r>
            <w:proofErr w:type="spellEnd"/>
            <w:r w:rsidRPr="005759BB">
              <w:rPr>
                <w:color w:val="auto"/>
              </w:rPr>
              <w:t xml:space="preserve"> názoru z </w:t>
            </w:r>
            <w:proofErr w:type="spellStart"/>
            <w:r w:rsidRPr="005759BB">
              <w:rPr>
                <w:color w:val="auto"/>
              </w:rPr>
              <w:t>rôznych</w:t>
            </w:r>
            <w:proofErr w:type="spellEnd"/>
            <w:r w:rsidRPr="005759BB">
              <w:rPr>
                <w:color w:val="auto"/>
              </w:rPr>
              <w:t xml:space="preserve"> možností, </w:t>
            </w:r>
          </w:p>
          <w:p w:rsidR="00C679AB" w:rsidRPr="005759BB" w:rsidRDefault="00C679AB" w:rsidP="00C679AB">
            <w:pPr>
              <w:pStyle w:val="Default"/>
              <w:numPr>
                <w:ilvl w:val="0"/>
                <w:numId w:val="52"/>
              </w:numPr>
              <w:spacing w:after="23"/>
              <w:rPr>
                <w:color w:val="auto"/>
              </w:rPr>
            </w:pPr>
            <w:r w:rsidRPr="005759BB">
              <w:rPr>
                <w:color w:val="auto"/>
              </w:rPr>
              <w:t xml:space="preserve">analyzuje hranice problému, </w:t>
            </w:r>
          </w:p>
          <w:p w:rsidR="00C679AB" w:rsidRPr="005759BB" w:rsidRDefault="00C679AB" w:rsidP="00C679AB">
            <w:pPr>
              <w:pStyle w:val="Default"/>
              <w:numPr>
                <w:ilvl w:val="0"/>
                <w:numId w:val="52"/>
              </w:numPr>
              <w:spacing w:after="23"/>
              <w:rPr>
                <w:color w:val="auto"/>
              </w:rPr>
            </w:pPr>
            <w:r w:rsidRPr="005759BB">
              <w:rPr>
                <w:color w:val="auto"/>
              </w:rPr>
              <w:t xml:space="preserve">identifikuje </w:t>
            </w:r>
            <w:proofErr w:type="spellStart"/>
            <w:r w:rsidRPr="005759BB">
              <w:rPr>
                <w:color w:val="auto"/>
              </w:rPr>
              <w:t>oblasť</w:t>
            </w:r>
            <w:proofErr w:type="spellEnd"/>
            <w:r w:rsidRPr="005759BB">
              <w:rPr>
                <w:color w:val="auto"/>
              </w:rPr>
              <w:t xml:space="preserve"> dohody a rozporu, </w:t>
            </w:r>
          </w:p>
          <w:p w:rsidR="00C679AB" w:rsidRPr="005759BB" w:rsidRDefault="00C679AB" w:rsidP="00C679AB">
            <w:pPr>
              <w:pStyle w:val="Default"/>
              <w:numPr>
                <w:ilvl w:val="0"/>
                <w:numId w:val="52"/>
              </w:numPr>
              <w:spacing w:after="23"/>
              <w:rPr>
                <w:color w:val="auto"/>
              </w:rPr>
            </w:pPr>
            <w:r w:rsidRPr="005759BB">
              <w:rPr>
                <w:color w:val="auto"/>
              </w:rPr>
              <w:t xml:space="preserve">určuje </w:t>
            </w:r>
            <w:proofErr w:type="spellStart"/>
            <w:r w:rsidRPr="005759BB">
              <w:rPr>
                <w:color w:val="auto"/>
              </w:rPr>
              <w:t>najzávažnejšie</w:t>
            </w:r>
            <w:proofErr w:type="spellEnd"/>
            <w:r w:rsidRPr="005759BB">
              <w:rPr>
                <w:color w:val="auto"/>
              </w:rPr>
              <w:t xml:space="preserve"> rysy problému, </w:t>
            </w:r>
            <w:proofErr w:type="spellStart"/>
            <w:r w:rsidRPr="005759BB">
              <w:rPr>
                <w:color w:val="auto"/>
              </w:rPr>
              <w:t>rôzne</w:t>
            </w:r>
            <w:proofErr w:type="spellEnd"/>
            <w:r w:rsidRPr="005759BB">
              <w:rPr>
                <w:color w:val="auto"/>
              </w:rPr>
              <w:t xml:space="preserve"> možnosti </w:t>
            </w:r>
            <w:proofErr w:type="spellStart"/>
            <w:r w:rsidRPr="005759BB">
              <w:rPr>
                <w:color w:val="auto"/>
              </w:rPr>
              <w:t>riešenia</w:t>
            </w:r>
            <w:proofErr w:type="spellEnd"/>
            <w:r w:rsidRPr="005759BB">
              <w:rPr>
                <w:color w:val="auto"/>
              </w:rPr>
              <w:t xml:space="preserve">, </w:t>
            </w:r>
            <w:proofErr w:type="spellStart"/>
            <w:r w:rsidRPr="005759BB">
              <w:rPr>
                <w:color w:val="auto"/>
              </w:rPr>
              <w:t>ich</w:t>
            </w:r>
            <w:proofErr w:type="spellEnd"/>
            <w:r w:rsidRPr="005759BB">
              <w:rPr>
                <w:color w:val="auto"/>
              </w:rPr>
              <w:t xml:space="preserve"> klady a zápory v </w:t>
            </w:r>
            <w:proofErr w:type="spellStart"/>
            <w:r w:rsidRPr="005759BB">
              <w:rPr>
                <w:color w:val="auto"/>
              </w:rPr>
              <w:t>danom</w:t>
            </w:r>
            <w:proofErr w:type="spellEnd"/>
            <w:r w:rsidRPr="005759BB">
              <w:rPr>
                <w:color w:val="auto"/>
              </w:rPr>
              <w:t xml:space="preserve"> kontexte aj v </w:t>
            </w:r>
            <w:proofErr w:type="spellStart"/>
            <w:r w:rsidRPr="005759BB">
              <w:rPr>
                <w:color w:val="auto"/>
              </w:rPr>
              <w:t>dlhodobejších</w:t>
            </w:r>
            <w:proofErr w:type="spellEnd"/>
            <w:r w:rsidRPr="005759BB">
              <w:rPr>
                <w:color w:val="auto"/>
              </w:rPr>
              <w:t xml:space="preserve"> </w:t>
            </w:r>
            <w:proofErr w:type="spellStart"/>
            <w:r w:rsidRPr="005759BB">
              <w:rPr>
                <w:color w:val="auto"/>
              </w:rPr>
              <w:t>súvislostiach</w:t>
            </w:r>
            <w:proofErr w:type="spellEnd"/>
            <w:r w:rsidRPr="005759BB">
              <w:rPr>
                <w:color w:val="auto"/>
              </w:rPr>
              <w:t xml:space="preserve">, </w:t>
            </w:r>
            <w:proofErr w:type="spellStart"/>
            <w:r w:rsidRPr="005759BB">
              <w:rPr>
                <w:color w:val="auto"/>
              </w:rPr>
              <w:t>kritériá</w:t>
            </w:r>
            <w:proofErr w:type="spellEnd"/>
            <w:r w:rsidRPr="005759BB">
              <w:rPr>
                <w:color w:val="auto"/>
              </w:rPr>
              <w:t xml:space="preserve"> </w:t>
            </w:r>
            <w:proofErr w:type="spellStart"/>
            <w:r w:rsidRPr="005759BB">
              <w:rPr>
                <w:color w:val="auto"/>
              </w:rPr>
              <w:t>pre</w:t>
            </w:r>
            <w:proofErr w:type="spellEnd"/>
            <w:r w:rsidRPr="005759BB">
              <w:rPr>
                <w:color w:val="auto"/>
              </w:rPr>
              <w:t xml:space="preserve"> </w:t>
            </w:r>
            <w:proofErr w:type="spellStart"/>
            <w:r w:rsidRPr="005759BB">
              <w:rPr>
                <w:color w:val="auto"/>
              </w:rPr>
              <w:t>voľbu</w:t>
            </w:r>
            <w:proofErr w:type="spellEnd"/>
            <w:r w:rsidRPr="005759BB">
              <w:rPr>
                <w:color w:val="auto"/>
              </w:rPr>
              <w:t xml:space="preserve"> konečného </w:t>
            </w:r>
            <w:proofErr w:type="spellStart"/>
            <w:r w:rsidRPr="005759BB">
              <w:rPr>
                <w:color w:val="auto"/>
              </w:rPr>
              <w:t>optimálneho</w:t>
            </w:r>
            <w:proofErr w:type="spellEnd"/>
            <w:r w:rsidRPr="005759BB">
              <w:rPr>
                <w:color w:val="auto"/>
              </w:rPr>
              <w:t xml:space="preserve"> </w:t>
            </w:r>
            <w:proofErr w:type="spellStart"/>
            <w:r w:rsidRPr="005759BB">
              <w:rPr>
                <w:color w:val="auto"/>
              </w:rPr>
              <w:t>riešenia</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r w:rsidRPr="005759BB">
              <w:rPr>
                <w:color w:val="auto"/>
              </w:rPr>
              <w:t xml:space="preserve">spolupracuje </w:t>
            </w:r>
            <w:proofErr w:type="spellStart"/>
            <w:r w:rsidRPr="005759BB">
              <w:rPr>
                <w:color w:val="auto"/>
              </w:rPr>
              <w:t>pri</w:t>
            </w:r>
            <w:proofErr w:type="spellEnd"/>
            <w:r w:rsidRPr="005759BB">
              <w:rPr>
                <w:color w:val="auto"/>
              </w:rPr>
              <w:t xml:space="preserve"> </w:t>
            </w:r>
            <w:proofErr w:type="spellStart"/>
            <w:r w:rsidRPr="005759BB">
              <w:rPr>
                <w:color w:val="auto"/>
              </w:rPr>
              <w:t>riešení</w:t>
            </w:r>
            <w:proofErr w:type="spellEnd"/>
            <w:r w:rsidRPr="005759BB">
              <w:rPr>
                <w:color w:val="auto"/>
              </w:rPr>
              <w:t xml:space="preserve"> </w:t>
            </w:r>
            <w:proofErr w:type="spellStart"/>
            <w:r w:rsidRPr="005759BB">
              <w:rPr>
                <w:color w:val="auto"/>
              </w:rPr>
              <w:t>problémov</w:t>
            </w:r>
            <w:proofErr w:type="spellEnd"/>
            <w:r w:rsidRPr="005759BB">
              <w:rPr>
                <w:color w:val="auto"/>
              </w:rPr>
              <w:t xml:space="preserve"> s </w:t>
            </w:r>
            <w:proofErr w:type="spellStart"/>
            <w:r w:rsidRPr="005759BB">
              <w:rPr>
                <w:color w:val="auto"/>
              </w:rPr>
              <w:t>inými</w:t>
            </w:r>
            <w:proofErr w:type="spellEnd"/>
            <w:r w:rsidRPr="005759BB">
              <w:rPr>
                <w:color w:val="auto"/>
              </w:rPr>
              <w:t xml:space="preserve"> </w:t>
            </w:r>
            <w:proofErr w:type="spellStart"/>
            <w:r w:rsidRPr="005759BB">
              <w:rPr>
                <w:color w:val="auto"/>
              </w:rPr>
              <w:t>ľuďmi</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r w:rsidRPr="005759BB">
              <w:rPr>
                <w:color w:val="auto"/>
              </w:rPr>
              <w:t xml:space="preserve">pracuje </w:t>
            </w:r>
            <w:proofErr w:type="spellStart"/>
            <w:r w:rsidRPr="005759BB">
              <w:rPr>
                <w:color w:val="auto"/>
              </w:rPr>
              <w:t>samostatne</w:t>
            </w:r>
            <w:proofErr w:type="spellEnd"/>
            <w:r w:rsidRPr="005759BB">
              <w:rPr>
                <w:color w:val="auto"/>
              </w:rPr>
              <w:t xml:space="preserve"> a </w:t>
            </w:r>
            <w:proofErr w:type="spellStart"/>
            <w:r w:rsidRPr="005759BB">
              <w:rPr>
                <w:color w:val="auto"/>
              </w:rPr>
              <w:t>riadi</w:t>
            </w:r>
            <w:proofErr w:type="spellEnd"/>
            <w:r w:rsidRPr="005759BB">
              <w:rPr>
                <w:color w:val="auto"/>
              </w:rPr>
              <w:t xml:space="preserve"> práce v </w:t>
            </w:r>
            <w:proofErr w:type="spellStart"/>
            <w:r w:rsidRPr="005759BB">
              <w:rPr>
                <w:color w:val="auto"/>
              </w:rPr>
              <w:t>menšom</w:t>
            </w:r>
            <w:proofErr w:type="spellEnd"/>
            <w:r w:rsidRPr="005759BB">
              <w:rPr>
                <w:color w:val="auto"/>
              </w:rPr>
              <w:t xml:space="preserve"> </w:t>
            </w:r>
            <w:proofErr w:type="spellStart"/>
            <w:r w:rsidRPr="005759BB">
              <w:rPr>
                <w:color w:val="auto"/>
              </w:rPr>
              <w:t>kolektíve</w:t>
            </w:r>
            <w:proofErr w:type="spellEnd"/>
            <w:r w:rsidRPr="005759BB">
              <w:rPr>
                <w:color w:val="auto"/>
              </w:rPr>
              <w:t xml:space="preserve">, </w:t>
            </w:r>
          </w:p>
          <w:p w:rsidR="00C679AB" w:rsidRPr="005759BB" w:rsidRDefault="00C679AB" w:rsidP="00C679AB">
            <w:pPr>
              <w:pStyle w:val="Default"/>
              <w:numPr>
                <w:ilvl w:val="0"/>
                <w:numId w:val="52"/>
              </w:numPr>
              <w:spacing w:after="23"/>
              <w:rPr>
                <w:color w:val="auto"/>
              </w:rPr>
            </w:pPr>
            <w:r w:rsidRPr="005759BB">
              <w:rPr>
                <w:color w:val="auto"/>
              </w:rPr>
              <w:t xml:space="preserve">určuje </w:t>
            </w:r>
            <w:proofErr w:type="spellStart"/>
            <w:r w:rsidRPr="005759BB">
              <w:rPr>
                <w:color w:val="auto"/>
              </w:rPr>
              <w:t>vážne</w:t>
            </w:r>
            <w:proofErr w:type="spellEnd"/>
            <w:r w:rsidRPr="005759BB">
              <w:rPr>
                <w:color w:val="auto"/>
              </w:rPr>
              <w:t xml:space="preserve"> nedostatky a kvality </w:t>
            </w:r>
            <w:proofErr w:type="spellStart"/>
            <w:r w:rsidRPr="005759BB">
              <w:rPr>
                <w:color w:val="auto"/>
              </w:rPr>
              <w:t>vo</w:t>
            </w:r>
            <w:proofErr w:type="spellEnd"/>
            <w:r w:rsidRPr="005759BB">
              <w:rPr>
                <w:color w:val="auto"/>
              </w:rPr>
              <w:t xml:space="preserve"> </w:t>
            </w:r>
            <w:proofErr w:type="spellStart"/>
            <w:r w:rsidRPr="005759BB">
              <w:rPr>
                <w:color w:val="auto"/>
              </w:rPr>
              <w:t>vlastnom</w:t>
            </w:r>
            <w:proofErr w:type="spellEnd"/>
            <w:r w:rsidRPr="005759BB">
              <w:rPr>
                <w:color w:val="auto"/>
              </w:rPr>
              <w:t xml:space="preserve"> učení, </w:t>
            </w:r>
            <w:proofErr w:type="spellStart"/>
            <w:r w:rsidRPr="005759BB">
              <w:rPr>
                <w:color w:val="auto"/>
              </w:rPr>
              <w:t>pracovných</w:t>
            </w:r>
            <w:proofErr w:type="spellEnd"/>
            <w:r w:rsidRPr="005759BB">
              <w:rPr>
                <w:color w:val="auto"/>
              </w:rPr>
              <w:t xml:space="preserve"> </w:t>
            </w:r>
            <w:proofErr w:type="spellStart"/>
            <w:r w:rsidRPr="005759BB">
              <w:rPr>
                <w:color w:val="auto"/>
              </w:rPr>
              <w:t>výkonoch</w:t>
            </w:r>
            <w:proofErr w:type="spellEnd"/>
            <w:r w:rsidRPr="005759BB">
              <w:rPr>
                <w:color w:val="auto"/>
              </w:rPr>
              <w:t xml:space="preserve"> a </w:t>
            </w:r>
            <w:proofErr w:type="spellStart"/>
            <w:r w:rsidRPr="005759BB">
              <w:rPr>
                <w:color w:val="auto"/>
              </w:rPr>
              <w:t>osobnostnom</w:t>
            </w:r>
            <w:proofErr w:type="spellEnd"/>
            <w:r w:rsidRPr="005759BB">
              <w:rPr>
                <w:color w:val="auto"/>
              </w:rPr>
              <w:t xml:space="preserve"> raste, </w:t>
            </w:r>
          </w:p>
          <w:p w:rsidR="00C679AB" w:rsidRPr="005759BB" w:rsidRDefault="00C679AB" w:rsidP="00C679AB">
            <w:pPr>
              <w:pStyle w:val="Default"/>
              <w:numPr>
                <w:ilvl w:val="0"/>
                <w:numId w:val="52"/>
              </w:numPr>
              <w:spacing w:after="23"/>
              <w:rPr>
                <w:color w:val="auto"/>
              </w:rPr>
            </w:pPr>
            <w:proofErr w:type="spellStart"/>
            <w:r w:rsidRPr="005759BB">
              <w:rPr>
                <w:color w:val="auto"/>
              </w:rPr>
              <w:t>predkladá</w:t>
            </w:r>
            <w:proofErr w:type="spellEnd"/>
            <w:r w:rsidRPr="005759BB">
              <w:rPr>
                <w:color w:val="auto"/>
              </w:rPr>
              <w:t xml:space="preserve"> </w:t>
            </w:r>
            <w:proofErr w:type="spellStart"/>
            <w:r w:rsidRPr="005759BB">
              <w:rPr>
                <w:color w:val="auto"/>
              </w:rPr>
              <w:t>spolupracovníkom</w:t>
            </w:r>
            <w:proofErr w:type="spellEnd"/>
            <w:r w:rsidRPr="005759BB">
              <w:rPr>
                <w:color w:val="auto"/>
              </w:rPr>
              <w:t xml:space="preserve"> </w:t>
            </w:r>
            <w:proofErr w:type="spellStart"/>
            <w:r w:rsidRPr="005759BB">
              <w:rPr>
                <w:color w:val="auto"/>
              </w:rPr>
              <w:t>vlastné</w:t>
            </w:r>
            <w:proofErr w:type="spellEnd"/>
            <w:r w:rsidRPr="005759BB">
              <w:rPr>
                <w:color w:val="auto"/>
              </w:rPr>
              <w:t xml:space="preserve"> návrhy na </w:t>
            </w:r>
            <w:proofErr w:type="spellStart"/>
            <w:r w:rsidRPr="005759BB">
              <w:rPr>
                <w:color w:val="auto"/>
              </w:rPr>
              <w:t>zlepšenie</w:t>
            </w:r>
            <w:proofErr w:type="spellEnd"/>
            <w:r w:rsidRPr="005759BB">
              <w:rPr>
                <w:color w:val="auto"/>
              </w:rPr>
              <w:t xml:space="preserve"> práce, bez zaujatosti </w:t>
            </w:r>
            <w:proofErr w:type="spellStart"/>
            <w:r w:rsidRPr="005759BB">
              <w:rPr>
                <w:color w:val="auto"/>
              </w:rPr>
              <w:t>posudzuje</w:t>
            </w:r>
            <w:proofErr w:type="spellEnd"/>
            <w:r w:rsidRPr="005759BB">
              <w:rPr>
                <w:color w:val="auto"/>
              </w:rPr>
              <w:t xml:space="preserve"> návrhy druhých, </w:t>
            </w:r>
          </w:p>
          <w:p w:rsidR="00C679AB" w:rsidRPr="005759BB" w:rsidRDefault="00C679AB" w:rsidP="00C679AB">
            <w:pPr>
              <w:pStyle w:val="Default"/>
              <w:numPr>
                <w:ilvl w:val="0"/>
                <w:numId w:val="52"/>
              </w:numPr>
              <w:rPr>
                <w:color w:val="auto"/>
              </w:rPr>
            </w:pPr>
            <w:r w:rsidRPr="005759BB">
              <w:rPr>
                <w:color w:val="auto"/>
              </w:rPr>
              <w:t xml:space="preserve">- </w:t>
            </w:r>
            <w:proofErr w:type="spellStart"/>
            <w:r w:rsidRPr="005759BB">
              <w:rPr>
                <w:color w:val="auto"/>
              </w:rPr>
              <w:t>prispieva</w:t>
            </w:r>
            <w:proofErr w:type="spellEnd"/>
            <w:r w:rsidRPr="005759BB">
              <w:rPr>
                <w:color w:val="auto"/>
              </w:rPr>
              <w:t xml:space="preserve"> k </w:t>
            </w:r>
            <w:proofErr w:type="spellStart"/>
            <w:r w:rsidRPr="005759BB">
              <w:rPr>
                <w:color w:val="auto"/>
              </w:rPr>
              <w:t>vytváraniu</w:t>
            </w:r>
            <w:proofErr w:type="spellEnd"/>
            <w:r w:rsidRPr="005759BB">
              <w:rPr>
                <w:color w:val="auto"/>
              </w:rPr>
              <w:t xml:space="preserve"> </w:t>
            </w:r>
            <w:proofErr w:type="spellStart"/>
            <w:r w:rsidRPr="005759BB">
              <w:rPr>
                <w:color w:val="auto"/>
              </w:rPr>
              <w:t>ústretových</w:t>
            </w:r>
            <w:proofErr w:type="spellEnd"/>
            <w:r w:rsidRPr="005759BB">
              <w:rPr>
                <w:color w:val="auto"/>
              </w:rPr>
              <w:t xml:space="preserve"> </w:t>
            </w:r>
            <w:proofErr w:type="spellStart"/>
            <w:r w:rsidRPr="005759BB">
              <w:rPr>
                <w:color w:val="auto"/>
              </w:rPr>
              <w:t>medziľudských</w:t>
            </w:r>
            <w:proofErr w:type="spellEnd"/>
            <w:r w:rsidRPr="005759BB">
              <w:rPr>
                <w:color w:val="auto"/>
              </w:rPr>
              <w:t xml:space="preserve"> </w:t>
            </w:r>
            <w:proofErr w:type="spellStart"/>
            <w:r w:rsidRPr="005759BB">
              <w:rPr>
                <w:color w:val="auto"/>
              </w:rPr>
              <w:t>vzťahov</w:t>
            </w:r>
            <w:proofErr w:type="spellEnd"/>
            <w:r w:rsidRPr="005759BB">
              <w:rPr>
                <w:color w:val="auto"/>
              </w:rPr>
              <w:t xml:space="preserve">, </w:t>
            </w:r>
            <w:proofErr w:type="spellStart"/>
            <w:r w:rsidRPr="005759BB">
              <w:rPr>
                <w:color w:val="auto"/>
              </w:rPr>
              <w:t>predchádza</w:t>
            </w:r>
            <w:proofErr w:type="spellEnd"/>
            <w:r w:rsidRPr="005759BB">
              <w:rPr>
                <w:color w:val="auto"/>
              </w:rPr>
              <w:t xml:space="preserve"> </w:t>
            </w:r>
            <w:proofErr w:type="spellStart"/>
            <w:r w:rsidRPr="005759BB">
              <w:rPr>
                <w:color w:val="auto"/>
              </w:rPr>
              <w:t>osobným</w:t>
            </w:r>
            <w:proofErr w:type="spellEnd"/>
            <w:r w:rsidRPr="005759BB">
              <w:rPr>
                <w:color w:val="auto"/>
              </w:rPr>
              <w:t xml:space="preserve"> </w:t>
            </w:r>
            <w:proofErr w:type="spellStart"/>
            <w:r w:rsidRPr="005759BB">
              <w:rPr>
                <w:color w:val="auto"/>
              </w:rPr>
              <w:t>konfliktom</w:t>
            </w:r>
            <w:proofErr w:type="spellEnd"/>
            <w:r w:rsidRPr="005759BB">
              <w:rPr>
                <w:color w:val="auto"/>
              </w:rPr>
              <w:t xml:space="preserve">, </w:t>
            </w:r>
            <w:proofErr w:type="spellStart"/>
            <w:r w:rsidRPr="005759BB">
              <w:rPr>
                <w:color w:val="auto"/>
              </w:rPr>
              <w:t>nepodlieha</w:t>
            </w:r>
            <w:proofErr w:type="spellEnd"/>
            <w:r w:rsidRPr="005759BB">
              <w:rPr>
                <w:color w:val="auto"/>
              </w:rPr>
              <w:t xml:space="preserve"> </w:t>
            </w:r>
            <w:proofErr w:type="spellStart"/>
            <w:r w:rsidRPr="005759BB">
              <w:rPr>
                <w:color w:val="auto"/>
              </w:rPr>
              <w:t>predsudkom</w:t>
            </w:r>
            <w:proofErr w:type="spellEnd"/>
            <w:r w:rsidRPr="005759BB">
              <w:rPr>
                <w:color w:val="auto"/>
              </w:rPr>
              <w:t xml:space="preserve"> a </w:t>
            </w:r>
            <w:proofErr w:type="spellStart"/>
            <w:r w:rsidRPr="005759BB">
              <w:rPr>
                <w:color w:val="auto"/>
              </w:rPr>
              <w:t>stereotypom</w:t>
            </w:r>
            <w:proofErr w:type="spellEnd"/>
            <w:r w:rsidRPr="005759BB">
              <w:rPr>
                <w:color w:val="auto"/>
              </w:rPr>
              <w:t xml:space="preserve"> v </w:t>
            </w:r>
            <w:proofErr w:type="spellStart"/>
            <w:r w:rsidRPr="005759BB">
              <w:rPr>
                <w:color w:val="auto"/>
              </w:rPr>
              <w:t>prístupe</w:t>
            </w:r>
            <w:proofErr w:type="spellEnd"/>
            <w:r w:rsidRPr="005759BB">
              <w:rPr>
                <w:color w:val="auto"/>
              </w:rPr>
              <w:t xml:space="preserve"> k druhým. </w:t>
            </w:r>
          </w:p>
        </w:tc>
      </w:tr>
    </w:tbl>
    <w:p w:rsidR="00C679AB" w:rsidRPr="005759BB" w:rsidRDefault="00C679AB" w:rsidP="00C679AB">
      <w:pPr>
        <w:rPr>
          <w:sz w:val="22"/>
          <w:szCs w:val="22"/>
        </w:rPr>
      </w:pPr>
    </w:p>
    <w:p w:rsidR="00C679AB" w:rsidRPr="005759BB" w:rsidRDefault="00C679AB" w:rsidP="00C679AB">
      <w:pPr>
        <w:jc w:val="both"/>
        <w:rPr>
          <w:b/>
          <w:sz w:val="20"/>
          <w:szCs w:val="20"/>
        </w:rPr>
      </w:pPr>
    </w:p>
    <w:p w:rsidR="00C679AB" w:rsidRPr="005759BB" w:rsidRDefault="00C679AB" w:rsidP="00C679AB">
      <w:pPr>
        <w:jc w:val="both"/>
        <w:rPr>
          <w:b/>
          <w:sz w:val="20"/>
          <w:szCs w:val="20"/>
        </w:rPr>
      </w:pPr>
    </w:p>
    <w:p w:rsidR="00C679AB" w:rsidRPr="005759BB" w:rsidRDefault="00C679AB" w:rsidP="00C679AB">
      <w:pPr>
        <w:jc w:val="both"/>
      </w:pPr>
      <w:r w:rsidRPr="005759BB">
        <w:t xml:space="preserve">Podrobnosti k vnútornému systému kontroly a hodnotenia žiakov obsahuje Smernica o postupe hodnotenia a klasifikácie žiakov, ktorú vydala riaditeľka školy v súlade so zákonom č. 245/2008 Z. z. o výchove a vzdelávaní (školský zákon) a o zmene a doplnení niektorých zákonov v znení neskorších predpisov, so zákonom č. 596/2003 Z. z. o štátnej správe v školstve a školskej samospráve a o zmene a doplnení niektorých zákonov v znení neskorších predpisov, ako aj s vyhláškou </w:t>
      </w:r>
      <w:proofErr w:type="spellStart"/>
      <w:r w:rsidRPr="005759BB">
        <w:t>MŠVVaŠ</w:t>
      </w:r>
      <w:proofErr w:type="spellEnd"/>
      <w:r w:rsidRPr="005759BB">
        <w:t xml:space="preserve"> SR č. 65/2015 o stredných školách,  Metodickým pokynom </w:t>
      </w:r>
      <w:proofErr w:type="spellStart"/>
      <w:r w:rsidRPr="005759BB">
        <w:t>MŠVVaŠ</w:t>
      </w:r>
      <w:proofErr w:type="spellEnd"/>
      <w:r w:rsidRPr="005759BB">
        <w:t xml:space="preserve"> SR č. 21/2011 na hodnotenie a klasifikáciu žiakov stredných škôl a v súlade so Školským vzdelávacím programom Obchodná akadémia.</w:t>
      </w:r>
    </w:p>
    <w:p w:rsidR="00C679AB" w:rsidRPr="005759BB" w:rsidRDefault="00C679AB" w:rsidP="00C679AB">
      <w:pPr>
        <w:jc w:val="both"/>
      </w:pPr>
      <w:r w:rsidRPr="005759BB">
        <w:t xml:space="preserve">Obsah tejto smernice tvorí neoddeliteľnú súčasť pracovných povinností všetkých pedagogických zamestnancov Obchodnej akadémia, </w:t>
      </w:r>
      <w:proofErr w:type="spellStart"/>
      <w:r w:rsidRPr="005759BB">
        <w:t>Bolečkova</w:t>
      </w:r>
      <w:proofErr w:type="spellEnd"/>
      <w:r w:rsidRPr="005759BB">
        <w:t xml:space="preserve"> 2, Nitra a súčasne je záväzná pre všetkých žiakov Obchodnej akadémie, </w:t>
      </w:r>
      <w:proofErr w:type="spellStart"/>
      <w:r w:rsidRPr="005759BB">
        <w:t>Bolečkova</w:t>
      </w:r>
      <w:proofErr w:type="spellEnd"/>
      <w:r w:rsidRPr="005759BB">
        <w:t xml:space="preserve"> 2, Nitra.</w:t>
      </w:r>
    </w:p>
    <w:p w:rsidR="00C679AB" w:rsidRPr="005759BB" w:rsidRDefault="00C679AB" w:rsidP="00C679AB">
      <w:pPr>
        <w:jc w:val="both"/>
      </w:pPr>
      <w:r w:rsidRPr="005759BB">
        <w:t>Smernica o postupe hodnotenia a klasifikácie žiakov je zverejnená na webovej stránke školy a súčasne je Prílohou č. 1 Školského vzdelávacieho programu Obchodná akadémia.</w:t>
      </w:r>
    </w:p>
    <w:p w:rsidR="00C679AB" w:rsidRPr="005759BB" w:rsidRDefault="00C679AB" w:rsidP="00C679AB">
      <w:pPr>
        <w:jc w:val="both"/>
        <w:rPr>
          <w:b/>
          <w:sz w:val="20"/>
          <w:szCs w:val="20"/>
        </w:rPr>
      </w:pPr>
    </w:p>
    <w:p w:rsidR="00C679AB" w:rsidRPr="005759BB" w:rsidRDefault="00C679AB" w:rsidP="00EE6505">
      <w:pPr>
        <w:jc w:val="both"/>
        <w:rPr>
          <w:rFonts w:ascii="Arial" w:hAnsi="Arial" w:cs="Arial"/>
          <w:b/>
          <w:sz w:val="18"/>
          <w:szCs w:val="18"/>
        </w:rPr>
      </w:pPr>
    </w:p>
    <w:p w:rsidR="00EE6505" w:rsidRPr="005759BB" w:rsidRDefault="00EE6505" w:rsidP="00EE6505">
      <w:pPr>
        <w:spacing w:before="120"/>
        <w:jc w:val="both"/>
        <w:rPr>
          <w:rFonts w:ascii="Arial" w:hAnsi="Arial" w:cs="Arial"/>
          <w:b/>
          <w:sz w:val="20"/>
          <w:szCs w:val="20"/>
        </w:rPr>
      </w:pPr>
    </w:p>
    <w:p w:rsidR="00EE6505" w:rsidRPr="005759BB" w:rsidRDefault="00EE6505" w:rsidP="00EE6505">
      <w:pPr>
        <w:spacing w:before="120"/>
        <w:jc w:val="both"/>
        <w:rPr>
          <w:rFonts w:ascii="Arial" w:hAnsi="Arial" w:cs="Arial"/>
          <w:b/>
          <w:sz w:val="20"/>
          <w:szCs w:val="20"/>
        </w:rPr>
      </w:pPr>
    </w:p>
    <w:p w:rsidR="008627F6" w:rsidRPr="005759BB" w:rsidRDefault="008627F6" w:rsidP="008627F6">
      <w:pPr>
        <w:jc w:val="center"/>
        <w:rPr>
          <w:b/>
        </w:rPr>
      </w:pPr>
      <w:r w:rsidRPr="005759BB">
        <w:rPr>
          <w:b/>
        </w:rPr>
        <w:t>9   ORGANIZÁCIA PRIJÍMACIEHO KONANIA</w:t>
      </w:r>
    </w:p>
    <w:p w:rsidR="008627F6" w:rsidRPr="005759BB" w:rsidRDefault="008627F6" w:rsidP="008627F6"/>
    <w:p w:rsidR="008627F6" w:rsidRPr="005759BB" w:rsidRDefault="008627F6" w:rsidP="008627F6">
      <w:pPr>
        <w:jc w:val="both"/>
      </w:pPr>
      <w:r w:rsidRPr="005759BB">
        <w:t xml:space="preserve">Škola pri prijímaní na štúdium vychádza z platnej legislatívy v zmysle § 62 – 68 školského zákona. </w:t>
      </w:r>
    </w:p>
    <w:p w:rsidR="008627F6" w:rsidRPr="005759BB" w:rsidRDefault="008627F6" w:rsidP="008627F6">
      <w:pPr>
        <w:jc w:val="both"/>
      </w:pPr>
      <w:r w:rsidRPr="005759BB">
        <w:t>Cieľom prijímacieho konania je prijať uchádzačov, ktorí najlepšie spĺňajú kritériá pre úspešné zvládnutie štúdia. Pri posudzovaní predpokladov uchádzača škola berie do úvahy:</w:t>
      </w:r>
    </w:p>
    <w:p w:rsidR="008627F6" w:rsidRPr="005759BB" w:rsidRDefault="008627F6" w:rsidP="008627F6">
      <w:pPr>
        <w:numPr>
          <w:ilvl w:val="0"/>
          <w:numId w:val="56"/>
        </w:numPr>
        <w:jc w:val="both"/>
      </w:pPr>
      <w:r w:rsidRPr="005759BB">
        <w:t>Dosiahnuté výsledky z prijímacej skúšky zo slovenského jazyka a literatúry a matematiky.</w:t>
      </w:r>
    </w:p>
    <w:p w:rsidR="008627F6" w:rsidRPr="005759BB" w:rsidRDefault="008627F6" w:rsidP="008627F6">
      <w:pPr>
        <w:ind w:left="720"/>
        <w:jc w:val="both"/>
      </w:pPr>
      <w:r w:rsidRPr="005759BB">
        <w:t xml:space="preserve">Pri prijímaní žiaka, ktorý v celoslovenskom testovaní žiakov deviateho ročníka </w:t>
      </w:r>
    </w:p>
    <w:p w:rsidR="008627F6" w:rsidRPr="005759BB" w:rsidRDefault="008627F6" w:rsidP="008627F6">
      <w:pPr>
        <w:ind w:left="720"/>
        <w:jc w:val="both"/>
      </w:pPr>
      <w:r w:rsidRPr="005759BB">
        <w:t xml:space="preserve">základnej školy dosiahol v každom predmete samostatne úspešnosť najmenej 90 %, </w:t>
      </w:r>
    </w:p>
    <w:p w:rsidR="008627F6" w:rsidRPr="005759BB" w:rsidRDefault="008627F6" w:rsidP="008627F6">
      <w:pPr>
        <w:ind w:left="720"/>
        <w:jc w:val="both"/>
      </w:pPr>
      <w:r w:rsidRPr="005759BB">
        <w:t>rozhoduje riaditeľ školy bez prijímacej skúšky.</w:t>
      </w:r>
    </w:p>
    <w:p w:rsidR="008627F6" w:rsidRPr="005759BB" w:rsidRDefault="008627F6" w:rsidP="008627F6">
      <w:pPr>
        <w:numPr>
          <w:ilvl w:val="0"/>
          <w:numId w:val="54"/>
        </w:numPr>
        <w:jc w:val="both"/>
      </w:pPr>
      <w:r w:rsidRPr="005759BB">
        <w:t>Výsledky hodnotenia prospechu zo štúdia na základnej škole.</w:t>
      </w:r>
    </w:p>
    <w:p w:rsidR="008627F6" w:rsidRPr="005759BB" w:rsidRDefault="008627F6" w:rsidP="008627F6">
      <w:pPr>
        <w:numPr>
          <w:ilvl w:val="0"/>
          <w:numId w:val="55"/>
        </w:numPr>
        <w:jc w:val="both"/>
      </w:pPr>
      <w:r w:rsidRPr="005759BB">
        <w:t>Výsledky v celoslovenskom testovaní žiakov 9. ročníka základnej školy.</w:t>
      </w:r>
    </w:p>
    <w:p w:rsidR="008627F6" w:rsidRPr="005759BB" w:rsidRDefault="008627F6" w:rsidP="008627F6">
      <w:pPr>
        <w:numPr>
          <w:ilvl w:val="0"/>
          <w:numId w:val="55"/>
        </w:numPr>
        <w:jc w:val="both"/>
      </w:pPr>
      <w:r w:rsidRPr="005759BB">
        <w:t>Úspešnosť uchádzača v predmetových olympiádach a súťažiach.</w:t>
      </w:r>
    </w:p>
    <w:p w:rsidR="008627F6" w:rsidRPr="005759BB" w:rsidRDefault="008627F6" w:rsidP="008627F6">
      <w:pPr>
        <w:jc w:val="both"/>
      </w:pPr>
    </w:p>
    <w:p w:rsidR="008627F6" w:rsidRPr="005759BB" w:rsidRDefault="008627F6" w:rsidP="008627F6">
      <w:pPr>
        <w:jc w:val="both"/>
      </w:pPr>
      <w:r w:rsidRPr="005759BB">
        <w:t>Pravidlá prideľovania bodov sú jednoznačne stanovené v kritériách na prijatie uchádzača, ktoré riaditeľ školy určuje pre každý školský rok a ktoré sú zverejnené na informačnom paneli školy a na internetovej stránke školy najneskôr do 31. marca.</w:t>
      </w:r>
    </w:p>
    <w:p w:rsidR="008627F6" w:rsidRPr="005759BB" w:rsidRDefault="008627F6" w:rsidP="008627F6">
      <w:pPr>
        <w:jc w:val="both"/>
        <w:rPr>
          <w:spacing w:val="4"/>
        </w:rPr>
      </w:pPr>
    </w:p>
    <w:p w:rsidR="008627F6" w:rsidRPr="005759BB" w:rsidRDefault="008627F6" w:rsidP="008627F6">
      <w:pPr>
        <w:jc w:val="both"/>
      </w:pPr>
      <w:r w:rsidRPr="005759BB">
        <w:rPr>
          <w:spacing w:val="4"/>
        </w:rPr>
        <w:t xml:space="preserve">Zoznam úspešných uchádzačov, ktorí splnili kritériá pre prijatie ako aj zoznam </w:t>
      </w:r>
      <w:r w:rsidRPr="005759BB">
        <w:t xml:space="preserve">uchádzačov, ktorí nesplnili kritériá pre prijatie bude zverejnený na informačnom paneli školy </w:t>
      </w:r>
      <w:r w:rsidRPr="005759BB">
        <w:rPr>
          <w:spacing w:val="-3"/>
        </w:rPr>
        <w:t>a na internetovej stránke školy.</w:t>
      </w:r>
    </w:p>
    <w:p w:rsidR="008627F6" w:rsidRPr="005759BB" w:rsidRDefault="008627F6" w:rsidP="008627F6">
      <w:pPr>
        <w:jc w:val="both"/>
      </w:pPr>
      <w:r w:rsidRPr="005759BB">
        <w:rPr>
          <w:spacing w:val="8"/>
        </w:rPr>
        <w:t xml:space="preserve">Zákonný zástupca prijatého uchádzača,  ktorý bol uvedený na zozname prijatých </w:t>
      </w:r>
      <w:r w:rsidRPr="005759BB">
        <w:rPr>
          <w:spacing w:val="2"/>
        </w:rPr>
        <w:t xml:space="preserve">uchádzačov, je povinný vykonať zápis. Zápis sa uskutoční na sekretariáte riaditeľky školy. </w:t>
      </w:r>
      <w:r w:rsidRPr="005759BB">
        <w:t>Pri zápise zákonný zástupca predloží:</w:t>
      </w:r>
    </w:p>
    <w:p w:rsidR="008627F6" w:rsidRPr="005759BB" w:rsidRDefault="008627F6" w:rsidP="008627F6">
      <w:pPr>
        <w:pStyle w:val="felsorolas"/>
        <w:rPr>
          <w:spacing w:val="-12"/>
          <w:lang w:val="sk-SK"/>
        </w:rPr>
      </w:pPr>
      <w:r w:rsidRPr="005759BB">
        <w:rPr>
          <w:lang w:val="sk-SK"/>
        </w:rPr>
        <w:t>svoj preukaz totožnosti,</w:t>
      </w:r>
    </w:p>
    <w:p w:rsidR="008627F6" w:rsidRPr="005759BB" w:rsidRDefault="008627F6" w:rsidP="008627F6">
      <w:pPr>
        <w:pStyle w:val="felsorolas"/>
        <w:rPr>
          <w:spacing w:val="-7"/>
          <w:lang w:val="sk-SK"/>
        </w:rPr>
      </w:pPr>
      <w:r w:rsidRPr="005759BB">
        <w:rPr>
          <w:lang w:val="sk-SK"/>
        </w:rPr>
        <w:t>zápisný lístok, ktorý mu vydá základná škola, ktorú žiak navštevuje.</w:t>
      </w:r>
    </w:p>
    <w:p w:rsidR="008627F6" w:rsidRPr="005759BB" w:rsidRDefault="008627F6" w:rsidP="008627F6">
      <w:pPr>
        <w:jc w:val="both"/>
      </w:pPr>
      <w:r w:rsidRPr="005759BB">
        <w:rPr>
          <w:spacing w:val="1"/>
        </w:rPr>
        <w:t xml:space="preserve">Zápisný lístok zostáva na strednej škole, na ktorú sa uchádzač zapíše. Voči uchádzačovi, </w:t>
      </w:r>
      <w:r w:rsidRPr="005759BB">
        <w:rPr>
          <w:spacing w:val="7"/>
        </w:rPr>
        <w:t xml:space="preserve">ktorého zákonný zástupca sa zápisu nezúčastní, riaditeľka školy začne správne konanie </w:t>
      </w:r>
      <w:r w:rsidRPr="005759BB">
        <w:rPr>
          <w:spacing w:val="5"/>
        </w:rPr>
        <w:t xml:space="preserve">o zrušení rozhodnutia podľa osobitného predpisu, zároveň ponúkne možnosť prijatia </w:t>
      </w:r>
      <w:r w:rsidRPr="005759BB">
        <w:rPr>
          <w:spacing w:val="-1"/>
        </w:rPr>
        <w:t>ďalšiemu uchádzačovi v poradí. Ak sa zákonný zástupca z vážnych dôvodov nemôže zápisu zúčastniť, je povinný toto oznámiť riaditeľke školy a dohodnúť zápis v náhradnom termíne.</w:t>
      </w:r>
    </w:p>
    <w:p w:rsidR="008627F6" w:rsidRPr="005759BB" w:rsidRDefault="008627F6" w:rsidP="008627F6">
      <w:pPr>
        <w:jc w:val="both"/>
      </w:pPr>
    </w:p>
    <w:p w:rsidR="008627F6" w:rsidRPr="005759BB" w:rsidRDefault="008627F6" w:rsidP="008627F6">
      <w:pPr>
        <w:ind w:left="360"/>
      </w:pPr>
    </w:p>
    <w:p w:rsidR="008627F6" w:rsidRPr="005759BB" w:rsidRDefault="008627F6" w:rsidP="008627F6">
      <w:pPr>
        <w:ind w:left="360"/>
      </w:pPr>
    </w:p>
    <w:p w:rsidR="008627F6" w:rsidRPr="005759BB" w:rsidRDefault="008627F6" w:rsidP="008627F6">
      <w:pPr>
        <w:ind w:left="360"/>
      </w:pPr>
    </w:p>
    <w:p w:rsidR="00774A8C" w:rsidRPr="005759BB" w:rsidRDefault="00774A8C" w:rsidP="00774A8C">
      <w:pPr>
        <w:jc w:val="center"/>
        <w:rPr>
          <w:b/>
        </w:rPr>
      </w:pPr>
      <w:r w:rsidRPr="005759BB">
        <w:rPr>
          <w:b/>
        </w:rPr>
        <w:t xml:space="preserve">10   PODMIENKY VZDELÁVANIA ŽIAKOV </w:t>
      </w:r>
    </w:p>
    <w:p w:rsidR="00774A8C" w:rsidRPr="005759BB" w:rsidRDefault="00774A8C" w:rsidP="00774A8C">
      <w:pPr>
        <w:jc w:val="center"/>
        <w:rPr>
          <w:b/>
        </w:rPr>
      </w:pPr>
      <w:r w:rsidRPr="005759BB">
        <w:rPr>
          <w:b/>
        </w:rPr>
        <w:t xml:space="preserve">SO ŠPECIÁLNYMI VÝCHOVNO-VZDELÁVACÍMI POTREBAMI  </w:t>
      </w:r>
    </w:p>
    <w:p w:rsidR="00774A8C" w:rsidRPr="005759BB" w:rsidRDefault="00774A8C" w:rsidP="00774A8C">
      <w:pPr>
        <w:jc w:val="center"/>
        <w:rPr>
          <w:b/>
        </w:rPr>
      </w:pPr>
    </w:p>
    <w:p w:rsidR="00774A8C" w:rsidRPr="005759BB" w:rsidRDefault="00774A8C" w:rsidP="00774A8C">
      <w:pPr>
        <w:jc w:val="both"/>
      </w:pPr>
      <w:r w:rsidRPr="005759BB">
        <w:t xml:space="preserve">Vzdelávanie žiakov so špeciálnymi výchovno-vzdelávacími potrebami prebieha na našej škole výhradne formou individuálnej integrácie do bežných tried. Pri ich vzdelávaní sa uplatňujú metódy používané pri vzdelávaní žiakov bez týchto potrieb, môžu byť však individuálne modifikované. Škola disponuje kvalitnou výchovnou poradkyňou a v prípade potreby odporúča rodičom obracať sa na pedagogicko-psychologickú poradňu. </w:t>
      </w:r>
    </w:p>
    <w:p w:rsidR="00774A8C" w:rsidRPr="005759BB" w:rsidRDefault="00774A8C" w:rsidP="00774A8C"/>
    <w:p w:rsidR="00774A8C" w:rsidRPr="005759BB" w:rsidRDefault="00774A8C" w:rsidP="00774A8C">
      <w:pPr>
        <w:rPr>
          <w:b/>
        </w:rPr>
      </w:pPr>
    </w:p>
    <w:p w:rsidR="00774A8C" w:rsidRPr="005759BB" w:rsidRDefault="00774A8C" w:rsidP="00774A8C">
      <w:pPr>
        <w:rPr>
          <w:b/>
        </w:rPr>
      </w:pPr>
      <w:r w:rsidRPr="005759BB">
        <w:rPr>
          <w:bCs/>
          <w:sz w:val="32"/>
        </w:rPr>
        <w:sym w:font="Wingdings" w:char="F026"/>
      </w:r>
      <w:r w:rsidRPr="005759BB">
        <w:rPr>
          <w:bCs/>
          <w:sz w:val="32"/>
        </w:rPr>
        <w:t xml:space="preserve">  </w:t>
      </w:r>
      <w:r w:rsidRPr="005759BB">
        <w:rPr>
          <w:b/>
        </w:rPr>
        <w:t>Zabezpečenie vzdelávania žiakov so zdravotným znevýhodnením</w:t>
      </w:r>
    </w:p>
    <w:p w:rsidR="00774A8C" w:rsidRPr="005759BB" w:rsidRDefault="00774A8C" w:rsidP="00774A8C">
      <w:r w:rsidRPr="005759BB">
        <w:t xml:space="preserve">      </w:t>
      </w:r>
    </w:p>
    <w:p w:rsidR="00774A8C" w:rsidRPr="005759BB" w:rsidRDefault="00774A8C" w:rsidP="00774A8C">
      <w:pPr>
        <w:autoSpaceDE w:val="0"/>
        <w:autoSpaceDN w:val="0"/>
        <w:adjustRightInd w:val="0"/>
        <w:jc w:val="both"/>
        <w:rPr>
          <w:sz w:val="23"/>
          <w:szCs w:val="23"/>
          <w:lang w:eastAsia="sk-SK"/>
        </w:rPr>
      </w:pPr>
      <w:r w:rsidRPr="005759BB">
        <w:rPr>
          <w:sz w:val="23"/>
          <w:szCs w:val="23"/>
          <w:lang w:eastAsia="sk-SK"/>
        </w:rPr>
        <w:t xml:space="preserve">Žiaci so špeciálnymi výchovno-vzdelávacími potrebami (ďalej len ŠVVP) sú  žiaci, ktorí majú zariadením výchovného poradenstva a prevencie diagnostikované špeciálne výchovno-vzdelávacie potreby, okrem detí umiestnených do špeciálnych výchovných zariadení na základe rozhodnutia súdu. </w:t>
      </w:r>
    </w:p>
    <w:p w:rsidR="00774A8C" w:rsidRPr="005759BB" w:rsidRDefault="00774A8C" w:rsidP="00774A8C">
      <w:pPr>
        <w:autoSpaceDE w:val="0"/>
        <w:autoSpaceDN w:val="0"/>
        <w:adjustRightInd w:val="0"/>
        <w:jc w:val="both"/>
        <w:rPr>
          <w:bCs/>
          <w:iCs/>
          <w:lang w:eastAsia="sk-SK"/>
        </w:rPr>
      </w:pPr>
      <w:r w:rsidRPr="005759BB">
        <w:rPr>
          <w:bCs/>
          <w:lang w:eastAsia="sk-SK"/>
        </w:rPr>
        <w:t xml:space="preserve">Špeciálna výchovno-vzdelávacia potreba – </w:t>
      </w:r>
      <w:r w:rsidRPr="005759BB">
        <w:rPr>
          <w:bCs/>
          <w:iCs/>
          <w:lang w:eastAsia="sk-SK"/>
        </w:rPr>
        <w:t xml:space="preserve">je požiadavka na úpravu podmienok, obsahu, foriem, metód a prístupov vo výchove a vzdelávaní pre žiaka, </w:t>
      </w:r>
      <w:r w:rsidRPr="005759BB">
        <w:rPr>
          <w:lang w:eastAsia="sk-SK"/>
        </w:rPr>
        <w:t>ktoré vyplývajú z jeho</w:t>
      </w:r>
      <w:r w:rsidRPr="005759BB">
        <w:rPr>
          <w:bCs/>
          <w:iCs/>
          <w:lang w:eastAsia="sk-SK"/>
        </w:rPr>
        <w:t xml:space="preserve"> </w:t>
      </w:r>
      <w:r w:rsidRPr="005759BB">
        <w:rPr>
          <w:lang w:eastAsia="sk-SK"/>
        </w:rPr>
        <w:t>zdravotného znevýhodnenia alebo jeho vývinu v sociálne znevýhodnenom prostredí,</w:t>
      </w:r>
    </w:p>
    <w:p w:rsidR="00774A8C" w:rsidRPr="005759BB" w:rsidRDefault="00774A8C" w:rsidP="00774A8C">
      <w:pPr>
        <w:autoSpaceDE w:val="0"/>
        <w:autoSpaceDN w:val="0"/>
        <w:adjustRightInd w:val="0"/>
        <w:jc w:val="both"/>
        <w:rPr>
          <w:lang w:eastAsia="sk-SK"/>
        </w:rPr>
      </w:pPr>
      <w:r w:rsidRPr="005759BB">
        <w:rPr>
          <w:lang w:eastAsia="sk-SK"/>
        </w:rPr>
        <w:t>uplatnenie ktorých je nevyhnutné na rozvoj schopností alebo osobnosti žiaka a dosiahnutie</w:t>
      </w:r>
    </w:p>
    <w:p w:rsidR="00774A8C" w:rsidRPr="005759BB" w:rsidRDefault="00774A8C" w:rsidP="00774A8C">
      <w:pPr>
        <w:autoSpaceDE w:val="0"/>
        <w:autoSpaceDN w:val="0"/>
        <w:adjustRightInd w:val="0"/>
        <w:jc w:val="both"/>
        <w:rPr>
          <w:lang w:eastAsia="sk-SK"/>
        </w:rPr>
      </w:pPr>
      <w:r w:rsidRPr="005759BB">
        <w:rPr>
          <w:lang w:eastAsia="sk-SK"/>
        </w:rPr>
        <w:t>primeraného stup</w:t>
      </w:r>
      <w:r w:rsidRPr="005759BB">
        <w:rPr>
          <w:rFonts w:ascii="TimesNewRoman" w:hAnsi="TimesNewRoman" w:cs="TimesNewRoman"/>
          <w:lang w:eastAsia="sk-SK"/>
        </w:rPr>
        <w:t>ň</w:t>
      </w:r>
      <w:r w:rsidRPr="005759BB">
        <w:rPr>
          <w:lang w:eastAsia="sk-SK"/>
        </w:rPr>
        <w:t>a vzdelania a primeraného začlenenia do spoločnosti.</w:t>
      </w:r>
    </w:p>
    <w:p w:rsidR="00774A8C" w:rsidRPr="005759BB" w:rsidRDefault="00774A8C" w:rsidP="00774A8C">
      <w:pPr>
        <w:autoSpaceDE w:val="0"/>
        <w:autoSpaceDN w:val="0"/>
        <w:adjustRightInd w:val="0"/>
        <w:jc w:val="both"/>
        <w:rPr>
          <w:bCs/>
          <w:lang w:eastAsia="sk-SK"/>
        </w:rPr>
      </w:pPr>
      <w:r w:rsidRPr="005759BB">
        <w:rPr>
          <w:bCs/>
          <w:lang w:eastAsia="sk-SK"/>
        </w:rPr>
        <w:t xml:space="preserve">Žiak so zdravotným znevýhodnením je </w:t>
      </w:r>
      <w:r w:rsidRPr="005759BB">
        <w:rPr>
          <w:lang w:eastAsia="sk-SK"/>
        </w:rPr>
        <w:t>žiak v základnej škole alebo strednej škole, ktorému príslušné poradenské zariadenie po</w:t>
      </w:r>
      <w:r w:rsidRPr="005759BB">
        <w:rPr>
          <w:bCs/>
          <w:lang w:eastAsia="sk-SK"/>
        </w:rPr>
        <w:t xml:space="preserve"> </w:t>
      </w:r>
      <w:r w:rsidRPr="005759BB">
        <w:rPr>
          <w:lang w:eastAsia="sk-SK"/>
        </w:rPr>
        <w:t>diagnostických vyšetreniach vydalo písomné vyjadrenie k školskému začleneniu  (zákon č. 245/2008 Z. z.).</w:t>
      </w:r>
    </w:p>
    <w:p w:rsidR="00774A8C" w:rsidRPr="005759BB" w:rsidRDefault="00774A8C" w:rsidP="00774A8C">
      <w:pPr>
        <w:autoSpaceDE w:val="0"/>
        <w:autoSpaceDN w:val="0"/>
        <w:adjustRightInd w:val="0"/>
        <w:jc w:val="both"/>
        <w:rPr>
          <w:bCs/>
          <w:iCs/>
          <w:lang w:eastAsia="sk-SK"/>
        </w:rPr>
      </w:pPr>
      <w:r w:rsidRPr="005759BB">
        <w:rPr>
          <w:lang w:eastAsia="sk-SK"/>
        </w:rPr>
        <w:t xml:space="preserve">- </w:t>
      </w:r>
      <w:r w:rsidRPr="005759BB">
        <w:rPr>
          <w:bCs/>
          <w:iCs/>
          <w:lang w:eastAsia="sk-SK"/>
        </w:rPr>
        <w:t>žiak so zdravotným postihnutím</w:t>
      </w:r>
    </w:p>
    <w:p w:rsidR="00774A8C" w:rsidRPr="005759BB" w:rsidRDefault="00774A8C" w:rsidP="00774A8C">
      <w:pPr>
        <w:autoSpaceDE w:val="0"/>
        <w:autoSpaceDN w:val="0"/>
        <w:adjustRightInd w:val="0"/>
        <w:jc w:val="both"/>
        <w:rPr>
          <w:bCs/>
          <w:iCs/>
          <w:lang w:eastAsia="sk-SK"/>
        </w:rPr>
      </w:pPr>
      <w:r w:rsidRPr="005759BB">
        <w:rPr>
          <w:lang w:eastAsia="sk-SK"/>
        </w:rPr>
        <w:t xml:space="preserve">- </w:t>
      </w:r>
      <w:r w:rsidRPr="005759BB">
        <w:rPr>
          <w:bCs/>
          <w:iCs/>
          <w:lang w:eastAsia="sk-SK"/>
        </w:rPr>
        <w:t>žiak chorý alebo zdravotne oslabený</w:t>
      </w:r>
    </w:p>
    <w:p w:rsidR="00774A8C" w:rsidRPr="005759BB" w:rsidRDefault="00774A8C" w:rsidP="00774A8C">
      <w:pPr>
        <w:autoSpaceDE w:val="0"/>
        <w:autoSpaceDN w:val="0"/>
        <w:adjustRightInd w:val="0"/>
        <w:jc w:val="both"/>
        <w:rPr>
          <w:bCs/>
          <w:iCs/>
          <w:lang w:eastAsia="sk-SK"/>
        </w:rPr>
      </w:pPr>
      <w:r w:rsidRPr="005759BB">
        <w:rPr>
          <w:lang w:eastAsia="sk-SK"/>
        </w:rPr>
        <w:t xml:space="preserve">- </w:t>
      </w:r>
      <w:r w:rsidRPr="005759BB">
        <w:rPr>
          <w:bCs/>
          <w:iCs/>
          <w:lang w:eastAsia="sk-SK"/>
        </w:rPr>
        <w:t>žiak s vývinovými poruchami</w:t>
      </w:r>
    </w:p>
    <w:p w:rsidR="00774A8C" w:rsidRPr="005759BB" w:rsidRDefault="00774A8C" w:rsidP="00774A8C">
      <w:pPr>
        <w:autoSpaceDE w:val="0"/>
        <w:autoSpaceDN w:val="0"/>
        <w:adjustRightInd w:val="0"/>
        <w:jc w:val="both"/>
        <w:rPr>
          <w:bCs/>
          <w:iCs/>
          <w:lang w:eastAsia="sk-SK"/>
        </w:rPr>
      </w:pPr>
      <w:r w:rsidRPr="005759BB">
        <w:rPr>
          <w:lang w:eastAsia="sk-SK"/>
        </w:rPr>
        <w:t xml:space="preserve">- </w:t>
      </w:r>
      <w:r w:rsidRPr="005759BB">
        <w:rPr>
          <w:bCs/>
          <w:iCs/>
          <w:lang w:eastAsia="sk-SK"/>
        </w:rPr>
        <w:t>žiak s poruchou správania.</w:t>
      </w:r>
    </w:p>
    <w:p w:rsidR="00774A8C" w:rsidRPr="005759BB" w:rsidRDefault="00774A8C" w:rsidP="00774A8C">
      <w:pPr>
        <w:autoSpaceDE w:val="0"/>
        <w:autoSpaceDN w:val="0"/>
        <w:adjustRightInd w:val="0"/>
        <w:jc w:val="both"/>
        <w:rPr>
          <w:lang w:eastAsia="sk-SK"/>
        </w:rPr>
      </w:pPr>
    </w:p>
    <w:p w:rsidR="00774A8C" w:rsidRPr="005759BB" w:rsidRDefault="00774A8C" w:rsidP="00774A8C">
      <w:pPr>
        <w:jc w:val="both"/>
      </w:pPr>
      <w:r w:rsidRPr="005759BB">
        <w:t>Škola zabezpečuje pre úspešné vzdelávanie študentov so zdravotným postihnutím a zdravotným znevýhodnením nasledujúce podmienky:</w:t>
      </w:r>
    </w:p>
    <w:p w:rsidR="00774A8C" w:rsidRPr="005759BB" w:rsidRDefault="00774A8C" w:rsidP="00774A8C">
      <w:pPr>
        <w:jc w:val="both"/>
      </w:pPr>
      <w:r w:rsidRPr="005759BB">
        <w:t xml:space="preserve">  </w:t>
      </w:r>
    </w:p>
    <w:p w:rsidR="00774A8C" w:rsidRPr="005759BB" w:rsidRDefault="00774A8C" w:rsidP="00774A8C">
      <w:pPr>
        <w:jc w:val="both"/>
      </w:pPr>
      <w:r w:rsidRPr="005759BB">
        <w:t xml:space="preserve">  1. uplatnenie princípu diferencovania a individualizovania vzdelávacieho procesu ako pri  </w:t>
      </w:r>
    </w:p>
    <w:p w:rsidR="00774A8C" w:rsidRPr="005759BB" w:rsidRDefault="00774A8C" w:rsidP="00774A8C">
      <w:pPr>
        <w:jc w:val="both"/>
      </w:pPr>
      <w:r w:rsidRPr="005759BB">
        <w:t xml:space="preserve">     organizácii činností súvisiacich so vzdelávaním,  tak pri stanovení obsahu, foriem a metód  </w:t>
      </w:r>
    </w:p>
    <w:p w:rsidR="00774A8C" w:rsidRPr="005759BB" w:rsidRDefault="00774A8C" w:rsidP="00774A8C">
      <w:pPr>
        <w:jc w:val="both"/>
      </w:pPr>
      <w:r w:rsidRPr="005759BB">
        <w:t xml:space="preserve">     výchovnovzdelávacej práce a hodnotiacich kritérií,</w:t>
      </w:r>
    </w:p>
    <w:p w:rsidR="00774A8C" w:rsidRPr="005759BB" w:rsidRDefault="00774A8C" w:rsidP="00774A8C">
      <w:pPr>
        <w:jc w:val="both"/>
      </w:pPr>
      <w:r w:rsidRPr="005759BB">
        <w:t xml:space="preserve">  2. spoluprácu s pedagogicko-psychologickou poradňou,</w:t>
      </w:r>
    </w:p>
    <w:p w:rsidR="00774A8C" w:rsidRPr="005759BB" w:rsidRDefault="00774A8C" w:rsidP="00774A8C">
      <w:pPr>
        <w:jc w:val="both"/>
      </w:pPr>
      <w:r w:rsidRPr="005759BB">
        <w:t xml:space="preserve">  3. konzultácie,  </w:t>
      </w:r>
      <w:r w:rsidRPr="005759BB">
        <w:tab/>
      </w:r>
    </w:p>
    <w:p w:rsidR="00774A8C" w:rsidRPr="005759BB" w:rsidRDefault="00774A8C" w:rsidP="00774A8C">
      <w:pPr>
        <w:jc w:val="both"/>
      </w:pPr>
      <w:r w:rsidRPr="005759BB">
        <w:rPr>
          <w:b/>
        </w:rPr>
        <w:t xml:space="preserve">  </w:t>
      </w:r>
      <w:r w:rsidRPr="005759BB">
        <w:t>4</w:t>
      </w:r>
      <w:r w:rsidRPr="005759BB">
        <w:rPr>
          <w:b/>
        </w:rPr>
        <w:t xml:space="preserve">. </w:t>
      </w:r>
      <w:r w:rsidRPr="005759BB">
        <w:t>intenzívny kontakt s rodičmi žiaka,</w:t>
      </w:r>
    </w:p>
    <w:p w:rsidR="00774A8C" w:rsidRPr="005759BB" w:rsidRDefault="00774A8C" w:rsidP="00774A8C">
      <w:pPr>
        <w:jc w:val="both"/>
      </w:pPr>
      <w:r w:rsidRPr="005759BB">
        <w:t xml:space="preserve">  5. v prípade potreby individuálny študijný plán,</w:t>
      </w:r>
    </w:p>
    <w:p w:rsidR="00774A8C" w:rsidRPr="005759BB" w:rsidRDefault="00774A8C" w:rsidP="00774A8C">
      <w:pPr>
        <w:jc w:val="both"/>
        <w:rPr>
          <w:b/>
        </w:rPr>
      </w:pPr>
      <w:r w:rsidRPr="005759BB">
        <w:t xml:space="preserve">  6. bezbariérový prístup do jedného z pavilónov, kde prebieha vyučovanie. </w:t>
      </w:r>
      <w:r w:rsidRPr="005759BB">
        <w:rPr>
          <w:b/>
        </w:rPr>
        <w:t xml:space="preserve"> </w:t>
      </w:r>
    </w:p>
    <w:p w:rsidR="00774A8C" w:rsidRPr="005759BB" w:rsidRDefault="00774A8C" w:rsidP="00774A8C">
      <w:pPr>
        <w:jc w:val="both"/>
        <w:rPr>
          <w:b/>
        </w:rPr>
      </w:pPr>
    </w:p>
    <w:p w:rsidR="00774A8C" w:rsidRPr="005759BB" w:rsidRDefault="00774A8C" w:rsidP="00774A8C">
      <w:pPr>
        <w:jc w:val="both"/>
      </w:pPr>
      <w:r w:rsidRPr="005759BB">
        <w:rPr>
          <w:b/>
        </w:rPr>
        <w:t>V prípade žiakov s vývinovými poruchami učenia</w:t>
      </w:r>
      <w:r w:rsidRPr="005759BB">
        <w:t xml:space="preserve"> sa zostaví individuálny študijný program, ktorý sa konzultuje s </w:t>
      </w:r>
      <w:proofErr w:type="spellStart"/>
      <w:r w:rsidRPr="005759BB">
        <w:t>CPPPaP</w:t>
      </w:r>
      <w:proofErr w:type="spellEnd"/>
      <w:r w:rsidRPr="005759BB">
        <w:t xml:space="preserve"> a podľa ktorého sa žiak z príslušného predmetu vzdeláva. Učitelia jednotlivých vzdelávacích predmetov k takýmto žiakom pristupujú na základe individuálneho vzdelávacieho plánu z príslušného vyučovacieho predmetu. V tomto prípade nie je nutná úprava učebných osnov a z nich vyplývajúceho obsahu vzdelávania z príslušného predmetu.  Žiaci s vývinovými poruchami učenia majú osobitný prístup a možnosti pri prihlasovaní sa na maturitnú skúšku (spôsob a forma konania maturitnej skúšky) a hodnotenie jednotlivých častí maturitnej skúšky v zmysle platnej legislatívy o ukončovaní štúdia na strednej škole.</w:t>
      </w:r>
    </w:p>
    <w:p w:rsidR="00774A8C" w:rsidRPr="005759BB" w:rsidRDefault="00774A8C" w:rsidP="00774A8C">
      <w:pPr>
        <w:jc w:val="both"/>
      </w:pPr>
    </w:p>
    <w:p w:rsidR="00774A8C" w:rsidRPr="005759BB" w:rsidRDefault="00774A8C" w:rsidP="00774A8C">
      <w:pPr>
        <w:jc w:val="both"/>
      </w:pPr>
    </w:p>
    <w:p w:rsidR="00774A8C" w:rsidRPr="005759BB" w:rsidRDefault="00774A8C" w:rsidP="00774A8C"/>
    <w:p w:rsidR="00774A8C" w:rsidRPr="005759BB" w:rsidRDefault="00774A8C" w:rsidP="00774A8C">
      <w:pPr>
        <w:rPr>
          <w:b/>
        </w:rPr>
      </w:pPr>
      <w:r w:rsidRPr="005759BB">
        <w:rPr>
          <w:bCs/>
          <w:sz w:val="32"/>
        </w:rPr>
        <w:sym w:font="Wingdings" w:char="F026"/>
      </w:r>
      <w:r w:rsidRPr="005759BB">
        <w:rPr>
          <w:bCs/>
          <w:sz w:val="32"/>
        </w:rPr>
        <w:t xml:space="preserve">  </w:t>
      </w:r>
      <w:r w:rsidRPr="005759BB">
        <w:rPr>
          <w:b/>
        </w:rPr>
        <w:t>Zabezpečenie vzdelávania žiakov zo sociálne znevýhodneného prostredia</w:t>
      </w:r>
    </w:p>
    <w:p w:rsidR="00774A8C" w:rsidRPr="005759BB" w:rsidRDefault="00774A8C" w:rsidP="00774A8C"/>
    <w:p w:rsidR="00774A8C" w:rsidRPr="005759BB" w:rsidRDefault="00774A8C" w:rsidP="00774A8C">
      <w:pPr>
        <w:jc w:val="both"/>
      </w:pPr>
      <w:r w:rsidRPr="005759BB">
        <w:lastRenderedPageBreak/>
        <w:t>Tento vzdelávací program je otvorený aj pre žiakov zo sociálne znevýhodneného prostredia. Žiaci budú integrovaní do bežných tried a ich vzdelávanie a príprava budú individuálne sledované, bude im poskytnuté nevyhnutné doučovanie a individuálna  konzultácia, pravidelne budú navštevovať výchovnú poradkyňu.</w:t>
      </w:r>
    </w:p>
    <w:p w:rsidR="00774A8C" w:rsidRPr="005759BB" w:rsidRDefault="00774A8C" w:rsidP="00774A8C"/>
    <w:p w:rsidR="00774A8C" w:rsidRPr="005759BB" w:rsidRDefault="00774A8C" w:rsidP="00774A8C">
      <w:pPr>
        <w:rPr>
          <w:b/>
        </w:rPr>
      </w:pPr>
      <w:r w:rsidRPr="005759BB">
        <w:rPr>
          <w:bCs/>
          <w:sz w:val="32"/>
        </w:rPr>
        <w:sym w:font="Wingdings" w:char="F026"/>
      </w:r>
      <w:r w:rsidRPr="005759BB">
        <w:rPr>
          <w:bCs/>
          <w:sz w:val="32"/>
        </w:rPr>
        <w:t xml:space="preserve">  </w:t>
      </w:r>
      <w:r w:rsidRPr="005759BB">
        <w:rPr>
          <w:b/>
        </w:rPr>
        <w:t>Zabezpečenie vzdelávania mimoriadne nadaných žiakov</w:t>
      </w:r>
    </w:p>
    <w:p w:rsidR="00774A8C" w:rsidRPr="005759BB" w:rsidRDefault="00774A8C" w:rsidP="00774A8C">
      <w:pPr>
        <w:rPr>
          <w:b/>
        </w:rPr>
      </w:pPr>
    </w:p>
    <w:p w:rsidR="00774A8C" w:rsidRPr="005759BB" w:rsidRDefault="00774A8C" w:rsidP="00774A8C">
      <w:pPr>
        <w:jc w:val="both"/>
      </w:pPr>
      <w:r w:rsidRPr="005759BB">
        <w:t xml:space="preserve">Pri vzdelávaní študentov mimoriadne nadaných sa uplatňujú metódy používané pri vzdelávaní študentov bežnej populácie. </w:t>
      </w:r>
    </w:p>
    <w:p w:rsidR="00774A8C" w:rsidRPr="005759BB" w:rsidRDefault="00774A8C" w:rsidP="00774A8C">
      <w:pPr>
        <w:jc w:val="both"/>
      </w:pPr>
      <w:r w:rsidRPr="005759BB">
        <w:t>Škola zabezpečuje pre úspešné vzdelávanie študentov mimoriadne nadaných nasledujúce podmienky:</w:t>
      </w:r>
    </w:p>
    <w:p w:rsidR="00774A8C" w:rsidRPr="005759BB" w:rsidRDefault="00774A8C" w:rsidP="00774A8C">
      <w:pPr>
        <w:jc w:val="both"/>
        <w:rPr>
          <w:b/>
        </w:rPr>
      </w:pPr>
    </w:p>
    <w:p w:rsidR="00774A8C" w:rsidRPr="005759BB" w:rsidRDefault="00774A8C" w:rsidP="00774A8C">
      <w:pPr>
        <w:numPr>
          <w:ilvl w:val="0"/>
          <w:numId w:val="57"/>
        </w:numPr>
        <w:jc w:val="both"/>
      </w:pPr>
      <w:r w:rsidRPr="005759BB">
        <w:t>uplatnenie princípu</w:t>
      </w:r>
      <w:r w:rsidRPr="005759BB">
        <w:rPr>
          <w:b/>
        </w:rPr>
        <w:t xml:space="preserve"> </w:t>
      </w:r>
      <w:r w:rsidRPr="005759BB">
        <w:t>diferencovania a individualizovania vzdelávacieho procesu ako pri organizácii činností súvisiacich so vzdelávaním,  tak pri stanovení obsahu, foriem a metód výchovnovzdelávacej práce a hodnotiacich kritérií,</w:t>
      </w:r>
    </w:p>
    <w:p w:rsidR="00774A8C" w:rsidRPr="005759BB" w:rsidRDefault="00774A8C" w:rsidP="00774A8C">
      <w:pPr>
        <w:numPr>
          <w:ilvl w:val="0"/>
          <w:numId w:val="57"/>
        </w:numPr>
        <w:jc w:val="both"/>
      </w:pPr>
      <w:r w:rsidRPr="005759BB">
        <w:t>konzultácie podľa potrieb a záujmu študentov,</w:t>
      </w:r>
    </w:p>
    <w:p w:rsidR="00774A8C" w:rsidRPr="005759BB" w:rsidRDefault="00774A8C" w:rsidP="00774A8C">
      <w:pPr>
        <w:numPr>
          <w:ilvl w:val="0"/>
          <w:numId w:val="57"/>
        </w:numPr>
        <w:jc w:val="both"/>
      </w:pPr>
      <w:r w:rsidRPr="005759BB">
        <w:t>podpora účastí v súťažiach a predmetových olympiádach,</w:t>
      </w:r>
    </w:p>
    <w:p w:rsidR="00774A8C" w:rsidRPr="005759BB" w:rsidRDefault="00774A8C" w:rsidP="00774A8C">
      <w:pPr>
        <w:numPr>
          <w:ilvl w:val="0"/>
          <w:numId w:val="57"/>
        </w:numPr>
        <w:jc w:val="both"/>
      </w:pPr>
      <w:r w:rsidRPr="005759BB">
        <w:t>podpora účastí v zapojení sa do SOČ,</w:t>
      </w:r>
    </w:p>
    <w:p w:rsidR="00774A8C" w:rsidRPr="005759BB" w:rsidRDefault="00774A8C" w:rsidP="00774A8C">
      <w:pPr>
        <w:numPr>
          <w:ilvl w:val="0"/>
          <w:numId w:val="57"/>
        </w:numPr>
        <w:jc w:val="both"/>
      </w:pPr>
      <w:r w:rsidRPr="005759BB">
        <w:t>podpora pohybovo nadaných žiakov v účasti súťaží  v rámci školy, kraja a SR,</w:t>
      </w:r>
    </w:p>
    <w:p w:rsidR="00774A8C" w:rsidRPr="005759BB" w:rsidRDefault="00774A8C" w:rsidP="00774A8C">
      <w:pPr>
        <w:numPr>
          <w:ilvl w:val="0"/>
          <w:numId w:val="57"/>
        </w:numPr>
        <w:jc w:val="both"/>
      </w:pPr>
      <w:r w:rsidRPr="005759BB">
        <w:t>bezproblémovú integráciu študenta po študijnom pobyte v zahraničí,</w:t>
      </w:r>
    </w:p>
    <w:p w:rsidR="00774A8C" w:rsidRPr="005759BB" w:rsidRDefault="00774A8C" w:rsidP="00774A8C">
      <w:pPr>
        <w:numPr>
          <w:ilvl w:val="0"/>
          <w:numId w:val="57"/>
        </w:numPr>
        <w:jc w:val="both"/>
      </w:pPr>
      <w:r w:rsidRPr="005759BB">
        <w:t xml:space="preserve">využívanie možností </w:t>
      </w:r>
      <w:proofErr w:type="spellStart"/>
      <w:r w:rsidRPr="005759BB">
        <w:t>mimovyučovacích</w:t>
      </w:r>
      <w:proofErr w:type="spellEnd"/>
      <w:r w:rsidRPr="005759BB">
        <w:t xml:space="preserve"> záujmových aktivít ( krúžky),</w:t>
      </w:r>
    </w:p>
    <w:p w:rsidR="00774A8C" w:rsidRPr="005759BB" w:rsidRDefault="00774A8C" w:rsidP="00774A8C">
      <w:pPr>
        <w:numPr>
          <w:ilvl w:val="0"/>
          <w:numId w:val="57"/>
        </w:numPr>
        <w:jc w:val="both"/>
      </w:pPr>
      <w:r w:rsidRPr="005759BB">
        <w:t>vysokou a všestrannou ponukou voliteľných predmetov,</w:t>
      </w:r>
    </w:p>
    <w:p w:rsidR="00774A8C" w:rsidRPr="005759BB" w:rsidRDefault="00774A8C" w:rsidP="00774A8C">
      <w:pPr>
        <w:numPr>
          <w:ilvl w:val="0"/>
          <w:numId w:val="57"/>
        </w:numPr>
        <w:jc w:val="both"/>
      </w:pPr>
      <w:r w:rsidRPr="005759BB">
        <w:t xml:space="preserve">zaraďovaním voliteľných predmetov podľa záujmu študentov. </w:t>
      </w:r>
    </w:p>
    <w:p w:rsidR="00774A8C" w:rsidRPr="005759BB" w:rsidRDefault="00774A8C" w:rsidP="00774A8C">
      <w:pPr>
        <w:jc w:val="both"/>
      </w:pPr>
    </w:p>
    <w:p w:rsidR="00EE6505" w:rsidRPr="005759BB" w:rsidRDefault="00EE6505" w:rsidP="00EE6505">
      <w:pPr>
        <w:spacing w:before="120"/>
        <w:jc w:val="both"/>
        <w:rPr>
          <w:rFonts w:ascii="Arial" w:hAnsi="Arial" w:cs="Arial"/>
          <w:b/>
          <w:sz w:val="20"/>
          <w:szCs w:val="20"/>
        </w:rPr>
      </w:pPr>
    </w:p>
    <w:p w:rsidR="00BB5C87" w:rsidRPr="005759BB" w:rsidRDefault="00BB5C87" w:rsidP="00EE6505">
      <w:pPr>
        <w:spacing w:before="120"/>
        <w:jc w:val="both"/>
        <w:rPr>
          <w:rFonts w:ascii="Arial" w:hAnsi="Arial" w:cs="Arial"/>
          <w:b/>
          <w:sz w:val="20"/>
          <w:szCs w:val="20"/>
        </w:rPr>
      </w:pPr>
    </w:p>
    <w:p w:rsidR="00BB5C87" w:rsidRPr="005759BB" w:rsidRDefault="00BB5C87" w:rsidP="00EE6505">
      <w:pPr>
        <w:spacing w:before="120"/>
        <w:jc w:val="both"/>
        <w:rPr>
          <w:rFonts w:ascii="Arial" w:hAnsi="Arial" w:cs="Arial"/>
          <w:b/>
          <w:sz w:val="20"/>
          <w:szCs w:val="20"/>
        </w:rPr>
      </w:pPr>
    </w:p>
    <w:p w:rsidR="00863ADA" w:rsidRPr="005759BB" w:rsidRDefault="00863ADA" w:rsidP="00863ADA">
      <w:pPr>
        <w:pStyle w:val="Zarkazkladnhotextu"/>
        <w:suppressAutoHyphens/>
        <w:spacing w:before="120" w:after="0"/>
        <w:rPr>
          <w:b/>
          <w:bCs/>
        </w:rPr>
      </w:pPr>
      <w:r w:rsidRPr="005759BB">
        <w:rPr>
          <w:b/>
          <w:bCs/>
        </w:rPr>
        <w:t>AUTORSKÝ KOLEKTÍV</w:t>
      </w:r>
    </w:p>
    <w:p w:rsidR="00863ADA" w:rsidRPr="005759BB" w:rsidRDefault="00863ADA" w:rsidP="00863ADA">
      <w:pPr>
        <w:pStyle w:val="Zarkazkladnhotextu"/>
        <w:suppressAutoHyphens/>
        <w:spacing w:before="120" w:after="0"/>
        <w:rPr>
          <w:b/>
          <w:bCs/>
        </w:rPr>
      </w:pPr>
      <w:r w:rsidRPr="005759BB">
        <w:rPr>
          <w:b/>
          <w:bCs/>
        </w:rPr>
        <w:t xml:space="preserve">Riaditeľka školy: </w:t>
      </w:r>
      <w:bookmarkStart w:id="0" w:name="_GoBack"/>
      <w:bookmarkEnd w:id="0"/>
    </w:p>
    <w:p w:rsidR="00863ADA" w:rsidRPr="005759BB" w:rsidRDefault="00863ADA" w:rsidP="00863ADA">
      <w:pPr>
        <w:pStyle w:val="Zarkazkladnhotextu"/>
        <w:suppressAutoHyphens/>
        <w:spacing w:before="120" w:after="0"/>
      </w:pPr>
      <w:r w:rsidRPr="005759BB">
        <w:tab/>
        <w:t xml:space="preserve">Mgr. Renáta </w:t>
      </w:r>
      <w:proofErr w:type="spellStart"/>
      <w:r w:rsidRPr="005759BB">
        <w:t>Košovičová</w:t>
      </w:r>
      <w:proofErr w:type="spellEnd"/>
    </w:p>
    <w:p w:rsidR="00863ADA" w:rsidRPr="005759BB" w:rsidRDefault="00863ADA" w:rsidP="00863ADA">
      <w:pPr>
        <w:pStyle w:val="Zarkazkladnhotextu"/>
        <w:suppressAutoHyphens/>
        <w:spacing w:before="120" w:after="0"/>
        <w:rPr>
          <w:b/>
          <w:bCs/>
        </w:rPr>
      </w:pPr>
      <w:r w:rsidRPr="005759BB">
        <w:rPr>
          <w:b/>
          <w:bCs/>
        </w:rPr>
        <w:t>Koordinátor:</w:t>
      </w:r>
    </w:p>
    <w:p w:rsidR="00863ADA" w:rsidRPr="005759BB" w:rsidRDefault="00863ADA" w:rsidP="00863ADA">
      <w:pPr>
        <w:pStyle w:val="Zarkazkladnhotextu"/>
        <w:suppressAutoHyphens/>
        <w:spacing w:before="120" w:after="0"/>
      </w:pPr>
      <w:r w:rsidRPr="005759BB">
        <w:tab/>
        <w:t xml:space="preserve">Ing. Jana </w:t>
      </w:r>
      <w:proofErr w:type="spellStart"/>
      <w:r w:rsidRPr="005759BB">
        <w:t>Dóczyová</w:t>
      </w:r>
      <w:proofErr w:type="spellEnd"/>
      <w:r w:rsidRPr="005759BB">
        <w:t xml:space="preserve"> ( od 1. 9. 2010 do 30.06.2017)</w:t>
      </w:r>
    </w:p>
    <w:p w:rsidR="007A7EC4" w:rsidRPr="005759BB" w:rsidRDefault="007A7EC4" w:rsidP="00863ADA">
      <w:pPr>
        <w:pStyle w:val="Zarkazkladnhotextu"/>
        <w:suppressAutoHyphens/>
        <w:spacing w:before="120" w:after="0"/>
      </w:pPr>
      <w:r w:rsidRPr="005759BB">
        <w:tab/>
        <w:t xml:space="preserve">Ing. Zuzana </w:t>
      </w:r>
      <w:proofErr w:type="spellStart"/>
      <w:r w:rsidRPr="005759BB">
        <w:t>Krajňáková</w:t>
      </w:r>
      <w:proofErr w:type="spellEnd"/>
      <w:r w:rsidRPr="005759BB">
        <w:t xml:space="preserve"> (od  1.9. 2017)</w:t>
      </w:r>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rPr>
      </w:pPr>
      <w:r w:rsidRPr="005759BB">
        <w:rPr>
          <w:b/>
          <w:bCs/>
        </w:rPr>
        <w:t>Pracovné tímy:</w:t>
      </w:r>
    </w:p>
    <w:p w:rsidR="00863ADA" w:rsidRPr="005759BB" w:rsidRDefault="00863ADA" w:rsidP="00863ADA">
      <w:pPr>
        <w:pStyle w:val="Zarkazkladnhotextu"/>
        <w:suppressAutoHyphens/>
        <w:spacing w:before="120" w:after="0"/>
        <w:rPr>
          <w:b/>
          <w:bCs/>
        </w:rPr>
      </w:pPr>
    </w:p>
    <w:p w:rsidR="00863ADA" w:rsidRPr="005759BB" w:rsidRDefault="00863ADA" w:rsidP="00863ADA">
      <w:pPr>
        <w:pStyle w:val="Zarkazkladnhotextu"/>
        <w:suppressAutoHyphens/>
        <w:spacing w:before="120" w:after="0"/>
      </w:pPr>
      <w:r w:rsidRPr="005759BB">
        <w:t>VŠEOBECNOVZDELÁVACIE PREDMETY</w:t>
      </w:r>
    </w:p>
    <w:p w:rsidR="00863ADA" w:rsidRPr="005759BB" w:rsidRDefault="00863ADA" w:rsidP="00863ADA">
      <w:pPr>
        <w:pStyle w:val="Zarkazkladnhotextu"/>
        <w:suppressAutoHyphens/>
        <w:spacing w:before="120" w:after="0"/>
        <w:rPr>
          <w:b/>
          <w:bCs/>
          <w:i/>
          <w:iCs/>
        </w:rPr>
      </w:pPr>
      <w:r w:rsidRPr="005759BB">
        <w:rPr>
          <w:b/>
          <w:bCs/>
          <w:i/>
          <w:iCs/>
        </w:rPr>
        <w:t>Jazyk a komunikácia</w:t>
      </w:r>
    </w:p>
    <w:p w:rsidR="00863ADA" w:rsidRPr="005759BB" w:rsidRDefault="00863ADA" w:rsidP="00863ADA">
      <w:pPr>
        <w:pStyle w:val="Zarkazkladnhotextu"/>
        <w:suppressAutoHyphens/>
        <w:spacing w:before="120" w:after="0"/>
      </w:pPr>
      <w:r w:rsidRPr="005759BB">
        <w:tab/>
        <w:t xml:space="preserve">SJL  - PaedDr. Jana </w:t>
      </w:r>
      <w:proofErr w:type="spellStart"/>
      <w:r w:rsidRPr="005759BB">
        <w:t>Chlebcová</w:t>
      </w:r>
      <w:proofErr w:type="spellEnd"/>
      <w:r w:rsidRPr="005759BB">
        <w:t>, Mgr. Korčeková, PaedDr. Jarmila Jančová</w:t>
      </w:r>
    </w:p>
    <w:p w:rsidR="00863ADA" w:rsidRPr="005759BB" w:rsidRDefault="00863ADA" w:rsidP="00863ADA">
      <w:pPr>
        <w:pStyle w:val="Zarkazkladnhotextu"/>
        <w:suppressAutoHyphens/>
        <w:spacing w:before="120" w:after="0"/>
      </w:pPr>
      <w:r w:rsidRPr="005759BB">
        <w:tab/>
        <w:t>ANJ, , KAJ</w:t>
      </w:r>
      <w:r w:rsidR="007A7EC4" w:rsidRPr="005759BB">
        <w:t>, OJP</w:t>
      </w:r>
      <w:r w:rsidRPr="005759BB">
        <w:t xml:space="preserve">  - PaedDr. Andrea Macáková, PaedDr. Hana </w:t>
      </w:r>
      <w:proofErr w:type="spellStart"/>
      <w:r w:rsidRPr="005759BB">
        <w:t>Kazlovová</w:t>
      </w:r>
      <w:proofErr w:type="spellEnd"/>
      <w:r w:rsidRPr="005759BB">
        <w:t xml:space="preserve">, Mgr. </w:t>
      </w:r>
      <w:r w:rsidR="00690D61" w:rsidRPr="005759BB">
        <w:tab/>
      </w:r>
      <w:r w:rsidRPr="005759BB">
        <w:t xml:space="preserve">Renáta </w:t>
      </w:r>
      <w:proofErr w:type="spellStart"/>
      <w:r w:rsidRPr="005759BB">
        <w:t>Košovičová</w:t>
      </w:r>
      <w:proofErr w:type="spellEnd"/>
    </w:p>
    <w:p w:rsidR="00863ADA" w:rsidRPr="005759BB" w:rsidRDefault="00863ADA" w:rsidP="00863ADA">
      <w:pPr>
        <w:pStyle w:val="Zarkazkladnhotextu"/>
        <w:suppressAutoHyphens/>
        <w:spacing w:before="120" w:after="0"/>
      </w:pPr>
      <w:r w:rsidRPr="005759BB">
        <w:tab/>
        <w:t xml:space="preserve">NEJ, NJO, KNJ - Mgr. Jozefa </w:t>
      </w:r>
      <w:proofErr w:type="spellStart"/>
      <w:r w:rsidRPr="005759BB">
        <w:t>Baňáková</w:t>
      </w:r>
      <w:proofErr w:type="spellEnd"/>
      <w:r w:rsidRPr="005759BB">
        <w:t xml:space="preserve">, Mgr. Anna </w:t>
      </w:r>
      <w:proofErr w:type="spellStart"/>
      <w:r w:rsidRPr="005759BB">
        <w:t>Peťková</w:t>
      </w:r>
      <w:proofErr w:type="spellEnd"/>
      <w:r w:rsidRPr="005759BB">
        <w:t xml:space="preserve">, Mgr. Jaroslava </w:t>
      </w:r>
      <w:r w:rsidR="00690D61" w:rsidRPr="005759BB">
        <w:tab/>
      </w:r>
      <w:proofErr w:type="spellStart"/>
      <w:r w:rsidRPr="005759BB">
        <w:t>Windischová</w:t>
      </w:r>
      <w:proofErr w:type="spellEnd"/>
    </w:p>
    <w:p w:rsidR="00863ADA" w:rsidRPr="005759BB" w:rsidRDefault="00863ADA" w:rsidP="00863ADA">
      <w:pPr>
        <w:pStyle w:val="Zarkazkladnhotextu"/>
        <w:suppressAutoHyphens/>
        <w:spacing w:before="120" w:after="0"/>
      </w:pPr>
      <w:r w:rsidRPr="005759BB">
        <w:tab/>
        <w:t xml:space="preserve">RUJ  - PaedDr. Hana </w:t>
      </w:r>
      <w:proofErr w:type="spellStart"/>
      <w:r w:rsidRPr="005759BB">
        <w:t>Kazlovová</w:t>
      </w:r>
      <w:proofErr w:type="spellEnd"/>
      <w:r w:rsidRPr="005759BB">
        <w:t xml:space="preserve">, Mgr. Jozefa </w:t>
      </w:r>
      <w:proofErr w:type="spellStart"/>
      <w:r w:rsidRPr="005759BB">
        <w:t>Baňáková</w:t>
      </w:r>
      <w:proofErr w:type="spellEnd"/>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i/>
          <w:iCs/>
        </w:rPr>
      </w:pPr>
      <w:r w:rsidRPr="005759BB">
        <w:rPr>
          <w:b/>
          <w:bCs/>
          <w:i/>
          <w:iCs/>
        </w:rPr>
        <w:t>Človek, hodnoty a </w:t>
      </w:r>
      <w:proofErr w:type="spellStart"/>
      <w:r w:rsidRPr="005759BB">
        <w:rPr>
          <w:b/>
          <w:bCs/>
          <w:i/>
          <w:iCs/>
        </w:rPr>
        <w:t>spločnosť</w:t>
      </w:r>
      <w:proofErr w:type="spellEnd"/>
    </w:p>
    <w:p w:rsidR="00863ADA" w:rsidRPr="005759BB" w:rsidRDefault="00863ADA" w:rsidP="00863ADA">
      <w:pPr>
        <w:pStyle w:val="Zarkazkladnhotextu"/>
        <w:suppressAutoHyphens/>
        <w:spacing w:before="120" w:after="0"/>
      </w:pPr>
      <w:r w:rsidRPr="005759BB">
        <w:lastRenderedPageBreak/>
        <w:tab/>
        <w:t xml:space="preserve">ETV -  PaedDr. Jana </w:t>
      </w:r>
      <w:proofErr w:type="spellStart"/>
      <w:r w:rsidRPr="005759BB">
        <w:t>Chlebcová</w:t>
      </w:r>
      <w:proofErr w:type="spellEnd"/>
    </w:p>
    <w:p w:rsidR="00863ADA" w:rsidRPr="005759BB" w:rsidRDefault="00863ADA" w:rsidP="00863ADA">
      <w:pPr>
        <w:pStyle w:val="Zarkazkladnhotextu"/>
        <w:suppressAutoHyphens/>
        <w:spacing w:before="120" w:after="0"/>
      </w:pPr>
      <w:r w:rsidRPr="005759BB">
        <w:tab/>
        <w:t>DEJ   PaedDr. Jarmila Jančová</w:t>
      </w:r>
    </w:p>
    <w:p w:rsidR="00863ADA" w:rsidRPr="005759BB" w:rsidRDefault="00863ADA" w:rsidP="00863ADA">
      <w:pPr>
        <w:pStyle w:val="Zarkazkladnhotextu"/>
        <w:suppressAutoHyphens/>
        <w:spacing w:before="120" w:after="0"/>
      </w:pPr>
      <w:r w:rsidRPr="005759BB">
        <w:tab/>
        <w:t xml:space="preserve">OBN   Mgr. Zuzana Korčeková, PaedDr. Jana </w:t>
      </w:r>
      <w:proofErr w:type="spellStart"/>
      <w:r w:rsidRPr="005759BB">
        <w:t>Chlebcová</w:t>
      </w:r>
      <w:proofErr w:type="spellEnd"/>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i/>
          <w:iCs/>
        </w:rPr>
      </w:pPr>
      <w:r w:rsidRPr="005759BB">
        <w:rPr>
          <w:b/>
          <w:bCs/>
          <w:i/>
          <w:iCs/>
        </w:rPr>
        <w:t>Človek a príroda</w:t>
      </w:r>
    </w:p>
    <w:p w:rsidR="00863ADA" w:rsidRPr="005759BB" w:rsidRDefault="00863ADA" w:rsidP="00863ADA">
      <w:pPr>
        <w:pStyle w:val="Zarkazkladnhotextu"/>
        <w:suppressAutoHyphens/>
        <w:spacing w:before="120" w:after="0"/>
      </w:pPr>
      <w:r w:rsidRPr="005759BB">
        <w:tab/>
        <w:t xml:space="preserve">GEO   Mgr. Jarmila </w:t>
      </w:r>
      <w:proofErr w:type="spellStart"/>
      <w:r w:rsidRPr="005759BB">
        <w:t>Windischová</w:t>
      </w:r>
      <w:proofErr w:type="spellEnd"/>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i/>
          <w:iCs/>
        </w:rPr>
      </w:pPr>
      <w:r w:rsidRPr="005759BB">
        <w:rPr>
          <w:b/>
          <w:bCs/>
          <w:i/>
          <w:iCs/>
        </w:rPr>
        <w:t>Matematika a práca s informáciami</w:t>
      </w:r>
    </w:p>
    <w:p w:rsidR="00863ADA" w:rsidRPr="005759BB" w:rsidRDefault="00863ADA" w:rsidP="00863ADA">
      <w:pPr>
        <w:pStyle w:val="Zarkazkladnhotextu"/>
        <w:suppressAutoHyphens/>
        <w:spacing w:before="120" w:after="0"/>
      </w:pPr>
      <w:r w:rsidRPr="005759BB">
        <w:tab/>
        <w:t xml:space="preserve">MAT -  Mgr. Edita </w:t>
      </w:r>
      <w:proofErr w:type="spellStart"/>
      <w:r w:rsidRPr="005759BB">
        <w:t>Trlicová</w:t>
      </w:r>
      <w:proofErr w:type="spellEnd"/>
      <w:r w:rsidRPr="005759BB">
        <w:t xml:space="preserve">, Mgr. Anna </w:t>
      </w:r>
      <w:proofErr w:type="spellStart"/>
      <w:r w:rsidRPr="005759BB">
        <w:t>Gubišová</w:t>
      </w:r>
      <w:proofErr w:type="spellEnd"/>
      <w:r w:rsidRPr="005759BB">
        <w:t xml:space="preserve">, Mgr. Slavomíra </w:t>
      </w:r>
      <w:proofErr w:type="spellStart"/>
      <w:r w:rsidRPr="005759BB">
        <w:t>Golianová</w:t>
      </w:r>
      <w:proofErr w:type="spellEnd"/>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i/>
          <w:iCs/>
        </w:rPr>
      </w:pPr>
      <w:r w:rsidRPr="005759BB">
        <w:rPr>
          <w:b/>
          <w:bCs/>
          <w:i/>
          <w:iCs/>
        </w:rPr>
        <w:t>Zdravie a pohyb</w:t>
      </w:r>
    </w:p>
    <w:p w:rsidR="00863ADA" w:rsidRPr="005759BB" w:rsidRDefault="00863ADA" w:rsidP="00863ADA">
      <w:pPr>
        <w:pStyle w:val="Zarkazkladnhotextu"/>
        <w:suppressAutoHyphens/>
        <w:spacing w:before="120" w:after="0"/>
      </w:pPr>
      <w:r w:rsidRPr="005759BB">
        <w:tab/>
        <w:t xml:space="preserve">TŠV   Mgr. Libuše </w:t>
      </w:r>
      <w:proofErr w:type="spellStart"/>
      <w:r w:rsidRPr="005759BB">
        <w:t>Drotárová</w:t>
      </w:r>
      <w:proofErr w:type="spellEnd"/>
      <w:r w:rsidRPr="005759BB">
        <w:t>, Mgr. Magdaléna Slezáková</w:t>
      </w:r>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pPr>
      <w:r w:rsidRPr="005759BB">
        <w:t>ODBORNÉ PREDMETY</w:t>
      </w:r>
    </w:p>
    <w:p w:rsidR="00863ADA" w:rsidRPr="005759BB" w:rsidRDefault="00863ADA" w:rsidP="00863ADA">
      <w:pPr>
        <w:pStyle w:val="Zarkazkladnhotextu"/>
        <w:suppressAutoHyphens/>
        <w:spacing w:before="120" w:after="0"/>
      </w:pPr>
      <w:r w:rsidRPr="005759BB">
        <w:tab/>
        <w:t xml:space="preserve">EKN, MAKHVS, MOF, BAA, DAS, EKS, VAP   Ing. Iveta </w:t>
      </w:r>
      <w:proofErr w:type="spellStart"/>
      <w:r w:rsidRPr="005759BB">
        <w:t>Svitačová</w:t>
      </w:r>
      <w:proofErr w:type="spellEnd"/>
      <w:r w:rsidRPr="005759BB">
        <w:t xml:space="preserve">, Ing. Zuzana </w:t>
      </w:r>
      <w:proofErr w:type="spellStart"/>
      <w:r w:rsidRPr="005759BB">
        <w:t>Buzinkaiová</w:t>
      </w:r>
      <w:proofErr w:type="spellEnd"/>
      <w:r w:rsidRPr="005759BB">
        <w:t xml:space="preserve">, Ing. Viera </w:t>
      </w:r>
      <w:proofErr w:type="spellStart"/>
      <w:r w:rsidRPr="005759BB">
        <w:t>Zlatohlávková</w:t>
      </w:r>
      <w:proofErr w:type="spellEnd"/>
      <w:r w:rsidRPr="005759BB">
        <w:t xml:space="preserve">, Ing. Eva </w:t>
      </w:r>
      <w:proofErr w:type="spellStart"/>
      <w:r w:rsidRPr="005759BB">
        <w:t>Bellová</w:t>
      </w:r>
      <w:proofErr w:type="spellEnd"/>
      <w:r w:rsidRPr="005759BB">
        <w:t xml:space="preserve">, Ing. Patrícia </w:t>
      </w:r>
      <w:proofErr w:type="spellStart"/>
      <w:r w:rsidRPr="005759BB">
        <w:t>Halajová</w:t>
      </w:r>
      <w:proofErr w:type="spellEnd"/>
    </w:p>
    <w:p w:rsidR="00863ADA" w:rsidRPr="005759BB" w:rsidRDefault="00863ADA" w:rsidP="00863ADA">
      <w:pPr>
        <w:pStyle w:val="Zarkazkladnhotextu"/>
        <w:suppressAutoHyphens/>
        <w:spacing w:before="120" w:after="0"/>
      </w:pPr>
      <w:r w:rsidRPr="005759BB">
        <w:tab/>
        <w:t xml:space="preserve">UCT, EKA, EKC   Ing. Mária Dudášová, Ing. Katarína Némethová, Ing. Jana </w:t>
      </w:r>
      <w:proofErr w:type="spellStart"/>
      <w:r w:rsidRPr="005759BB">
        <w:t>Ryšová</w:t>
      </w:r>
      <w:proofErr w:type="spellEnd"/>
      <w:r w:rsidRPr="005759BB">
        <w:t xml:space="preserve">, Ing. Silvia </w:t>
      </w:r>
      <w:proofErr w:type="spellStart"/>
      <w:r w:rsidR="00245007" w:rsidRPr="005759BB">
        <w:t>Leštinská</w:t>
      </w:r>
      <w:proofErr w:type="spellEnd"/>
      <w:r w:rsidRPr="005759BB">
        <w:t xml:space="preserve">, Ing. Ľubomíra </w:t>
      </w:r>
      <w:proofErr w:type="spellStart"/>
      <w:r w:rsidRPr="005759BB">
        <w:t>Kulháňová</w:t>
      </w:r>
      <w:proofErr w:type="spellEnd"/>
    </w:p>
    <w:p w:rsidR="00863ADA" w:rsidRPr="005759BB" w:rsidRDefault="00863ADA" w:rsidP="00863ADA">
      <w:pPr>
        <w:pStyle w:val="Zarkazkladnhotextu"/>
        <w:suppressAutoHyphens/>
        <w:spacing w:before="120" w:after="0"/>
        <w:ind w:firstLine="708"/>
      </w:pPr>
      <w:r w:rsidRPr="005759BB">
        <w:t xml:space="preserve">API   Mgr. Miroslava </w:t>
      </w:r>
      <w:proofErr w:type="spellStart"/>
      <w:r w:rsidRPr="005759BB">
        <w:t>Vrabcová</w:t>
      </w:r>
      <w:proofErr w:type="spellEnd"/>
      <w:r w:rsidRPr="005759BB">
        <w:t xml:space="preserve">, Mgr. Slavomíra </w:t>
      </w:r>
      <w:proofErr w:type="spellStart"/>
      <w:r w:rsidRPr="005759BB">
        <w:t>Golianová</w:t>
      </w:r>
      <w:proofErr w:type="spellEnd"/>
    </w:p>
    <w:p w:rsidR="00863ADA" w:rsidRPr="005759BB" w:rsidRDefault="00863ADA" w:rsidP="00863ADA">
      <w:pPr>
        <w:pStyle w:val="Zarkazkladnhotextu"/>
        <w:suppressAutoHyphens/>
        <w:spacing w:before="120" w:after="0"/>
        <w:ind w:firstLine="708"/>
      </w:pPr>
      <w:r w:rsidRPr="005759BB">
        <w:t xml:space="preserve">TOV   Viera </w:t>
      </w:r>
      <w:proofErr w:type="spellStart"/>
      <w:r w:rsidRPr="005759BB">
        <w:t>Zlatohlávková</w:t>
      </w:r>
      <w:proofErr w:type="spellEnd"/>
      <w:r w:rsidRPr="005759BB">
        <w:t xml:space="preserve">, Ing. Zuzana </w:t>
      </w:r>
      <w:proofErr w:type="spellStart"/>
      <w:r w:rsidRPr="005759BB">
        <w:t>Buzinkaiová</w:t>
      </w:r>
      <w:proofErr w:type="spellEnd"/>
    </w:p>
    <w:p w:rsidR="00863ADA" w:rsidRPr="005759BB" w:rsidRDefault="00863ADA" w:rsidP="00863ADA">
      <w:pPr>
        <w:pStyle w:val="Zarkazkladnhotextu"/>
        <w:suppressAutoHyphens/>
        <w:spacing w:before="120" w:after="0"/>
        <w:ind w:firstLine="708"/>
      </w:pPr>
      <w:r w:rsidRPr="005759BB">
        <w:t>ADK   Ing. Zuzana Vargová</w:t>
      </w:r>
    </w:p>
    <w:p w:rsidR="00863ADA" w:rsidRPr="005759BB" w:rsidRDefault="00863ADA" w:rsidP="00863ADA">
      <w:pPr>
        <w:pStyle w:val="Zarkazkladnhotextu"/>
        <w:suppressAutoHyphens/>
        <w:spacing w:before="120" w:after="0"/>
        <w:ind w:firstLine="708"/>
      </w:pPr>
      <w:r w:rsidRPr="005759BB">
        <w:t xml:space="preserve">PRV – JUDr. Alžbeta </w:t>
      </w:r>
      <w:proofErr w:type="spellStart"/>
      <w:r w:rsidRPr="005759BB">
        <w:t>Durdiaková</w:t>
      </w:r>
      <w:proofErr w:type="spellEnd"/>
    </w:p>
    <w:p w:rsidR="00863ADA" w:rsidRPr="005759BB" w:rsidRDefault="00863ADA" w:rsidP="00863ADA">
      <w:pPr>
        <w:pStyle w:val="Zarkazkladnhotextu"/>
        <w:suppressAutoHyphens/>
        <w:spacing w:before="120" w:after="0"/>
        <w:rPr>
          <w:b/>
          <w:bCs/>
          <w:i/>
          <w:iCs/>
        </w:rPr>
      </w:pPr>
      <w:r w:rsidRPr="005759BB">
        <w:rPr>
          <w:b/>
          <w:bCs/>
          <w:i/>
          <w:iCs/>
        </w:rPr>
        <w:t>Ochrana života a zdravia</w:t>
      </w:r>
    </w:p>
    <w:p w:rsidR="00863ADA" w:rsidRPr="005759BB" w:rsidRDefault="00863ADA" w:rsidP="00863ADA">
      <w:pPr>
        <w:pStyle w:val="Zarkazkladnhotextu"/>
        <w:suppressAutoHyphens/>
        <w:spacing w:before="120" w:after="0"/>
      </w:pPr>
      <w:r w:rsidRPr="005759BB">
        <w:rPr>
          <w:b/>
          <w:bCs/>
          <w:i/>
          <w:iCs/>
        </w:rPr>
        <w:tab/>
      </w:r>
      <w:r w:rsidRPr="005759BB">
        <w:t xml:space="preserve">Mgr. Libuše </w:t>
      </w:r>
      <w:proofErr w:type="spellStart"/>
      <w:r w:rsidRPr="005759BB">
        <w:t>Drotárová</w:t>
      </w:r>
      <w:proofErr w:type="spellEnd"/>
      <w:r w:rsidRPr="005759BB">
        <w:t>, Mgr. Magdaléna Slezáková</w:t>
      </w:r>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rPr>
      </w:pPr>
      <w:r w:rsidRPr="005759BB">
        <w:rPr>
          <w:b/>
          <w:bCs/>
        </w:rPr>
        <w:t>Jazykový redaktor</w:t>
      </w:r>
    </w:p>
    <w:p w:rsidR="00863ADA" w:rsidRPr="005759BB" w:rsidRDefault="00863ADA" w:rsidP="00863ADA">
      <w:pPr>
        <w:pStyle w:val="Zarkazkladnhotextu"/>
        <w:suppressAutoHyphens/>
        <w:spacing w:before="120" w:after="0"/>
      </w:pPr>
      <w:r w:rsidRPr="005759BB">
        <w:rPr>
          <w:b/>
          <w:bCs/>
        </w:rPr>
        <w:tab/>
      </w:r>
      <w:r w:rsidRPr="005759BB">
        <w:t xml:space="preserve">PaedDr. Jana </w:t>
      </w:r>
      <w:proofErr w:type="spellStart"/>
      <w:r w:rsidRPr="005759BB">
        <w:t>Chlebcová</w:t>
      </w:r>
      <w:proofErr w:type="spellEnd"/>
    </w:p>
    <w:p w:rsidR="00863ADA" w:rsidRPr="005759BB" w:rsidRDefault="00863ADA" w:rsidP="00863ADA">
      <w:pPr>
        <w:pStyle w:val="Zarkazkladnhotextu"/>
        <w:suppressAutoHyphens/>
        <w:spacing w:before="120" w:after="0"/>
      </w:pPr>
    </w:p>
    <w:p w:rsidR="00863ADA" w:rsidRPr="005759BB" w:rsidRDefault="00863ADA" w:rsidP="00863ADA">
      <w:pPr>
        <w:pStyle w:val="Zarkazkladnhotextu"/>
        <w:suppressAutoHyphens/>
        <w:spacing w:before="120" w:after="0"/>
        <w:rPr>
          <w:b/>
          <w:bCs/>
        </w:rPr>
      </w:pPr>
      <w:r w:rsidRPr="005759BB">
        <w:rPr>
          <w:b/>
          <w:bCs/>
        </w:rPr>
        <w:t>Technický redaktor</w:t>
      </w:r>
    </w:p>
    <w:p w:rsidR="00863ADA" w:rsidRPr="005759BB" w:rsidRDefault="00863ADA" w:rsidP="00863ADA">
      <w:pPr>
        <w:pStyle w:val="Zarkazkladnhotextu"/>
        <w:suppressAutoHyphens/>
        <w:spacing w:before="120" w:after="0"/>
      </w:pPr>
      <w:r w:rsidRPr="005759BB">
        <w:rPr>
          <w:b/>
          <w:bCs/>
        </w:rPr>
        <w:tab/>
      </w:r>
      <w:r w:rsidRPr="005759BB">
        <w:t xml:space="preserve">Ing. </w:t>
      </w:r>
      <w:r w:rsidR="00690D61" w:rsidRPr="005759BB">
        <w:t xml:space="preserve">Miroslava </w:t>
      </w:r>
      <w:proofErr w:type="spellStart"/>
      <w:r w:rsidR="00690D61" w:rsidRPr="005759BB">
        <w:t>Vrabcová</w:t>
      </w:r>
      <w:proofErr w:type="spellEnd"/>
    </w:p>
    <w:p w:rsidR="00AD3FAE" w:rsidRPr="005759BB" w:rsidRDefault="00AD3FAE" w:rsidP="00EE6505">
      <w:pPr>
        <w:spacing w:before="120"/>
        <w:jc w:val="both"/>
        <w:rPr>
          <w:rFonts w:ascii="Arial" w:hAnsi="Arial" w:cs="Arial"/>
          <w:b/>
          <w:sz w:val="20"/>
          <w:szCs w:val="20"/>
        </w:rPr>
      </w:pPr>
      <w:r w:rsidRPr="005759BB">
        <w:rPr>
          <w:rFonts w:ascii="Arial" w:hAnsi="Arial" w:cs="Arial"/>
          <w:b/>
          <w:sz w:val="20"/>
          <w:szCs w:val="20"/>
        </w:rPr>
        <w:br w:type="page"/>
      </w:r>
    </w:p>
    <w:tbl>
      <w:tblPr>
        <w:tblStyle w:val="Mriekatabuky"/>
        <w:tblW w:w="9288" w:type="dxa"/>
        <w:tblLayout w:type="fixed"/>
        <w:tblLook w:val="04A0" w:firstRow="1" w:lastRow="0" w:firstColumn="1" w:lastColumn="0" w:noHBand="0" w:noVBand="1"/>
      </w:tblPr>
      <w:tblGrid>
        <w:gridCol w:w="5070"/>
        <w:gridCol w:w="850"/>
        <w:gridCol w:w="709"/>
        <w:gridCol w:w="709"/>
        <w:gridCol w:w="781"/>
        <w:gridCol w:w="69"/>
        <w:gridCol w:w="1024"/>
        <w:gridCol w:w="76"/>
      </w:tblGrid>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lastRenderedPageBreak/>
              <w:t>Názov a adresa školy</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Obchodná akadémia, </w:t>
            </w:r>
            <w:proofErr w:type="spellStart"/>
            <w:r w:rsidRPr="005759BB">
              <w:rPr>
                <w:rFonts w:asciiTheme="minorHAnsi" w:eastAsiaTheme="minorHAnsi" w:hAnsiTheme="minorHAnsi" w:cstheme="minorBidi"/>
                <w:sz w:val="22"/>
                <w:szCs w:val="22"/>
                <w:lang w:eastAsia="en-US"/>
              </w:rPr>
              <w:t>Bolečkova</w:t>
            </w:r>
            <w:proofErr w:type="spellEnd"/>
            <w:r w:rsidRPr="005759BB">
              <w:rPr>
                <w:rFonts w:asciiTheme="minorHAnsi" w:eastAsiaTheme="minorHAnsi" w:hAnsiTheme="minorHAnsi" w:cstheme="minorBidi"/>
                <w:sz w:val="22"/>
                <w:szCs w:val="22"/>
                <w:lang w:eastAsia="en-US"/>
              </w:rPr>
              <w:t xml:space="preserve"> 2, Nitra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Názov </w:t>
            </w:r>
            <w:proofErr w:type="spellStart"/>
            <w:r w:rsidRPr="005759BB">
              <w:rPr>
                <w:rFonts w:asciiTheme="minorHAnsi" w:eastAsiaTheme="minorHAnsi" w:hAnsiTheme="minorHAnsi" w:cstheme="minorBidi"/>
                <w:sz w:val="22"/>
                <w:szCs w:val="22"/>
                <w:lang w:eastAsia="en-US"/>
              </w:rPr>
              <w:t>ŠkVP</w:t>
            </w:r>
            <w:proofErr w:type="spellEnd"/>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obchodná akadémia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Kód a názov študijného odboru</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6317 M obchodná akadémia (Od 1.9.2013)</w:t>
            </w:r>
          </w:p>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Stupeň vzdelávania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úplné stredné odborné vzdelanie - ISCED 3A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Dĺžka štúdia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 roky</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Forma štúdia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denná</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Druh školy</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štátna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Vyučovací jazyk</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slovenský</w:t>
            </w:r>
          </w:p>
        </w:tc>
      </w:tr>
      <w:tr w:rsidR="005759BB" w:rsidRPr="005759BB" w:rsidTr="000519BD">
        <w:tc>
          <w:tcPr>
            <w:tcW w:w="5070" w:type="dxa"/>
            <w:vMerge w:val="restart"/>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Kategórie a názvy vyučovacích predmetov</w:t>
            </w:r>
          </w:p>
        </w:tc>
        <w:tc>
          <w:tcPr>
            <w:tcW w:w="4218" w:type="dxa"/>
            <w:gridSpan w:val="7"/>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Počet týždenných vyučovacích hodín v ročníku</w:t>
            </w:r>
          </w:p>
        </w:tc>
      </w:tr>
      <w:tr w:rsidR="005759BB" w:rsidRPr="005759BB" w:rsidTr="000519BD">
        <w:tc>
          <w:tcPr>
            <w:tcW w:w="5070" w:type="dxa"/>
            <w:vMerge/>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1. </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3. </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4. </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Spolu</w:t>
            </w: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Všeobecnovzdelávacie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15</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48+4</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Jazyk a komunikácia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slovenský jazyk a literatúra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prvý cudzí jazyk b) f)</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Človek, hodnoty </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etická výchova/náboženská výchova  a)  h)</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Človek a spoločnosť</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dejepis</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občianska náuka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Človek a príroda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geografia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Matematika a práca s informáciami</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matematika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6+4</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Zdravie a pohyb</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telesná a športová výchova   b)</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Odborné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14</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15</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17</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Teoretické vzdelávanie</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21+5 n)</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makroekonómia </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hospodárske výpočty a štatistika </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právo</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tovaroznalectvo</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Praktická príprava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35+1  n)</w:t>
            </w:r>
          </w:p>
        </w:tc>
      </w:tr>
      <w:tr w:rsidR="005759BB" w:rsidRPr="005759BB" w:rsidTr="000519BD">
        <w:tc>
          <w:tcPr>
            <w:tcW w:w="5070" w:type="dxa"/>
            <w:shd w:val="clear" w:color="auto" w:fill="FFFFFF" w:themeFill="background1"/>
          </w:tcPr>
          <w:p w:rsidR="00AD3FAE" w:rsidRPr="005759BB" w:rsidRDefault="00AE0C25" w:rsidP="00DC5E6F">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w:t>
            </w:r>
            <w:r w:rsidR="00AD3FAE" w:rsidRPr="005759BB">
              <w:rPr>
                <w:rFonts w:asciiTheme="minorHAnsi" w:eastAsiaTheme="minorHAnsi" w:hAnsiTheme="minorHAnsi" w:cstheme="minorBidi"/>
                <w:sz w:val="22"/>
                <w:szCs w:val="22"/>
                <w:lang w:eastAsia="en-US"/>
              </w:rPr>
              <w:t>čtovníctvo  n)</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shd w:val="clear" w:color="auto" w:fill="FFFFFF" w:themeFill="background1"/>
          </w:tcPr>
          <w:p w:rsidR="00AD3FAE" w:rsidRPr="005759BB" w:rsidRDefault="00AD3FAE" w:rsidP="00445F80">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administratíva a</w:t>
            </w:r>
            <w:r w:rsidR="00DC5E6F" w:rsidRPr="005759BB">
              <w:rPr>
                <w:rFonts w:asciiTheme="minorHAnsi" w:eastAsiaTheme="minorHAnsi" w:hAnsiTheme="minorHAnsi" w:cstheme="minorBidi"/>
                <w:sz w:val="22"/>
                <w:szCs w:val="22"/>
                <w:lang w:eastAsia="en-US"/>
              </w:rPr>
              <w:t> </w:t>
            </w:r>
            <w:r w:rsidRPr="005759BB">
              <w:rPr>
                <w:rFonts w:asciiTheme="minorHAnsi" w:eastAsiaTheme="minorHAnsi" w:hAnsiTheme="minorHAnsi" w:cstheme="minorBidi"/>
                <w:sz w:val="22"/>
                <w:szCs w:val="22"/>
                <w:lang w:eastAsia="en-US"/>
              </w:rPr>
              <w:t>korešpondenci</w:t>
            </w:r>
            <w:r w:rsidR="00DC5E6F" w:rsidRPr="005759BB">
              <w:rPr>
                <w:rFonts w:asciiTheme="minorHAnsi" w:eastAsiaTheme="minorHAnsi" w:hAnsiTheme="minorHAnsi" w:cstheme="minorBidi"/>
                <w:sz w:val="22"/>
                <w:szCs w:val="22"/>
                <w:lang w:eastAsia="en-US"/>
              </w:rPr>
              <w:t xml:space="preserve">a </w:t>
            </w:r>
            <w:r w:rsidR="00445F80" w:rsidRPr="005759BB">
              <w:rPr>
                <w:rFonts w:asciiTheme="minorHAnsi" w:eastAsiaTheme="minorHAnsi" w:hAnsiTheme="minorHAnsi" w:cstheme="minorBidi"/>
                <w:sz w:val="22"/>
                <w:szCs w:val="22"/>
                <w:lang w:eastAsia="en-US"/>
              </w:rPr>
              <w:t>c</w:t>
            </w:r>
            <w:r w:rsidR="00DC5E6F" w:rsidRPr="005759BB">
              <w:rPr>
                <w:rFonts w:asciiTheme="minorHAnsi" w:eastAsiaTheme="minorHAnsi" w:hAnsiTheme="minorHAnsi" w:cstheme="minorBidi"/>
                <w:sz w:val="22"/>
                <w:szCs w:val="22"/>
                <w:lang w:eastAsia="en-US"/>
              </w:rPr>
              <w:t>)</w:t>
            </w:r>
            <w:r w:rsidRPr="005759BB">
              <w:rPr>
                <w:rFonts w:asciiTheme="minorHAnsi" w:eastAsiaTheme="minorHAnsi" w:hAnsiTheme="minorHAnsi" w:cstheme="minorBidi"/>
                <w:sz w:val="22"/>
                <w:szCs w:val="22"/>
                <w:lang w:eastAsia="en-US"/>
              </w:rPr>
              <w:t xml:space="preserve">   o)</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9</w:t>
            </w:r>
          </w:p>
        </w:tc>
      </w:tr>
      <w:tr w:rsidR="005759BB" w:rsidRPr="005759BB" w:rsidTr="000519BD">
        <w:tc>
          <w:tcPr>
            <w:tcW w:w="5070" w:type="dxa"/>
            <w:shd w:val="clear" w:color="auto" w:fill="FFFFFF" w:themeFill="background1"/>
          </w:tcPr>
          <w:p w:rsidR="00AD3FAE" w:rsidRPr="005759BB" w:rsidRDefault="00AD3FAE" w:rsidP="00DC5E6F">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aplikovaná informatika  </w:t>
            </w:r>
            <w:r w:rsidR="00DC5E6F" w:rsidRPr="005759BB">
              <w:rPr>
                <w:rFonts w:asciiTheme="minorHAnsi" w:eastAsiaTheme="minorHAnsi" w:hAnsiTheme="minorHAnsi" w:cstheme="minorBidi"/>
                <w:sz w:val="22"/>
                <w:szCs w:val="22"/>
                <w:lang w:eastAsia="en-US"/>
              </w:rPr>
              <w:t>b</w:t>
            </w:r>
            <w:r w:rsidRPr="005759BB">
              <w:rPr>
                <w:rFonts w:asciiTheme="minorHAnsi" w:eastAsiaTheme="minorHAnsi" w:hAnsiTheme="minorHAnsi" w:cstheme="minorBidi"/>
                <w:sz w:val="22"/>
                <w:szCs w:val="22"/>
                <w:lang w:eastAsia="en-US"/>
              </w:rPr>
              <w:t>)</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4+1</w:t>
            </w:r>
          </w:p>
        </w:tc>
      </w:tr>
      <w:tr w:rsidR="005759BB" w:rsidRPr="005759BB" w:rsidTr="000519BD">
        <w:tc>
          <w:tcPr>
            <w:tcW w:w="5070" w:type="dxa"/>
            <w:shd w:val="clear" w:color="auto" w:fill="FFFFFF" w:themeFill="background1"/>
          </w:tcPr>
          <w:p w:rsidR="00AD3FAE" w:rsidRPr="005759BB" w:rsidRDefault="00AD3FAE" w:rsidP="00DC5E6F">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ekonomické aplikácie   </w:t>
            </w:r>
            <w:r w:rsidR="00DC5E6F" w:rsidRPr="005759BB">
              <w:rPr>
                <w:rFonts w:asciiTheme="minorHAnsi" w:eastAsiaTheme="minorHAnsi" w:hAnsiTheme="minorHAnsi" w:cstheme="minorBidi"/>
                <w:sz w:val="22"/>
                <w:szCs w:val="22"/>
                <w:lang w:eastAsia="en-US"/>
              </w:rPr>
              <w:t>a</w:t>
            </w:r>
            <w:r w:rsidRPr="005759BB">
              <w:rPr>
                <w:rFonts w:asciiTheme="minorHAnsi" w:eastAsiaTheme="minorHAnsi" w:hAnsiTheme="minorHAnsi" w:cstheme="minorBidi"/>
                <w:sz w:val="22"/>
                <w:szCs w:val="22"/>
                <w:lang w:eastAsia="en-US"/>
              </w:rPr>
              <w:t>)</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ekonomický seminár  b)</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ekonomické cvičenia  a)</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odborná prax   i)</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Voliteľné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  j)</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 j)</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18</w:t>
            </w:r>
          </w:p>
        </w:tc>
      </w:tr>
      <w:tr w:rsidR="005759BB" w:rsidRPr="005759BB" w:rsidTr="000519BD">
        <w:tc>
          <w:tcPr>
            <w:tcW w:w="5070" w:type="dxa"/>
            <w:shd w:val="clear" w:color="auto" w:fill="auto"/>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w:t>
            </w:r>
            <w:r w:rsidR="00AD3FAE" w:rsidRPr="005759BB">
              <w:rPr>
                <w:rFonts w:asciiTheme="minorHAnsi" w:eastAsiaTheme="minorHAnsi" w:hAnsiTheme="minorHAnsi" w:cstheme="minorBidi"/>
                <w:sz w:val="22"/>
                <w:szCs w:val="22"/>
                <w:lang w:eastAsia="en-US"/>
              </w:rPr>
              <w:t>ruhý cudzí jazyk g)</w:t>
            </w:r>
          </w:p>
        </w:tc>
        <w:tc>
          <w:tcPr>
            <w:tcW w:w="850"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r>
      <w:tr w:rsidR="005759BB" w:rsidRPr="005759BB" w:rsidTr="000519BD">
        <w:tc>
          <w:tcPr>
            <w:tcW w:w="5070" w:type="dxa"/>
            <w:shd w:val="clear" w:color="auto" w:fill="auto"/>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w:t>
            </w:r>
            <w:r w:rsidR="00AD3FAE" w:rsidRPr="005759BB">
              <w:rPr>
                <w:rFonts w:asciiTheme="minorHAnsi" w:eastAsiaTheme="minorHAnsi" w:hAnsiTheme="minorHAnsi" w:cstheme="minorBidi"/>
                <w:sz w:val="22"/>
                <w:szCs w:val="22"/>
                <w:lang w:eastAsia="en-US"/>
              </w:rPr>
              <w:t xml:space="preserve">onverzácia v anglickom jazyku </w:t>
            </w:r>
            <w:r w:rsidR="00445F80" w:rsidRPr="005759BB">
              <w:rPr>
                <w:rFonts w:asciiTheme="minorHAnsi" w:eastAsiaTheme="minorHAnsi" w:hAnsiTheme="minorHAnsi" w:cstheme="minorBidi"/>
                <w:sz w:val="22"/>
                <w:szCs w:val="22"/>
                <w:lang w:eastAsia="en-US"/>
              </w:rPr>
              <w:t>d)</w:t>
            </w:r>
            <w:r w:rsidR="00AD3FAE" w:rsidRPr="005759BB">
              <w:rPr>
                <w:rFonts w:asciiTheme="minorHAnsi" w:eastAsiaTheme="minorHAnsi" w:hAnsiTheme="minorHAnsi" w:cstheme="minorBidi"/>
                <w:sz w:val="22"/>
                <w:szCs w:val="22"/>
                <w:lang w:eastAsia="en-US"/>
              </w:rPr>
              <w:t xml:space="preserve"> j)</w:t>
            </w:r>
          </w:p>
        </w:tc>
        <w:tc>
          <w:tcPr>
            <w:tcW w:w="850"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E0C25">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a</w:t>
            </w:r>
            <w:r w:rsidR="00AD3FAE" w:rsidRPr="005759BB">
              <w:rPr>
                <w:rFonts w:asciiTheme="minorHAnsi" w:eastAsiaTheme="minorHAnsi" w:hAnsiTheme="minorHAnsi" w:cstheme="minorBidi"/>
                <w:sz w:val="22"/>
                <w:szCs w:val="22"/>
                <w:lang w:eastAsia="en-US"/>
              </w:rPr>
              <w:t>pl</w:t>
            </w:r>
            <w:r w:rsidRPr="005759BB">
              <w:rPr>
                <w:rFonts w:asciiTheme="minorHAnsi" w:eastAsiaTheme="minorHAnsi" w:hAnsiTheme="minorHAnsi" w:cstheme="minorBidi"/>
                <w:sz w:val="22"/>
                <w:szCs w:val="22"/>
                <w:lang w:eastAsia="en-US"/>
              </w:rPr>
              <w:t xml:space="preserve">ikovaná informatika – seminár </w:t>
            </w:r>
            <w:r w:rsidR="00AD3FAE" w:rsidRPr="005759BB">
              <w:rPr>
                <w:rFonts w:asciiTheme="minorHAnsi" w:eastAsiaTheme="minorHAnsi" w:hAnsiTheme="minorHAnsi" w:cstheme="minorBidi"/>
                <w:sz w:val="22"/>
                <w:szCs w:val="22"/>
                <w:lang w:eastAsia="en-US"/>
              </w:rPr>
              <w:t xml:space="preserve">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cvičná firma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daňová sústava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w:t>
            </w:r>
            <w:r w:rsidR="00AD3FAE" w:rsidRPr="005759BB">
              <w:rPr>
                <w:rFonts w:asciiTheme="minorHAnsi" w:eastAsiaTheme="minorHAnsi" w:hAnsiTheme="minorHAnsi" w:cstheme="minorBidi"/>
                <w:sz w:val="22"/>
                <w:szCs w:val="22"/>
                <w:lang w:eastAsia="en-US"/>
              </w:rPr>
              <w:t>odnikanie v cestovnom ruchu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w:t>
            </w:r>
            <w:r w:rsidR="00AD3FAE" w:rsidRPr="005759BB">
              <w:rPr>
                <w:rFonts w:asciiTheme="minorHAnsi" w:eastAsiaTheme="minorHAnsi" w:hAnsiTheme="minorHAnsi" w:cstheme="minorBidi"/>
                <w:sz w:val="22"/>
                <w:szCs w:val="22"/>
                <w:lang w:eastAsia="en-US"/>
              </w:rPr>
              <w:t>iac ako peniaze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C6D9F1" w:themeFill="text2" w:themeFillTint="33"/>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Spolu</w:t>
            </w:r>
          </w:p>
        </w:tc>
        <w:tc>
          <w:tcPr>
            <w:tcW w:w="850"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81"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1169" w:type="dxa"/>
            <w:gridSpan w:val="3"/>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132</w:t>
            </w:r>
          </w:p>
          <w:p w:rsidR="00AD3FAE" w:rsidRPr="005759BB" w:rsidRDefault="00AD3FAE" w:rsidP="00AD3FAE">
            <w:pPr>
              <w:rPr>
                <w:rFonts w:asciiTheme="minorHAnsi" w:eastAsiaTheme="minorHAnsi" w:hAnsiTheme="minorHAnsi" w:cstheme="minorBidi"/>
                <w:sz w:val="22"/>
                <w:szCs w:val="22"/>
                <w:lang w:eastAsia="en-US"/>
              </w:rPr>
            </w:pPr>
          </w:p>
          <w:p w:rsidR="00AD3FAE" w:rsidRPr="005759BB" w:rsidRDefault="00AD3FAE" w:rsidP="00AD3FAE">
            <w:pPr>
              <w:rPr>
                <w:rFonts w:asciiTheme="minorHAnsi" w:eastAsiaTheme="minorHAnsi" w:hAnsiTheme="minorHAnsi" w:cstheme="minorBidi"/>
                <w:sz w:val="22"/>
                <w:szCs w:val="22"/>
                <w:lang w:eastAsia="en-US"/>
              </w:rPr>
            </w:pPr>
          </w:p>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Názov a adresa školy</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Obchodná akadémia, </w:t>
            </w:r>
            <w:proofErr w:type="spellStart"/>
            <w:r w:rsidRPr="005759BB">
              <w:rPr>
                <w:rFonts w:asciiTheme="minorHAnsi" w:eastAsiaTheme="minorHAnsi" w:hAnsiTheme="minorHAnsi" w:cstheme="minorBidi"/>
                <w:sz w:val="22"/>
                <w:szCs w:val="22"/>
                <w:lang w:eastAsia="en-US"/>
              </w:rPr>
              <w:t>Bolečkova</w:t>
            </w:r>
            <w:proofErr w:type="spellEnd"/>
            <w:r w:rsidRPr="005759BB">
              <w:rPr>
                <w:rFonts w:asciiTheme="minorHAnsi" w:eastAsiaTheme="minorHAnsi" w:hAnsiTheme="minorHAnsi" w:cstheme="minorBidi"/>
                <w:sz w:val="22"/>
                <w:szCs w:val="22"/>
                <w:lang w:eastAsia="en-US"/>
              </w:rPr>
              <w:t xml:space="preserve"> 2, Nitra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lastRenderedPageBreak/>
              <w:t xml:space="preserve">Názov </w:t>
            </w:r>
            <w:proofErr w:type="spellStart"/>
            <w:r w:rsidRPr="005759BB">
              <w:rPr>
                <w:rFonts w:asciiTheme="minorHAnsi" w:eastAsiaTheme="minorHAnsi" w:hAnsiTheme="minorHAnsi" w:cstheme="minorBidi"/>
                <w:sz w:val="22"/>
                <w:szCs w:val="22"/>
                <w:lang w:eastAsia="en-US"/>
              </w:rPr>
              <w:t>ŠkVP</w:t>
            </w:r>
            <w:proofErr w:type="spellEnd"/>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obchodná akadémia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Kód a názov študijného odboru</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6317 M obchodná akadémia – jazyková trieda (Od 1.9.2018)</w:t>
            </w:r>
          </w:p>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Stupeň vzdelávania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úplné stredné odborné vzdelanie - ISCED 3A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Dĺžka štúdia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 roky</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Forma štúdia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denná</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Druh školy</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štátna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Vyučovací jazyk</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slovenský</w:t>
            </w:r>
          </w:p>
        </w:tc>
      </w:tr>
      <w:tr w:rsidR="005759BB" w:rsidRPr="005759BB" w:rsidTr="000519BD">
        <w:tc>
          <w:tcPr>
            <w:tcW w:w="5070" w:type="dxa"/>
            <w:vMerge w:val="restart"/>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Kategórie a názvy vyučovacích predmetov</w:t>
            </w:r>
          </w:p>
        </w:tc>
        <w:tc>
          <w:tcPr>
            <w:tcW w:w="4218" w:type="dxa"/>
            <w:gridSpan w:val="7"/>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Počet týždenných vyučovacích hodín v ročníku</w:t>
            </w:r>
          </w:p>
        </w:tc>
      </w:tr>
      <w:tr w:rsidR="005759BB" w:rsidRPr="005759BB" w:rsidTr="00061301">
        <w:trPr>
          <w:trHeight w:val="715"/>
        </w:trPr>
        <w:tc>
          <w:tcPr>
            <w:tcW w:w="5070" w:type="dxa"/>
            <w:vMerge/>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1. </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3. </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4. </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Spolu</w:t>
            </w: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Všeobecnovzdelávacie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15</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48+4</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Jazyk a komunikácia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slovenský jazyk a literatúra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prvý cudzí jazyk b) f)</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Človek a hodnoty </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etická výchova/náboženská výchova  a)  h)</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Človek a spoločnosť</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dejepis</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občianska náuka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Človek a príroda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geografia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Matematika a práca s informáciami</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matematika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6+4</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Zdravie a pohyb</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telesná a športová výchova   b)</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Odborné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14</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15</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17</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Teoretické vzdelávanie</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22+4  n)</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makroekonómia </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hospodárske výpočty a štatistika </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právo</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tovaroznalectvo</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odborná jazyková príprava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Praktická príprava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35+1  n)</w:t>
            </w:r>
          </w:p>
        </w:tc>
      </w:tr>
      <w:tr w:rsidR="005759BB" w:rsidRPr="005759BB" w:rsidTr="000519BD">
        <w:tc>
          <w:tcPr>
            <w:tcW w:w="5070" w:type="dxa"/>
            <w:shd w:val="clear" w:color="auto" w:fill="FFFFFF" w:themeFill="background1"/>
          </w:tcPr>
          <w:p w:rsidR="00AD3FAE" w:rsidRPr="005759BB" w:rsidRDefault="00AE0C25" w:rsidP="00AE0C25">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w:t>
            </w:r>
            <w:r w:rsidR="00AD3FAE" w:rsidRPr="005759BB">
              <w:rPr>
                <w:rFonts w:asciiTheme="minorHAnsi" w:eastAsiaTheme="minorHAnsi" w:hAnsiTheme="minorHAnsi" w:cstheme="minorBidi"/>
                <w:sz w:val="22"/>
                <w:szCs w:val="22"/>
                <w:lang w:eastAsia="en-US"/>
              </w:rPr>
              <w:t>čtovníctvo    n)</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shd w:val="clear" w:color="auto" w:fill="FFFFFF" w:themeFill="background1"/>
          </w:tcPr>
          <w:p w:rsidR="00AD3FAE" w:rsidRPr="005759BB" w:rsidRDefault="00AD3FAE" w:rsidP="00445F80">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administratíva a korešpondencia </w:t>
            </w:r>
            <w:r w:rsidR="00445F80" w:rsidRPr="005759BB">
              <w:rPr>
                <w:rFonts w:asciiTheme="minorHAnsi" w:eastAsiaTheme="minorHAnsi" w:hAnsiTheme="minorHAnsi" w:cstheme="minorBidi"/>
                <w:sz w:val="22"/>
                <w:szCs w:val="22"/>
                <w:lang w:eastAsia="en-US"/>
              </w:rPr>
              <w:t>c</w:t>
            </w:r>
            <w:r w:rsidRPr="005759BB">
              <w:rPr>
                <w:rFonts w:asciiTheme="minorHAnsi" w:eastAsiaTheme="minorHAnsi" w:hAnsiTheme="minorHAnsi" w:cstheme="minorBidi"/>
                <w:sz w:val="22"/>
                <w:szCs w:val="22"/>
                <w:lang w:eastAsia="en-US"/>
              </w:rPr>
              <w:t>)   o)</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9</w:t>
            </w:r>
          </w:p>
        </w:tc>
      </w:tr>
      <w:tr w:rsidR="005759BB" w:rsidRPr="005759BB" w:rsidTr="000519BD">
        <w:tc>
          <w:tcPr>
            <w:tcW w:w="5070" w:type="dxa"/>
            <w:shd w:val="clear" w:color="auto" w:fill="FFFFFF" w:themeFill="background1"/>
          </w:tcPr>
          <w:p w:rsidR="00AD3FAE" w:rsidRPr="005759BB" w:rsidRDefault="00AD3FAE" w:rsidP="000519BD">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aplikovaná informatika  </w:t>
            </w:r>
            <w:r w:rsidR="000519BD" w:rsidRPr="005759BB">
              <w:rPr>
                <w:rFonts w:asciiTheme="minorHAnsi" w:eastAsiaTheme="minorHAnsi" w:hAnsiTheme="minorHAnsi" w:cstheme="minorBidi"/>
                <w:sz w:val="22"/>
                <w:szCs w:val="22"/>
                <w:lang w:eastAsia="en-US"/>
              </w:rPr>
              <w:t>b</w:t>
            </w:r>
            <w:r w:rsidRPr="005759BB">
              <w:rPr>
                <w:rFonts w:asciiTheme="minorHAnsi" w:eastAsiaTheme="minorHAnsi" w:hAnsiTheme="minorHAnsi" w:cstheme="minorBidi"/>
                <w:sz w:val="22"/>
                <w:szCs w:val="22"/>
                <w:lang w:eastAsia="en-US"/>
              </w:rPr>
              <w:t>)</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4+1</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ekonomické aplikácie   a)</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ekonomický seminár  b)</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ekonomické cvičenia  a)</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odborná prax   i)</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Voliteľné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18</w:t>
            </w:r>
          </w:p>
        </w:tc>
      </w:tr>
      <w:tr w:rsidR="005759BB" w:rsidRPr="005759BB" w:rsidTr="000519BD">
        <w:tc>
          <w:tcPr>
            <w:tcW w:w="5070" w:type="dxa"/>
            <w:shd w:val="clear" w:color="auto" w:fill="auto"/>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w:t>
            </w:r>
            <w:r w:rsidR="00AD3FAE" w:rsidRPr="005759BB">
              <w:rPr>
                <w:rFonts w:asciiTheme="minorHAnsi" w:eastAsiaTheme="minorHAnsi" w:hAnsiTheme="minorHAnsi" w:cstheme="minorBidi"/>
                <w:sz w:val="22"/>
                <w:szCs w:val="22"/>
                <w:lang w:eastAsia="en-US"/>
              </w:rPr>
              <w:t>ruhý cudzí jazyk g)</w:t>
            </w:r>
          </w:p>
        </w:tc>
        <w:tc>
          <w:tcPr>
            <w:tcW w:w="850"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r>
      <w:tr w:rsidR="005759BB" w:rsidRPr="005759BB" w:rsidTr="000519BD">
        <w:tc>
          <w:tcPr>
            <w:tcW w:w="5070" w:type="dxa"/>
            <w:shd w:val="clear" w:color="auto" w:fill="auto"/>
          </w:tcPr>
          <w:p w:rsidR="00AD3FAE" w:rsidRPr="005759BB" w:rsidRDefault="00AE0C25" w:rsidP="00445F80">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w:t>
            </w:r>
            <w:r w:rsidR="00AD3FAE" w:rsidRPr="005759BB">
              <w:rPr>
                <w:rFonts w:asciiTheme="minorHAnsi" w:eastAsiaTheme="minorHAnsi" w:hAnsiTheme="minorHAnsi" w:cstheme="minorBidi"/>
                <w:sz w:val="22"/>
                <w:szCs w:val="22"/>
                <w:lang w:eastAsia="en-US"/>
              </w:rPr>
              <w:t xml:space="preserve">dborná jazyková príprava  </w:t>
            </w:r>
            <w:r w:rsidRPr="005759BB">
              <w:rPr>
                <w:rFonts w:asciiTheme="minorHAnsi" w:eastAsiaTheme="minorHAnsi" w:hAnsiTheme="minorHAnsi" w:cstheme="minorBidi"/>
                <w:sz w:val="22"/>
                <w:szCs w:val="22"/>
                <w:lang w:eastAsia="en-US"/>
              </w:rPr>
              <w:t xml:space="preserve">j )     </w:t>
            </w:r>
          </w:p>
        </w:tc>
        <w:tc>
          <w:tcPr>
            <w:tcW w:w="850"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E0C25">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a</w:t>
            </w:r>
            <w:r w:rsidR="00AD3FAE" w:rsidRPr="005759BB">
              <w:rPr>
                <w:rFonts w:asciiTheme="minorHAnsi" w:eastAsiaTheme="minorHAnsi" w:hAnsiTheme="minorHAnsi" w:cstheme="minorBidi"/>
                <w:sz w:val="22"/>
                <w:szCs w:val="22"/>
                <w:lang w:eastAsia="en-US"/>
              </w:rPr>
              <w:t>pl</w:t>
            </w:r>
            <w:r w:rsidRPr="005759BB">
              <w:rPr>
                <w:rFonts w:asciiTheme="minorHAnsi" w:eastAsiaTheme="minorHAnsi" w:hAnsiTheme="minorHAnsi" w:cstheme="minorBidi"/>
                <w:sz w:val="22"/>
                <w:szCs w:val="22"/>
                <w:lang w:eastAsia="en-US"/>
              </w:rPr>
              <w:t>ikovaná informatika – seminár</w:t>
            </w:r>
            <w:r w:rsidR="00AD3FAE" w:rsidRPr="005759BB">
              <w:rPr>
                <w:rFonts w:asciiTheme="minorHAnsi" w:eastAsiaTheme="minorHAnsi" w:hAnsiTheme="minorHAnsi" w:cstheme="minorBidi"/>
                <w:sz w:val="22"/>
                <w:szCs w:val="22"/>
                <w:lang w:eastAsia="en-US"/>
              </w:rPr>
              <w:t xml:space="preserve">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cvičná firma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daňová sústava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w:t>
            </w:r>
            <w:r w:rsidR="00AD3FAE" w:rsidRPr="005759BB">
              <w:rPr>
                <w:rFonts w:asciiTheme="minorHAnsi" w:eastAsiaTheme="minorHAnsi" w:hAnsiTheme="minorHAnsi" w:cstheme="minorBidi"/>
                <w:sz w:val="22"/>
                <w:szCs w:val="22"/>
                <w:lang w:eastAsia="en-US"/>
              </w:rPr>
              <w:t>odnikanie v cestovnom ruchu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w:t>
            </w:r>
            <w:r w:rsidR="00AD3FAE" w:rsidRPr="005759BB">
              <w:rPr>
                <w:rFonts w:asciiTheme="minorHAnsi" w:eastAsiaTheme="minorHAnsi" w:hAnsiTheme="minorHAnsi" w:cstheme="minorBidi"/>
                <w:sz w:val="22"/>
                <w:szCs w:val="22"/>
                <w:lang w:eastAsia="en-US"/>
              </w:rPr>
              <w:t>iac ako peniaze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Spolu</w:t>
            </w:r>
          </w:p>
        </w:tc>
        <w:tc>
          <w:tcPr>
            <w:tcW w:w="850"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81"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1169" w:type="dxa"/>
            <w:gridSpan w:val="3"/>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132</w:t>
            </w:r>
          </w:p>
          <w:p w:rsidR="00AD3FAE" w:rsidRPr="005759BB" w:rsidRDefault="00AD3FAE" w:rsidP="00AD3FAE">
            <w:pPr>
              <w:rPr>
                <w:rFonts w:asciiTheme="minorHAnsi" w:eastAsiaTheme="minorHAnsi" w:hAnsiTheme="minorHAnsi" w:cstheme="minorBidi"/>
                <w:sz w:val="22"/>
                <w:szCs w:val="22"/>
                <w:lang w:eastAsia="en-US"/>
              </w:rPr>
            </w:pPr>
          </w:p>
          <w:p w:rsidR="00AD3FAE" w:rsidRPr="005759BB" w:rsidRDefault="00AD3FAE" w:rsidP="00AD3FAE">
            <w:pPr>
              <w:rPr>
                <w:rFonts w:asciiTheme="minorHAnsi" w:eastAsiaTheme="minorHAnsi" w:hAnsiTheme="minorHAnsi" w:cstheme="minorBidi"/>
                <w:sz w:val="22"/>
                <w:szCs w:val="22"/>
                <w:lang w:eastAsia="en-US"/>
              </w:rPr>
            </w:pPr>
          </w:p>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lastRenderedPageBreak/>
              <w:t>Názov a adresa školy</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Obchodná akadémia, </w:t>
            </w:r>
            <w:proofErr w:type="spellStart"/>
            <w:r w:rsidRPr="005759BB">
              <w:rPr>
                <w:rFonts w:asciiTheme="minorHAnsi" w:eastAsiaTheme="minorHAnsi" w:hAnsiTheme="minorHAnsi" w:cstheme="minorBidi"/>
                <w:sz w:val="22"/>
                <w:szCs w:val="22"/>
                <w:lang w:eastAsia="en-US"/>
              </w:rPr>
              <w:t>Bolečkova</w:t>
            </w:r>
            <w:proofErr w:type="spellEnd"/>
            <w:r w:rsidRPr="005759BB">
              <w:rPr>
                <w:rFonts w:asciiTheme="minorHAnsi" w:eastAsiaTheme="minorHAnsi" w:hAnsiTheme="minorHAnsi" w:cstheme="minorBidi"/>
                <w:sz w:val="22"/>
                <w:szCs w:val="22"/>
                <w:lang w:eastAsia="en-US"/>
              </w:rPr>
              <w:t xml:space="preserve"> 2, Nitra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Názov </w:t>
            </w:r>
            <w:proofErr w:type="spellStart"/>
            <w:r w:rsidRPr="005759BB">
              <w:rPr>
                <w:rFonts w:asciiTheme="minorHAnsi" w:eastAsiaTheme="minorHAnsi" w:hAnsiTheme="minorHAnsi" w:cstheme="minorBidi"/>
                <w:sz w:val="22"/>
                <w:szCs w:val="22"/>
                <w:lang w:eastAsia="en-US"/>
              </w:rPr>
              <w:t>ŠkVP</w:t>
            </w:r>
            <w:proofErr w:type="spellEnd"/>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obchodná akadémia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Kód a názov študijného odboru</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6317 M obchodná akadémia –spracovanie informácií (Od 1.9.2018)</w:t>
            </w:r>
          </w:p>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Stupeň vzdelávania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úplné stredné odborné vzdelanie - ISCED 3A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Dĺžka štúdia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 roky</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Forma štúdia</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denná</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Druh školy</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štátna</w:t>
            </w:r>
          </w:p>
        </w:tc>
      </w:tr>
      <w:tr w:rsidR="005759BB" w:rsidRPr="005759BB" w:rsidTr="000519BD">
        <w:tc>
          <w:tcPr>
            <w:tcW w:w="5070" w:type="dxa"/>
            <w:shd w:val="clear" w:color="auto" w:fill="DAEEF3" w:themeFill="accent5"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Vyučovací jazyk</w:t>
            </w:r>
          </w:p>
        </w:tc>
        <w:tc>
          <w:tcPr>
            <w:tcW w:w="4218" w:type="dxa"/>
            <w:gridSpan w:val="7"/>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slovenský</w:t>
            </w:r>
          </w:p>
        </w:tc>
      </w:tr>
      <w:tr w:rsidR="005759BB" w:rsidRPr="005759BB" w:rsidTr="000519BD">
        <w:tc>
          <w:tcPr>
            <w:tcW w:w="5070" w:type="dxa"/>
            <w:vMerge w:val="restart"/>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Kategórie a názvy vyučovacích predmetov</w:t>
            </w:r>
          </w:p>
        </w:tc>
        <w:tc>
          <w:tcPr>
            <w:tcW w:w="4218" w:type="dxa"/>
            <w:gridSpan w:val="7"/>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Počet týždenných vyučovacích hodín v ročníku</w:t>
            </w:r>
          </w:p>
        </w:tc>
      </w:tr>
      <w:tr w:rsidR="005759BB" w:rsidRPr="005759BB" w:rsidTr="000519BD">
        <w:tc>
          <w:tcPr>
            <w:tcW w:w="5070" w:type="dxa"/>
            <w:vMerge/>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1. </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3. </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4. </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Spolu</w:t>
            </w: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Všeobecnovzdelávacie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14</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9</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50</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Jazyk a komunikácia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slovenský jazyk a literatúra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prvý cudzí jazyk b) f)</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Človek a hodnoty </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etická výchova/náboženská výchova  a)  h)</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Človek a spoločnosť</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dejepis</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občianska náuka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Človek a príroda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geografia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Matematika a práca s informáciami</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matematika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6+2</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Zdravie a pohyb</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telesná a športová výchova   b)</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w:t>
            </w: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Odborné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14</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16</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18</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64</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Teoretické vzdelávanie</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21+5  n)</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ekonomika</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12+4</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makroekonómia </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hospodárske výpočty a štatistika </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právo</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tovaroznalectvo</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c>
          <w:tcPr>
            <w:tcW w:w="507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Praktická príprava</w:t>
            </w:r>
          </w:p>
        </w:tc>
        <w:tc>
          <w:tcPr>
            <w:tcW w:w="850"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9</w:t>
            </w:r>
          </w:p>
        </w:tc>
        <w:tc>
          <w:tcPr>
            <w:tcW w:w="709"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c>
          <w:tcPr>
            <w:tcW w:w="781" w:type="dxa"/>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12</w:t>
            </w:r>
          </w:p>
        </w:tc>
        <w:tc>
          <w:tcPr>
            <w:tcW w:w="1169" w:type="dxa"/>
            <w:gridSpan w:val="3"/>
            <w:shd w:val="clear" w:color="auto" w:fill="00CCFF"/>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35+3   n)</w:t>
            </w:r>
          </w:p>
        </w:tc>
      </w:tr>
      <w:tr w:rsidR="005759BB" w:rsidRPr="005759BB" w:rsidTr="000519BD">
        <w:tc>
          <w:tcPr>
            <w:tcW w:w="5070" w:type="dxa"/>
            <w:shd w:val="clear" w:color="auto" w:fill="FFFFFF" w:themeFill="background1"/>
          </w:tcPr>
          <w:p w:rsidR="00AD3FAE" w:rsidRPr="005759BB" w:rsidRDefault="00AE0C25" w:rsidP="00AE0C25">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w:t>
            </w:r>
            <w:r w:rsidR="00AD3FAE" w:rsidRPr="005759BB">
              <w:rPr>
                <w:rFonts w:asciiTheme="minorHAnsi" w:eastAsiaTheme="minorHAnsi" w:hAnsiTheme="minorHAnsi" w:cstheme="minorBidi"/>
                <w:sz w:val="22"/>
                <w:szCs w:val="22"/>
                <w:lang w:eastAsia="en-US"/>
              </w:rPr>
              <w:t>čtovníctvo   n)</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r>
      <w:tr w:rsidR="005759BB" w:rsidRPr="005759BB" w:rsidTr="000519BD">
        <w:tc>
          <w:tcPr>
            <w:tcW w:w="5070" w:type="dxa"/>
            <w:shd w:val="clear" w:color="auto" w:fill="FFFFFF" w:themeFill="background1"/>
          </w:tcPr>
          <w:p w:rsidR="00AD3FAE" w:rsidRPr="005759BB" w:rsidRDefault="00AD3FAE" w:rsidP="00445F80">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administratíva a korešpondencia </w:t>
            </w:r>
            <w:r w:rsidR="00445F80" w:rsidRPr="005759BB">
              <w:rPr>
                <w:rFonts w:asciiTheme="minorHAnsi" w:eastAsiaTheme="minorHAnsi" w:hAnsiTheme="minorHAnsi" w:cstheme="minorBidi"/>
                <w:sz w:val="22"/>
                <w:szCs w:val="22"/>
                <w:lang w:eastAsia="en-US"/>
              </w:rPr>
              <w:t>c</w:t>
            </w:r>
            <w:r w:rsidRPr="005759BB">
              <w:rPr>
                <w:rFonts w:asciiTheme="minorHAnsi" w:eastAsiaTheme="minorHAnsi" w:hAnsiTheme="minorHAnsi" w:cstheme="minorBidi"/>
                <w:sz w:val="22"/>
                <w:szCs w:val="22"/>
                <w:lang w:eastAsia="en-US"/>
              </w:rPr>
              <w:t>)   o)</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13</w:t>
            </w:r>
          </w:p>
        </w:tc>
      </w:tr>
      <w:tr w:rsidR="005759BB" w:rsidRPr="005759BB" w:rsidTr="000519BD">
        <w:tc>
          <w:tcPr>
            <w:tcW w:w="5070" w:type="dxa"/>
            <w:shd w:val="clear" w:color="auto" w:fill="FFFFFF" w:themeFill="background1"/>
          </w:tcPr>
          <w:p w:rsidR="00AD3FAE" w:rsidRPr="005759BB" w:rsidRDefault="00AD3FAE" w:rsidP="003C7180">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aplikovaná informatika  </w:t>
            </w:r>
            <w:r w:rsidR="003C7180" w:rsidRPr="005759BB">
              <w:rPr>
                <w:rFonts w:asciiTheme="minorHAnsi" w:eastAsiaTheme="minorHAnsi" w:hAnsiTheme="minorHAnsi" w:cstheme="minorBidi"/>
                <w:sz w:val="22"/>
                <w:szCs w:val="22"/>
                <w:lang w:eastAsia="en-US"/>
              </w:rPr>
              <w:t>b</w:t>
            </w:r>
            <w:r w:rsidRPr="005759BB">
              <w:rPr>
                <w:rFonts w:asciiTheme="minorHAnsi" w:eastAsiaTheme="minorHAnsi" w:hAnsiTheme="minorHAnsi" w:cstheme="minorBidi"/>
                <w:sz w:val="22"/>
                <w:szCs w:val="22"/>
                <w:lang w:eastAsia="en-US"/>
              </w:rPr>
              <w:t>)</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2+1</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5+1</w:t>
            </w:r>
          </w:p>
        </w:tc>
      </w:tr>
      <w:tr w:rsidR="005759BB" w:rsidRPr="005759BB" w:rsidTr="000519BD">
        <w:tc>
          <w:tcPr>
            <w:tcW w:w="5070" w:type="dxa"/>
            <w:shd w:val="clear" w:color="auto" w:fill="FFFFFF" w:themeFill="background1"/>
          </w:tcPr>
          <w:p w:rsidR="00AD3FAE" w:rsidRPr="005759BB" w:rsidRDefault="00AD3FAE" w:rsidP="003C7180">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ekonomické aplikácie   </w:t>
            </w:r>
            <w:r w:rsidR="003C7180" w:rsidRPr="005759BB">
              <w:rPr>
                <w:rFonts w:asciiTheme="minorHAnsi" w:eastAsiaTheme="minorHAnsi" w:hAnsiTheme="minorHAnsi" w:cstheme="minorBidi"/>
                <w:sz w:val="22"/>
                <w:szCs w:val="22"/>
                <w:lang w:eastAsia="en-US"/>
              </w:rPr>
              <w:t>a</w:t>
            </w:r>
            <w:r w:rsidRPr="005759BB">
              <w:rPr>
                <w:rFonts w:asciiTheme="minorHAnsi" w:eastAsiaTheme="minorHAnsi" w:hAnsiTheme="minorHAnsi" w:cstheme="minorBidi"/>
                <w:sz w:val="22"/>
                <w:szCs w:val="22"/>
                <w:lang w:eastAsia="en-US"/>
              </w:rPr>
              <w:t>)</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r>
      <w:tr w:rsidR="005759BB" w:rsidRPr="005759BB" w:rsidTr="000519BD">
        <w:trPr>
          <w:trHeight w:val="58"/>
        </w:trPr>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ekonomický seminár  b)</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ekonomické cvičenia  a)</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odborná prax   i)</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c>
          <w:tcPr>
            <w:tcW w:w="507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Voliteľné predmety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 j)</w:t>
            </w:r>
          </w:p>
        </w:tc>
        <w:tc>
          <w:tcPr>
            <w:tcW w:w="781"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   j)</w:t>
            </w:r>
          </w:p>
        </w:tc>
        <w:tc>
          <w:tcPr>
            <w:tcW w:w="1169" w:type="dxa"/>
            <w:gridSpan w:val="3"/>
            <w:shd w:val="clear" w:color="auto" w:fill="FFFF99"/>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18</w:t>
            </w:r>
          </w:p>
        </w:tc>
      </w:tr>
      <w:tr w:rsidR="005759BB" w:rsidRPr="005759BB" w:rsidTr="000519BD">
        <w:tc>
          <w:tcPr>
            <w:tcW w:w="5070" w:type="dxa"/>
            <w:shd w:val="clear" w:color="auto" w:fill="auto"/>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w:t>
            </w:r>
            <w:r w:rsidR="00AD3FAE" w:rsidRPr="005759BB">
              <w:rPr>
                <w:rFonts w:asciiTheme="minorHAnsi" w:eastAsiaTheme="minorHAnsi" w:hAnsiTheme="minorHAnsi" w:cstheme="minorBidi"/>
                <w:sz w:val="22"/>
                <w:szCs w:val="22"/>
                <w:lang w:eastAsia="en-US"/>
              </w:rPr>
              <w:t>ruhý cudzí jazyk g)</w:t>
            </w:r>
          </w:p>
        </w:tc>
        <w:tc>
          <w:tcPr>
            <w:tcW w:w="850"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10</w:t>
            </w:r>
          </w:p>
        </w:tc>
      </w:tr>
      <w:tr w:rsidR="005759BB" w:rsidRPr="005759BB" w:rsidTr="000519BD">
        <w:tc>
          <w:tcPr>
            <w:tcW w:w="5070" w:type="dxa"/>
            <w:shd w:val="clear" w:color="auto" w:fill="auto"/>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w:t>
            </w:r>
            <w:r w:rsidR="00AD3FAE" w:rsidRPr="005759BB">
              <w:rPr>
                <w:rFonts w:asciiTheme="minorHAnsi" w:eastAsiaTheme="minorHAnsi" w:hAnsiTheme="minorHAnsi" w:cstheme="minorBidi"/>
                <w:sz w:val="22"/>
                <w:szCs w:val="22"/>
                <w:lang w:eastAsia="en-US"/>
              </w:rPr>
              <w:t>dborná jazyková príprava  j)</w:t>
            </w:r>
          </w:p>
        </w:tc>
        <w:tc>
          <w:tcPr>
            <w:tcW w:w="850"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auto"/>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E0C25">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a</w:t>
            </w:r>
            <w:r w:rsidR="00AD3FAE" w:rsidRPr="005759BB">
              <w:rPr>
                <w:rFonts w:asciiTheme="minorHAnsi" w:eastAsiaTheme="minorHAnsi" w:hAnsiTheme="minorHAnsi" w:cstheme="minorBidi"/>
                <w:sz w:val="22"/>
                <w:szCs w:val="22"/>
                <w:lang w:eastAsia="en-US"/>
              </w:rPr>
              <w:t>pl</w:t>
            </w:r>
            <w:r w:rsidRPr="005759BB">
              <w:rPr>
                <w:rFonts w:asciiTheme="minorHAnsi" w:eastAsiaTheme="minorHAnsi" w:hAnsiTheme="minorHAnsi" w:cstheme="minorBidi"/>
                <w:sz w:val="22"/>
                <w:szCs w:val="22"/>
                <w:lang w:eastAsia="en-US"/>
              </w:rPr>
              <w:t xml:space="preserve">ikovaná informatika – seminár </w:t>
            </w:r>
            <w:r w:rsidR="00AD3FAE" w:rsidRPr="005759BB">
              <w:rPr>
                <w:rFonts w:asciiTheme="minorHAnsi" w:eastAsiaTheme="minorHAnsi" w:hAnsiTheme="minorHAnsi" w:cstheme="minorBidi"/>
                <w:sz w:val="22"/>
                <w:szCs w:val="22"/>
                <w:lang w:eastAsia="en-US"/>
              </w:rPr>
              <w:t xml:space="preserve">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cvičná firma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daňová sústava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E0C25"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w:t>
            </w:r>
            <w:r w:rsidR="00AD3FAE" w:rsidRPr="005759BB">
              <w:rPr>
                <w:rFonts w:asciiTheme="minorHAnsi" w:eastAsiaTheme="minorHAnsi" w:hAnsiTheme="minorHAnsi" w:cstheme="minorBidi"/>
                <w:sz w:val="22"/>
                <w:szCs w:val="22"/>
                <w:lang w:eastAsia="en-US"/>
              </w:rPr>
              <w:t>odnikanie v cestovnom ruchu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viac ako peniaze    j)</w:t>
            </w:r>
          </w:p>
        </w:tc>
        <w:tc>
          <w:tcPr>
            <w:tcW w:w="850"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781" w:type="dxa"/>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169" w:type="dxa"/>
            <w:gridSpan w:val="3"/>
            <w:shd w:val="clear" w:color="auto" w:fill="FFFFFF" w:themeFill="background1"/>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0519BD">
        <w:tc>
          <w:tcPr>
            <w:tcW w:w="5070"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Spolu</w:t>
            </w:r>
          </w:p>
        </w:tc>
        <w:tc>
          <w:tcPr>
            <w:tcW w:w="850"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81" w:type="dxa"/>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1169" w:type="dxa"/>
            <w:gridSpan w:val="3"/>
            <w:shd w:val="clear" w:color="auto" w:fill="C6D9F1" w:themeFill="text2" w:themeFillTint="33"/>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132</w:t>
            </w:r>
          </w:p>
          <w:p w:rsidR="00AD3FAE" w:rsidRPr="005759BB" w:rsidRDefault="00AD3FAE" w:rsidP="00AD3FAE">
            <w:pPr>
              <w:rPr>
                <w:rFonts w:asciiTheme="minorHAnsi" w:eastAsiaTheme="minorHAnsi" w:hAnsiTheme="minorHAnsi" w:cstheme="minorBidi"/>
                <w:sz w:val="22"/>
                <w:szCs w:val="22"/>
                <w:lang w:eastAsia="en-US"/>
              </w:rPr>
            </w:pPr>
          </w:p>
          <w:p w:rsidR="00AD3FAE" w:rsidRPr="005759BB" w:rsidRDefault="00AD3FAE" w:rsidP="00AD3FAE">
            <w:pPr>
              <w:rPr>
                <w:rFonts w:asciiTheme="minorHAnsi" w:eastAsiaTheme="minorHAnsi" w:hAnsiTheme="minorHAnsi" w:cstheme="minorBidi"/>
                <w:sz w:val="22"/>
                <w:szCs w:val="22"/>
                <w:lang w:eastAsia="en-US"/>
              </w:rPr>
            </w:pPr>
          </w:p>
        </w:tc>
      </w:tr>
      <w:tr w:rsidR="005759BB" w:rsidRPr="005759BB" w:rsidTr="000519BD">
        <w:trPr>
          <w:gridAfter w:val="1"/>
          <w:wAfter w:w="76" w:type="dxa"/>
        </w:trPr>
        <w:tc>
          <w:tcPr>
            <w:tcW w:w="5070"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lastRenderedPageBreak/>
              <w:t>Účelové kurzy</w:t>
            </w:r>
          </w:p>
        </w:tc>
        <w:tc>
          <w:tcPr>
            <w:tcW w:w="850"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709" w:type="dxa"/>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850" w:type="dxa"/>
            <w:gridSpan w:val="2"/>
            <w:shd w:val="clear" w:color="auto" w:fill="FFFF99"/>
          </w:tcPr>
          <w:p w:rsidR="00AD3FAE" w:rsidRPr="005759BB" w:rsidRDefault="00AD3FAE" w:rsidP="00AD3FAE">
            <w:pPr>
              <w:rPr>
                <w:rFonts w:asciiTheme="minorHAnsi" w:eastAsiaTheme="minorHAnsi" w:hAnsiTheme="minorHAnsi" w:cstheme="minorBidi"/>
                <w:sz w:val="22"/>
                <w:szCs w:val="22"/>
                <w:lang w:eastAsia="en-US"/>
              </w:rPr>
            </w:pPr>
          </w:p>
        </w:tc>
        <w:tc>
          <w:tcPr>
            <w:tcW w:w="1024"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Spolu</w:t>
            </w:r>
          </w:p>
        </w:tc>
      </w:tr>
      <w:tr w:rsidR="005759BB" w:rsidRPr="005759BB" w:rsidTr="000519BD">
        <w:trPr>
          <w:gridAfter w:val="1"/>
          <w:wAfter w:w="76" w:type="dxa"/>
        </w:trPr>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Kurz po</w:t>
            </w:r>
            <w:r w:rsidR="00960169" w:rsidRPr="005759BB">
              <w:rPr>
                <w:rFonts w:asciiTheme="minorHAnsi" w:eastAsiaTheme="minorHAnsi" w:hAnsiTheme="minorHAnsi" w:cstheme="minorBidi"/>
                <w:sz w:val="22"/>
                <w:szCs w:val="22"/>
                <w:lang w:eastAsia="en-US"/>
              </w:rPr>
              <w:t xml:space="preserve">hybových aktivít v prírode   </w:t>
            </w:r>
            <w:r w:rsidRPr="005759BB">
              <w:rPr>
                <w:rFonts w:asciiTheme="minorHAnsi" w:eastAsiaTheme="minorHAnsi" w:hAnsiTheme="minorHAnsi" w:cstheme="minorBidi"/>
                <w:sz w:val="22"/>
                <w:szCs w:val="22"/>
                <w:lang w:eastAsia="en-US"/>
              </w:rPr>
              <w:t>m)</w:t>
            </w:r>
          </w:p>
        </w:tc>
        <w:tc>
          <w:tcPr>
            <w:tcW w:w="850" w:type="dxa"/>
          </w:tcPr>
          <w:p w:rsidR="00AD3FAE" w:rsidRPr="005759BB" w:rsidRDefault="007C52D7"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 dní</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p>
        </w:tc>
        <w:tc>
          <w:tcPr>
            <w:tcW w:w="709" w:type="dxa"/>
          </w:tcPr>
          <w:p w:rsidR="00AD3FAE" w:rsidRPr="005759BB" w:rsidRDefault="00AD3FAE" w:rsidP="00AD3FAE">
            <w:pPr>
              <w:rPr>
                <w:rFonts w:asciiTheme="minorHAnsi" w:eastAsiaTheme="minorHAnsi" w:hAnsiTheme="minorHAnsi" w:cstheme="minorBidi"/>
                <w:sz w:val="22"/>
                <w:szCs w:val="22"/>
                <w:lang w:eastAsia="en-US"/>
              </w:rPr>
            </w:pPr>
          </w:p>
        </w:tc>
        <w:tc>
          <w:tcPr>
            <w:tcW w:w="850" w:type="dxa"/>
            <w:gridSpan w:val="2"/>
          </w:tcPr>
          <w:p w:rsidR="00AD3FAE" w:rsidRPr="005759BB" w:rsidRDefault="00AD3FAE" w:rsidP="00AD3FAE">
            <w:pPr>
              <w:rPr>
                <w:rFonts w:asciiTheme="minorHAnsi" w:eastAsiaTheme="minorHAnsi" w:hAnsiTheme="minorHAnsi" w:cstheme="minorBidi"/>
                <w:sz w:val="22"/>
                <w:szCs w:val="22"/>
                <w:lang w:eastAsia="en-US"/>
              </w:rPr>
            </w:pPr>
          </w:p>
        </w:tc>
        <w:tc>
          <w:tcPr>
            <w:tcW w:w="1024" w:type="dxa"/>
          </w:tcPr>
          <w:p w:rsidR="00AD3FAE" w:rsidRPr="005759BB" w:rsidRDefault="007C52D7"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 dní</w:t>
            </w:r>
          </w:p>
        </w:tc>
      </w:tr>
      <w:tr w:rsidR="005759BB" w:rsidRPr="005759BB" w:rsidTr="000519BD">
        <w:trPr>
          <w:gridAfter w:val="1"/>
          <w:wAfter w:w="76" w:type="dxa"/>
        </w:trPr>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Kurz na ochranu života a zdravia  l)</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p>
        </w:tc>
        <w:tc>
          <w:tcPr>
            <w:tcW w:w="709" w:type="dxa"/>
          </w:tcPr>
          <w:p w:rsidR="00AD3FAE" w:rsidRPr="005759BB" w:rsidRDefault="00AD3FAE" w:rsidP="00AD3FAE">
            <w:pPr>
              <w:rPr>
                <w:rFonts w:asciiTheme="minorHAnsi" w:eastAsiaTheme="minorHAnsi" w:hAnsiTheme="minorHAnsi" w:cstheme="minorBidi"/>
                <w:sz w:val="22"/>
                <w:szCs w:val="22"/>
                <w:lang w:eastAsia="en-US"/>
              </w:rPr>
            </w:pPr>
          </w:p>
        </w:tc>
        <w:tc>
          <w:tcPr>
            <w:tcW w:w="709" w:type="dxa"/>
          </w:tcPr>
          <w:p w:rsidR="00AD3FAE" w:rsidRPr="005759BB" w:rsidRDefault="007C52D7" w:rsidP="007C52D7">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3x6 hod.</w:t>
            </w:r>
          </w:p>
        </w:tc>
        <w:tc>
          <w:tcPr>
            <w:tcW w:w="850" w:type="dxa"/>
            <w:gridSpan w:val="2"/>
          </w:tcPr>
          <w:p w:rsidR="00AD3FAE" w:rsidRPr="005759BB" w:rsidRDefault="00AD3FAE" w:rsidP="00AD3FAE">
            <w:pPr>
              <w:rPr>
                <w:rFonts w:asciiTheme="minorHAnsi" w:eastAsiaTheme="minorHAnsi" w:hAnsiTheme="minorHAnsi" w:cstheme="minorBidi"/>
                <w:sz w:val="22"/>
                <w:szCs w:val="22"/>
                <w:lang w:eastAsia="en-US"/>
              </w:rPr>
            </w:pPr>
          </w:p>
        </w:tc>
        <w:tc>
          <w:tcPr>
            <w:tcW w:w="1024" w:type="dxa"/>
          </w:tcPr>
          <w:p w:rsidR="00AD3FAE" w:rsidRPr="005759BB" w:rsidRDefault="007C52D7"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18 hodín</w:t>
            </w:r>
          </w:p>
        </w:tc>
      </w:tr>
      <w:tr w:rsidR="00AD3FAE" w:rsidRPr="005759BB" w:rsidTr="000519BD">
        <w:trPr>
          <w:gridAfter w:val="1"/>
          <w:wAfter w:w="76" w:type="dxa"/>
        </w:trPr>
        <w:tc>
          <w:tcPr>
            <w:tcW w:w="507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Účelové cvičenia</w:t>
            </w:r>
            <w:r w:rsidR="00960169" w:rsidRPr="005759BB">
              <w:rPr>
                <w:rFonts w:asciiTheme="minorHAnsi" w:eastAsiaTheme="minorHAnsi" w:hAnsiTheme="minorHAnsi" w:cstheme="minorBidi"/>
                <w:sz w:val="22"/>
                <w:szCs w:val="22"/>
                <w:lang w:eastAsia="en-US"/>
              </w:rPr>
              <w:t xml:space="preserve"> l)</w:t>
            </w:r>
          </w:p>
        </w:tc>
        <w:tc>
          <w:tcPr>
            <w:tcW w:w="850" w:type="dxa"/>
          </w:tcPr>
          <w:p w:rsidR="00AD3FAE" w:rsidRPr="005759BB" w:rsidRDefault="007C52D7" w:rsidP="007C52D7">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2x6 hod.</w:t>
            </w:r>
          </w:p>
        </w:tc>
        <w:tc>
          <w:tcPr>
            <w:tcW w:w="709" w:type="dxa"/>
          </w:tcPr>
          <w:p w:rsidR="00AD3FAE" w:rsidRPr="005759BB" w:rsidRDefault="007C52D7"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2x6</w:t>
            </w:r>
          </w:p>
          <w:p w:rsidR="007C52D7" w:rsidRPr="005759BB" w:rsidRDefault="007C52D7"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Hod.</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p>
        </w:tc>
        <w:tc>
          <w:tcPr>
            <w:tcW w:w="850" w:type="dxa"/>
            <w:gridSpan w:val="2"/>
          </w:tcPr>
          <w:p w:rsidR="00AD3FAE" w:rsidRPr="005759BB" w:rsidRDefault="00AD3FAE" w:rsidP="00AD3FAE">
            <w:pPr>
              <w:rPr>
                <w:rFonts w:asciiTheme="minorHAnsi" w:eastAsiaTheme="minorHAnsi" w:hAnsiTheme="minorHAnsi" w:cstheme="minorBidi"/>
                <w:sz w:val="22"/>
                <w:szCs w:val="22"/>
                <w:lang w:eastAsia="en-US"/>
              </w:rPr>
            </w:pPr>
          </w:p>
        </w:tc>
        <w:tc>
          <w:tcPr>
            <w:tcW w:w="1024" w:type="dxa"/>
          </w:tcPr>
          <w:p w:rsidR="00AD3FAE" w:rsidRPr="005759BB" w:rsidRDefault="007C52D7"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24 hodín</w:t>
            </w:r>
          </w:p>
        </w:tc>
      </w:tr>
    </w:tbl>
    <w:p w:rsidR="00AD3FAE" w:rsidRPr="005759BB" w:rsidRDefault="00AD3FAE" w:rsidP="00AD3FAE">
      <w:pPr>
        <w:spacing w:after="200" w:line="276" w:lineRule="auto"/>
        <w:rPr>
          <w:rFonts w:asciiTheme="minorHAnsi" w:eastAsiaTheme="minorHAnsi" w:hAnsiTheme="minorHAnsi" w:cstheme="minorBidi"/>
          <w:sz w:val="22"/>
          <w:szCs w:val="22"/>
          <w:lang w:eastAsia="en-US"/>
        </w:rPr>
      </w:pPr>
    </w:p>
    <w:p w:rsidR="00AD3FAE" w:rsidRPr="005759BB" w:rsidRDefault="00AD3FAE" w:rsidP="00AD3FAE">
      <w:pPr>
        <w:spacing w:after="200" w:line="276" w:lineRule="auto"/>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Prehľad využitia týždňov</w:t>
      </w:r>
    </w:p>
    <w:tbl>
      <w:tblPr>
        <w:tblStyle w:val="Mriekatabuky"/>
        <w:tblW w:w="0" w:type="auto"/>
        <w:tblLook w:val="04A0" w:firstRow="1" w:lastRow="0" w:firstColumn="1" w:lastColumn="0" w:noHBand="0" w:noVBand="1"/>
      </w:tblPr>
      <w:tblGrid>
        <w:gridCol w:w="5920"/>
        <w:gridCol w:w="709"/>
        <w:gridCol w:w="709"/>
        <w:gridCol w:w="850"/>
        <w:gridCol w:w="1024"/>
      </w:tblGrid>
      <w:tr w:rsidR="005759BB" w:rsidRPr="005759BB" w:rsidTr="008D1092">
        <w:tc>
          <w:tcPr>
            <w:tcW w:w="5920"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Činnosť</w:t>
            </w:r>
          </w:p>
        </w:tc>
        <w:tc>
          <w:tcPr>
            <w:tcW w:w="709"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1.</w:t>
            </w:r>
          </w:p>
        </w:tc>
        <w:tc>
          <w:tcPr>
            <w:tcW w:w="709"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2.</w:t>
            </w:r>
          </w:p>
        </w:tc>
        <w:tc>
          <w:tcPr>
            <w:tcW w:w="850"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3.</w:t>
            </w:r>
          </w:p>
        </w:tc>
        <w:tc>
          <w:tcPr>
            <w:tcW w:w="1024" w:type="dxa"/>
            <w:shd w:val="clear" w:color="auto" w:fill="FFFF99"/>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4.</w:t>
            </w:r>
          </w:p>
        </w:tc>
      </w:tr>
      <w:tr w:rsidR="005759BB" w:rsidRPr="005759BB" w:rsidTr="008D1092">
        <w:tc>
          <w:tcPr>
            <w:tcW w:w="592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Vyučovanie podľa rozpisu</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33</w:t>
            </w:r>
          </w:p>
        </w:tc>
        <w:tc>
          <w:tcPr>
            <w:tcW w:w="1024"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30</w:t>
            </w:r>
          </w:p>
        </w:tc>
      </w:tr>
      <w:tr w:rsidR="005759BB" w:rsidRPr="005759BB" w:rsidTr="008D1092">
        <w:tc>
          <w:tcPr>
            <w:tcW w:w="592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Maturitná skúška</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024"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w:t>
            </w:r>
          </w:p>
        </w:tc>
      </w:tr>
      <w:tr w:rsidR="005759BB" w:rsidRPr="005759BB" w:rsidTr="008D1092">
        <w:tc>
          <w:tcPr>
            <w:tcW w:w="592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Časová rezerva (účelové kurzy, opakovanie </w:t>
            </w:r>
            <w:proofErr w:type="spellStart"/>
            <w:r w:rsidRPr="005759BB">
              <w:rPr>
                <w:rFonts w:asciiTheme="minorHAnsi" w:eastAsiaTheme="minorHAnsi" w:hAnsiTheme="minorHAnsi" w:cstheme="minorBidi"/>
                <w:sz w:val="22"/>
                <w:szCs w:val="22"/>
                <w:lang w:eastAsia="en-US"/>
              </w:rPr>
              <w:t>učiva,exkurzie,výchovno-vzdelávacie</w:t>
            </w:r>
            <w:proofErr w:type="spellEnd"/>
            <w:r w:rsidRPr="005759BB">
              <w:rPr>
                <w:rFonts w:asciiTheme="minorHAnsi" w:eastAsiaTheme="minorHAnsi" w:hAnsiTheme="minorHAnsi" w:cstheme="minorBidi"/>
                <w:sz w:val="22"/>
                <w:szCs w:val="22"/>
                <w:lang w:eastAsia="en-US"/>
              </w:rPr>
              <w:t xml:space="preserve"> akcie </w:t>
            </w:r>
            <w:proofErr w:type="spellStart"/>
            <w:r w:rsidRPr="005759BB">
              <w:rPr>
                <w:rFonts w:asciiTheme="minorHAnsi" w:eastAsiaTheme="minorHAnsi" w:hAnsiTheme="minorHAnsi" w:cstheme="minorBidi"/>
                <w:sz w:val="22"/>
                <w:szCs w:val="22"/>
                <w:lang w:eastAsia="en-US"/>
              </w:rPr>
              <w:t>ai</w:t>
            </w:r>
            <w:proofErr w:type="spellEnd"/>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w:t>
            </w:r>
          </w:p>
        </w:tc>
        <w:tc>
          <w:tcPr>
            <w:tcW w:w="1024"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w:t>
            </w:r>
          </w:p>
        </w:tc>
      </w:tr>
      <w:tr w:rsidR="005759BB" w:rsidRPr="005759BB" w:rsidTr="008D1092">
        <w:tc>
          <w:tcPr>
            <w:tcW w:w="592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Účasť na odborných  akciách</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1024"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r>
      <w:tr w:rsidR="005759BB" w:rsidRPr="005759BB" w:rsidTr="008D1092">
        <w:tc>
          <w:tcPr>
            <w:tcW w:w="592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Odborná prax</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709"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w:t>
            </w:r>
          </w:p>
        </w:tc>
        <w:tc>
          <w:tcPr>
            <w:tcW w:w="850"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c>
          <w:tcPr>
            <w:tcW w:w="1024" w:type="dxa"/>
          </w:tcPr>
          <w:p w:rsidR="00AD3FAE" w:rsidRPr="005759BB" w:rsidRDefault="00AD3FAE" w:rsidP="00AD3FAE">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w:t>
            </w:r>
          </w:p>
        </w:tc>
      </w:tr>
      <w:tr w:rsidR="00AD3FAE" w:rsidRPr="005759BB" w:rsidTr="008D1092">
        <w:tc>
          <w:tcPr>
            <w:tcW w:w="5920" w:type="dxa"/>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Spolu týždňov</w:t>
            </w:r>
          </w:p>
        </w:tc>
        <w:tc>
          <w:tcPr>
            <w:tcW w:w="709" w:type="dxa"/>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40</w:t>
            </w:r>
          </w:p>
        </w:tc>
        <w:tc>
          <w:tcPr>
            <w:tcW w:w="709" w:type="dxa"/>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40</w:t>
            </w:r>
          </w:p>
        </w:tc>
        <w:tc>
          <w:tcPr>
            <w:tcW w:w="850" w:type="dxa"/>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40</w:t>
            </w:r>
          </w:p>
        </w:tc>
        <w:tc>
          <w:tcPr>
            <w:tcW w:w="1024" w:type="dxa"/>
          </w:tcPr>
          <w:p w:rsidR="00AD3FAE" w:rsidRPr="005759BB" w:rsidRDefault="00AD3FAE" w:rsidP="00AD3FAE">
            <w:pPr>
              <w:rPr>
                <w:rFonts w:asciiTheme="minorHAnsi" w:eastAsiaTheme="minorHAnsi" w:hAnsiTheme="minorHAnsi" w:cstheme="minorBidi"/>
                <w:b/>
                <w:sz w:val="22"/>
                <w:szCs w:val="22"/>
                <w:lang w:eastAsia="en-US"/>
              </w:rPr>
            </w:pPr>
            <w:r w:rsidRPr="005759BB">
              <w:rPr>
                <w:rFonts w:asciiTheme="minorHAnsi" w:eastAsiaTheme="minorHAnsi" w:hAnsiTheme="minorHAnsi" w:cstheme="minorBidi"/>
                <w:b/>
                <w:sz w:val="22"/>
                <w:szCs w:val="22"/>
                <w:lang w:eastAsia="en-US"/>
              </w:rPr>
              <w:t>37</w:t>
            </w:r>
          </w:p>
        </w:tc>
      </w:tr>
    </w:tbl>
    <w:p w:rsidR="00AD3FAE" w:rsidRPr="005759BB" w:rsidRDefault="00AD3FAE" w:rsidP="00AD3FAE">
      <w:pPr>
        <w:spacing w:after="200" w:line="276" w:lineRule="auto"/>
        <w:rPr>
          <w:rFonts w:asciiTheme="minorHAnsi" w:eastAsiaTheme="minorHAnsi" w:hAnsiTheme="minorHAnsi" w:cstheme="minorBidi"/>
          <w:sz w:val="22"/>
          <w:szCs w:val="22"/>
          <w:lang w:eastAsia="en-US"/>
        </w:rPr>
      </w:pPr>
    </w:p>
    <w:p w:rsidR="00E97FC8" w:rsidRPr="005759BB" w:rsidRDefault="00E97FC8" w:rsidP="000C3D33">
      <w:pPr>
        <w:spacing w:after="200" w:line="276" w:lineRule="auto"/>
        <w:jc w:val="center"/>
        <w:rPr>
          <w:rFonts w:eastAsiaTheme="minorHAnsi"/>
          <w:b/>
          <w:lang w:eastAsia="en-US"/>
        </w:rPr>
      </w:pPr>
    </w:p>
    <w:p w:rsidR="00AD3FAE" w:rsidRPr="005759BB" w:rsidRDefault="00AD3FAE" w:rsidP="00AD3FAE">
      <w:pPr>
        <w:spacing w:after="200" w:line="276" w:lineRule="auto"/>
        <w:jc w:val="center"/>
        <w:rPr>
          <w:rFonts w:asciiTheme="minorHAnsi" w:eastAsiaTheme="minorHAnsi" w:hAnsiTheme="minorHAnsi" w:cstheme="minorBidi"/>
          <w:b/>
          <w:lang w:eastAsia="en-US"/>
        </w:rPr>
      </w:pPr>
      <w:r w:rsidRPr="005759BB">
        <w:rPr>
          <w:rFonts w:asciiTheme="minorHAnsi" w:eastAsiaTheme="minorHAnsi" w:hAnsiTheme="minorHAnsi" w:cstheme="minorBidi"/>
          <w:b/>
          <w:lang w:eastAsia="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466"/>
        <w:gridCol w:w="371"/>
        <w:gridCol w:w="685"/>
        <w:gridCol w:w="1056"/>
        <w:gridCol w:w="1056"/>
        <w:gridCol w:w="130"/>
        <w:gridCol w:w="926"/>
        <w:gridCol w:w="1216"/>
      </w:tblGrid>
      <w:tr w:rsidR="005759BB" w:rsidRPr="005759BB" w:rsidTr="008D1092">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noProof/>
                <w:sz w:val="18"/>
                <w:szCs w:val="22"/>
                <w:lang w:eastAsia="sk-SK"/>
              </w:rPr>
              <w:lastRenderedPageBreak/>
              <mc:AlternateContent>
                <mc:Choice Requires="wps">
                  <w:drawing>
                    <wp:anchor distT="0" distB="0" distL="114300" distR="114300" simplePos="0" relativeHeight="251673600" behindDoc="0" locked="0" layoutInCell="1" allowOverlap="1" wp14:anchorId="49D9D3DC" wp14:editId="44A16E6C">
                      <wp:simplePos x="0" y="0"/>
                      <wp:positionH relativeFrom="column">
                        <wp:posOffset>8572500</wp:posOffset>
                      </wp:positionH>
                      <wp:positionV relativeFrom="paragraph">
                        <wp:posOffset>362585</wp:posOffset>
                      </wp:positionV>
                      <wp:extent cx="457200" cy="342900"/>
                      <wp:effectExtent l="8890" t="8255" r="10160" b="1079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E36E7" w:rsidRDefault="00BE36E7" w:rsidP="00AD3F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675pt;margin-top:28.55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dtosMyoCAABUBAAADgAAAAAAAAAAAAAAAAAuAgAAZHJzL2Uy&#10;b0RvYy54bWxQSwECLQAUAAYACAAAACEAwnsuEN0AAAAMAQAADwAAAAAAAAAAAAAAAACEBAAAZHJz&#10;L2Rvd25yZXYueG1sUEsFBgAAAAAEAAQA8wAAAI4FAAAAAA==&#10;" strokecolor="white">
                      <v:textbox>
                        <w:txbxContent>
                          <w:p w:rsidR="00BE36E7" w:rsidRDefault="00BE36E7" w:rsidP="00AD3FAE">
                            <w:pPr>
                              <w:jc w:val="both"/>
                            </w:pPr>
                          </w:p>
                        </w:txbxContent>
                      </v:textbox>
                    </v:shape>
                  </w:pict>
                </mc:Fallback>
              </mc:AlternateContent>
            </w:r>
            <w:r w:rsidRPr="005759BB">
              <w:rPr>
                <w:rFonts w:asciiTheme="minorHAnsi" w:eastAsiaTheme="minorHAnsi" w:hAnsiTheme="minorHAnsi" w:cstheme="minorBidi"/>
                <w:noProof/>
                <w:sz w:val="18"/>
                <w:szCs w:val="22"/>
                <w:lang w:eastAsia="sk-SK"/>
              </w:rPr>
              <mc:AlternateContent>
                <mc:Choice Requires="wps">
                  <w:drawing>
                    <wp:anchor distT="0" distB="0" distL="114300" distR="114300" simplePos="0" relativeHeight="251672576" behindDoc="0" locked="0" layoutInCell="1" allowOverlap="1" wp14:anchorId="4EEA4F9D" wp14:editId="0DFD0CE9">
                      <wp:simplePos x="0" y="0"/>
                      <wp:positionH relativeFrom="column">
                        <wp:posOffset>9029700</wp:posOffset>
                      </wp:positionH>
                      <wp:positionV relativeFrom="paragraph">
                        <wp:posOffset>362585</wp:posOffset>
                      </wp:positionV>
                      <wp:extent cx="457200" cy="342900"/>
                      <wp:effectExtent l="8890" t="8255" r="10160" b="10795"/>
                      <wp:wrapNone/>
                      <wp:docPr id="6"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E36E7" w:rsidRDefault="00BE36E7" w:rsidP="00AD3FAE">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7" type="#_x0000_t202" style="position:absolute;margin-left:711pt;margin-top:28.5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" strokecolor="white">
                      <v:textbox>
                        <w:txbxContent>
                          <w:p w:rsidR="00BE36E7" w:rsidRDefault="00BE36E7" w:rsidP="00AD3FAE">
                            <w:pPr>
                              <w:jc w:val="both"/>
                            </w:pPr>
                            <w:r>
                              <w:t>29</w:t>
                            </w:r>
                          </w:p>
                        </w:txbxContent>
                      </v:textbox>
                    </v:shape>
                  </w:pict>
                </mc:Fallback>
              </mc:AlternateContent>
            </w:r>
            <w:r w:rsidRPr="005759BB">
              <w:rPr>
                <w:rFonts w:asciiTheme="minorHAnsi" w:eastAsiaTheme="minorHAnsi" w:hAnsiTheme="minorHAnsi" w:cstheme="minorBidi"/>
                <w:b/>
                <w:sz w:val="18"/>
                <w:szCs w:val="18"/>
                <w:lang w:eastAsia="en-US"/>
              </w:rPr>
              <w:t xml:space="preserve">Škola </w:t>
            </w:r>
            <w:r w:rsidRPr="005759BB">
              <w:rPr>
                <w:rFonts w:asciiTheme="minorHAnsi" w:eastAsiaTheme="minorHAnsi" w:hAnsiTheme="minorHAnsi" w:cstheme="minorBidi"/>
                <w:sz w:val="18"/>
                <w:szCs w:val="18"/>
                <w:lang w:eastAsia="en-US"/>
              </w:rPr>
              <w:t>(názov, adresa)</w:t>
            </w:r>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jc w:val="both"/>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Obchodná akadémia, </w:t>
            </w:r>
            <w:proofErr w:type="spellStart"/>
            <w:r w:rsidRPr="005759BB">
              <w:rPr>
                <w:rFonts w:asciiTheme="minorHAnsi" w:eastAsiaTheme="minorHAnsi" w:hAnsiTheme="minorHAnsi" w:cstheme="minorBidi"/>
                <w:sz w:val="18"/>
                <w:szCs w:val="18"/>
                <w:lang w:eastAsia="en-US"/>
              </w:rPr>
              <w:t>Bolečkova</w:t>
            </w:r>
            <w:proofErr w:type="spellEnd"/>
            <w:r w:rsidRPr="005759BB">
              <w:rPr>
                <w:rFonts w:asciiTheme="minorHAnsi" w:eastAsiaTheme="minorHAnsi" w:hAnsiTheme="minorHAnsi" w:cstheme="minorBidi"/>
                <w:sz w:val="18"/>
                <w:szCs w:val="18"/>
                <w:lang w:eastAsia="en-US"/>
              </w:rPr>
              <w:t xml:space="preserve"> 2, 950 50 Nitra</w:t>
            </w:r>
          </w:p>
        </w:tc>
      </w:tr>
      <w:tr w:rsidR="005759BB" w:rsidRPr="005759BB" w:rsidTr="008D1092">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 xml:space="preserve">Názov </w:t>
            </w:r>
            <w:proofErr w:type="spellStart"/>
            <w:r w:rsidRPr="005759BB">
              <w:rPr>
                <w:rFonts w:asciiTheme="minorHAnsi" w:eastAsiaTheme="minorHAnsi" w:hAnsiTheme="minorHAnsi" w:cstheme="minorBidi"/>
                <w:b/>
                <w:sz w:val="18"/>
                <w:szCs w:val="18"/>
                <w:lang w:eastAsia="en-US"/>
              </w:rPr>
              <w:t>ŠkVP</w:t>
            </w:r>
            <w:proofErr w:type="spellEnd"/>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jc w:val="both"/>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obchodná akadémia </w:t>
            </w:r>
          </w:p>
        </w:tc>
      </w:tr>
      <w:tr w:rsidR="005759BB" w:rsidRPr="005759BB" w:rsidTr="008D1092">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jc w:val="both"/>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Kód a názov  ŠVP</w:t>
            </w:r>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autoSpaceDE w:val="0"/>
              <w:autoSpaceDN w:val="0"/>
              <w:adjustRightInd w:val="0"/>
              <w:spacing w:after="200" w:line="276" w:lineRule="auto"/>
              <w:jc w:val="both"/>
              <w:rPr>
                <w:rFonts w:asciiTheme="minorHAnsi" w:eastAsiaTheme="minorHAnsi" w:hAnsiTheme="minorHAnsi" w:cstheme="minorBidi"/>
                <w:sz w:val="18"/>
                <w:szCs w:val="18"/>
                <w:lang w:eastAsia="en-US"/>
              </w:rPr>
            </w:pPr>
            <w:r w:rsidRPr="005759BB">
              <w:rPr>
                <w:rFonts w:ascii="Cambria" w:eastAsiaTheme="minorHAnsi" w:hAnsi="Cambria" w:cs="Arial"/>
                <w:sz w:val="18"/>
                <w:szCs w:val="18"/>
                <w:lang w:eastAsia="en-US"/>
              </w:rPr>
              <w:t>Štátny vzdelávací program pre skupinu učebných a študijných odborov 62 Ekonomické vedy, 63, 64 Ekonomika a organizácia, obchod a služby I, II</w:t>
            </w:r>
          </w:p>
        </w:tc>
      </w:tr>
      <w:tr w:rsidR="005759BB" w:rsidRPr="005759BB" w:rsidTr="008D1092">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Kód a názov študijného odboru</w:t>
            </w:r>
          </w:p>
        </w:tc>
        <w:tc>
          <w:tcPr>
            <w:tcW w:w="5069" w:type="dxa"/>
            <w:gridSpan w:val="6"/>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both"/>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6317 M obchodná akadémia – duálne vzdelávanie (od 1.9.2019)</w:t>
            </w:r>
          </w:p>
        </w:tc>
      </w:tr>
      <w:tr w:rsidR="005759BB" w:rsidRPr="005759BB" w:rsidTr="008D1092">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Stupeň vzdelania</w:t>
            </w:r>
          </w:p>
        </w:tc>
        <w:tc>
          <w:tcPr>
            <w:tcW w:w="5069" w:type="dxa"/>
            <w:gridSpan w:val="6"/>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both"/>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úplné stredné odborné vzdelanie </w:t>
            </w:r>
          </w:p>
        </w:tc>
      </w:tr>
      <w:tr w:rsidR="005759BB" w:rsidRPr="005759BB" w:rsidTr="008D1092">
        <w:tblPrEx>
          <w:tblCellMar>
            <w:left w:w="70" w:type="dxa"/>
            <w:right w:w="70" w:type="dxa"/>
          </w:tblCellMar>
          <w:tblLook w:val="0000" w:firstRow="0" w:lastRow="0" w:firstColumn="0" w:lastColumn="0" w:noHBand="0" w:noVBand="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Dĺžka štúdia</w:t>
            </w:r>
          </w:p>
        </w:tc>
        <w:tc>
          <w:tcPr>
            <w:tcW w:w="1837" w:type="dxa"/>
            <w:gridSpan w:val="2"/>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bCs/>
                <w:sz w:val="18"/>
                <w:szCs w:val="18"/>
                <w:lang w:eastAsia="en-US"/>
              </w:rPr>
            </w:pPr>
            <w:r w:rsidRPr="005759BB">
              <w:rPr>
                <w:rFonts w:asciiTheme="minorHAnsi" w:eastAsiaTheme="minorHAnsi" w:hAnsiTheme="minorHAnsi" w:cstheme="minorBidi"/>
                <w:bCs/>
                <w:sz w:val="18"/>
                <w:szCs w:val="18"/>
                <w:lang w:eastAsia="en-US"/>
              </w:rPr>
              <w:t>4 roky</w:t>
            </w:r>
          </w:p>
        </w:tc>
        <w:tc>
          <w:tcPr>
            <w:tcW w:w="2927"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Druh školy</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bCs/>
                <w:sz w:val="18"/>
                <w:szCs w:val="18"/>
                <w:lang w:eastAsia="en-US"/>
              </w:rPr>
            </w:pPr>
            <w:r w:rsidRPr="005759BB">
              <w:rPr>
                <w:rFonts w:asciiTheme="minorHAnsi" w:eastAsiaTheme="minorHAnsi" w:hAnsiTheme="minorHAnsi" w:cstheme="minorBidi"/>
                <w:bCs/>
                <w:sz w:val="18"/>
                <w:szCs w:val="18"/>
                <w:lang w:eastAsia="en-US"/>
              </w:rPr>
              <w:t>štátna</w:t>
            </w:r>
          </w:p>
        </w:tc>
      </w:tr>
      <w:tr w:rsidR="005759BB" w:rsidRPr="005759BB" w:rsidTr="008D1092">
        <w:tblPrEx>
          <w:tblCellMar>
            <w:left w:w="70" w:type="dxa"/>
            <w:right w:w="70" w:type="dxa"/>
          </w:tblCellMar>
          <w:tblLook w:val="0000" w:firstRow="0" w:lastRow="0" w:firstColumn="0" w:lastColumn="0" w:noHBand="0" w:noVBand="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Forma štúdia</w:t>
            </w:r>
          </w:p>
        </w:tc>
        <w:tc>
          <w:tcPr>
            <w:tcW w:w="1837" w:type="dxa"/>
            <w:gridSpan w:val="2"/>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bCs/>
                <w:sz w:val="18"/>
                <w:szCs w:val="18"/>
                <w:lang w:eastAsia="en-US"/>
              </w:rPr>
            </w:pPr>
            <w:r w:rsidRPr="005759BB">
              <w:rPr>
                <w:rFonts w:asciiTheme="minorHAnsi" w:eastAsiaTheme="minorHAnsi" w:hAnsiTheme="minorHAnsi" w:cstheme="minorBidi"/>
                <w:bCs/>
                <w:sz w:val="18"/>
                <w:szCs w:val="18"/>
                <w:lang w:eastAsia="en-US"/>
              </w:rPr>
              <w:t>denná</w:t>
            </w:r>
          </w:p>
        </w:tc>
        <w:tc>
          <w:tcPr>
            <w:tcW w:w="2927"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Vyučovací jazyk</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bCs/>
                <w:sz w:val="18"/>
                <w:szCs w:val="18"/>
                <w:lang w:eastAsia="en-US"/>
              </w:rPr>
            </w:pPr>
            <w:r w:rsidRPr="005759BB">
              <w:rPr>
                <w:rFonts w:asciiTheme="minorHAnsi" w:eastAsiaTheme="minorHAnsi" w:hAnsiTheme="minorHAnsi" w:cstheme="minorBidi"/>
                <w:bCs/>
                <w:sz w:val="18"/>
                <w:szCs w:val="18"/>
                <w:lang w:eastAsia="en-US"/>
              </w:rPr>
              <w:t>slovenský jazyk</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vMerge w:val="restart"/>
            <w:tcBorders>
              <w:top w:val="thinThickSmallGap" w:sz="12" w:space="0" w:color="auto"/>
              <w:left w:val="thinThickSmallGap" w:sz="12" w:space="0" w:color="auto"/>
              <w:right w:val="thinThickSmallGap" w:sz="12" w:space="0" w:color="auto"/>
            </w:tcBorders>
            <w:shd w:val="clear" w:color="auto" w:fill="FFFF99"/>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Kategórie a názvy vyučovacích predmetov</w:t>
            </w:r>
          </w:p>
        </w:tc>
        <w:tc>
          <w:tcPr>
            <w:tcW w:w="5440"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Počet týždenných vyučovacích hodín v ročníku</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keepNext/>
              <w:keepLines/>
              <w:spacing w:before="200" w:line="276" w:lineRule="auto"/>
              <w:outlineLvl w:val="3"/>
              <w:rPr>
                <w:rFonts w:asciiTheme="majorHAnsi" w:eastAsiaTheme="majorEastAsia" w:hAnsiTheme="majorHAnsi" w:cstheme="majorBidi"/>
                <w:b/>
                <w:bCs/>
                <w:i/>
                <w:iCs/>
                <w:sz w:val="22"/>
                <w:szCs w:val="18"/>
                <w:lang w:eastAsia="en-US"/>
              </w:rPr>
            </w:pPr>
            <w:r w:rsidRPr="005759BB">
              <w:rPr>
                <w:rFonts w:asciiTheme="majorHAnsi" w:eastAsiaTheme="majorEastAsia" w:hAnsiTheme="majorHAnsi" w:cstheme="majorBidi"/>
                <w:b/>
                <w:bCs/>
                <w:i/>
                <w:iCs/>
                <w:sz w:val="22"/>
                <w:szCs w:val="18"/>
                <w:lang w:eastAsia="en-US"/>
              </w:rPr>
              <w:t>Spolu</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 xml:space="preserve">A. Všeobecnovzdelávacie predmety </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20</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18</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12</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62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22"/>
                <w:lang w:eastAsia="en-US"/>
              </w:rPr>
              <w:t>A/1 Jazyk a komunikácia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9</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9</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8</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8</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34</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Slovenský jazyk a literatúra </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Prvý cudzí jazyk </w:t>
            </w:r>
            <w:r w:rsidR="00DC5E6F" w:rsidRPr="005759BB">
              <w:rPr>
                <w:rFonts w:asciiTheme="minorHAnsi" w:eastAsiaTheme="minorHAnsi" w:hAnsiTheme="minorHAnsi" w:cstheme="minorBidi"/>
                <w:sz w:val="18"/>
                <w:szCs w:val="18"/>
                <w:lang w:eastAsia="en-US"/>
              </w:rPr>
              <w:t xml:space="preserve"> b)</w:t>
            </w:r>
            <w:r w:rsidR="00AE0C25" w:rsidRPr="005759BB">
              <w:rPr>
                <w:rFonts w:asciiTheme="minorHAnsi" w:eastAsiaTheme="minorHAnsi" w:hAnsiTheme="minorHAnsi" w:cstheme="minorBidi"/>
                <w:sz w:val="18"/>
                <w:szCs w:val="18"/>
                <w:lang w:eastAsia="en-US"/>
              </w:rPr>
              <w:t xml:space="preserve"> f) </w:t>
            </w:r>
          </w:p>
        </w:tc>
        <w:tc>
          <w:tcPr>
            <w:tcW w:w="1056" w:type="dxa"/>
            <w:gridSpan w:val="2"/>
            <w:tcBorders>
              <w:top w:val="single" w:sz="4"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single" w:sz="4"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single" w:sz="4"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gridSpan w:val="2"/>
            <w:tcBorders>
              <w:top w:val="single" w:sz="4"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Druhý cudzí jazyk </w:t>
            </w:r>
            <w:r w:rsidR="00DC5E6F" w:rsidRPr="005759BB">
              <w:rPr>
                <w:rFonts w:asciiTheme="minorHAnsi" w:eastAsiaTheme="minorHAnsi" w:hAnsiTheme="minorHAnsi" w:cstheme="minorBidi"/>
                <w:sz w:val="18"/>
                <w:szCs w:val="18"/>
                <w:lang w:eastAsia="en-US"/>
              </w:rPr>
              <w:t>b)</w:t>
            </w:r>
            <w:r w:rsidR="00AE0C25" w:rsidRPr="005759BB">
              <w:rPr>
                <w:rFonts w:asciiTheme="minorHAnsi" w:eastAsiaTheme="minorHAnsi" w:hAnsiTheme="minorHAnsi" w:cstheme="minorBidi"/>
                <w:sz w:val="18"/>
                <w:szCs w:val="18"/>
                <w:lang w:eastAsia="en-US"/>
              </w:rPr>
              <w:t xml:space="preserve"> f)</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10</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22"/>
                <w:lang w:eastAsia="en-US"/>
              </w:rPr>
              <w:t>A/2 Človek a hodnoty</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Etická výchova/náboženská výchova </w:t>
            </w:r>
            <w:r w:rsidR="00DC5E6F" w:rsidRPr="005759BB">
              <w:rPr>
                <w:rFonts w:asciiTheme="minorHAnsi" w:eastAsiaTheme="minorHAnsi" w:hAnsiTheme="minorHAnsi" w:cstheme="minorBidi"/>
                <w:sz w:val="18"/>
                <w:szCs w:val="18"/>
                <w:lang w:eastAsia="en-US"/>
              </w:rPr>
              <w:t xml:space="preserve"> a) h)</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22"/>
                <w:lang w:eastAsia="en-US"/>
              </w:rPr>
              <w:t xml:space="preserve">A/3 Človek  a spoločnosť </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5</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Dejepis</w:t>
            </w:r>
          </w:p>
        </w:tc>
        <w:tc>
          <w:tcPr>
            <w:tcW w:w="1056" w:type="dxa"/>
            <w:gridSpan w:val="2"/>
            <w:tcBorders>
              <w:top w:val="single" w:sz="4"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single" w:sz="4"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single" w:sz="4"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Občianska náuka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22"/>
                <w:lang w:eastAsia="en-US"/>
              </w:rPr>
              <w:t>A/4 Človek a príroda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Geografia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20"/>
                <w:lang w:eastAsia="en-US"/>
              </w:rPr>
              <w:t>A/5 Matematika a práca s informáciami</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10</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Matematika </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10</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22"/>
                <w:lang w:eastAsia="en-US"/>
              </w:rPr>
              <w:t>A/6 Zdravie a pohyb</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8</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Telesná a športová výchova </w:t>
            </w:r>
            <w:r w:rsidR="00DC5E6F" w:rsidRPr="005759BB">
              <w:rPr>
                <w:rFonts w:asciiTheme="minorHAnsi" w:eastAsiaTheme="minorHAnsi" w:hAnsiTheme="minorHAnsi" w:cstheme="minorBidi"/>
                <w:sz w:val="18"/>
                <w:szCs w:val="18"/>
                <w:lang w:eastAsia="en-US"/>
              </w:rPr>
              <w:t>b)</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8</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 xml:space="preserve">B. Odborné predmety </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16</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73</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AD3FAE" w:rsidRPr="005759BB" w:rsidRDefault="00AD3FAE" w:rsidP="00AD3FAE">
            <w:pPr>
              <w:spacing w:after="200" w:line="276" w:lineRule="auto"/>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B/1 Teoretické vzdelávanie</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7</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9</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8</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8</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32</w:t>
            </w:r>
          </w:p>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Ekonomika </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16</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lastRenderedPageBreak/>
              <w:t xml:space="preserve">Účtovníctvo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9</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Právna náuka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Tovaroznalectvo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AD3FAE" w:rsidRPr="005759BB" w:rsidRDefault="00AD3FAE" w:rsidP="00445F80">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Administratíva a</w:t>
            </w:r>
            <w:r w:rsidR="00DC5E6F" w:rsidRPr="005759BB">
              <w:rPr>
                <w:rFonts w:asciiTheme="minorHAnsi" w:eastAsiaTheme="minorHAnsi" w:hAnsiTheme="minorHAnsi" w:cstheme="minorBidi"/>
                <w:sz w:val="18"/>
                <w:szCs w:val="18"/>
                <w:lang w:eastAsia="en-US"/>
              </w:rPr>
              <w:t> </w:t>
            </w:r>
            <w:r w:rsidRPr="005759BB">
              <w:rPr>
                <w:rFonts w:asciiTheme="minorHAnsi" w:eastAsiaTheme="minorHAnsi" w:hAnsiTheme="minorHAnsi" w:cstheme="minorBidi"/>
                <w:sz w:val="18"/>
                <w:szCs w:val="18"/>
                <w:lang w:eastAsia="en-US"/>
              </w:rPr>
              <w:t>korešpondencia</w:t>
            </w:r>
            <w:r w:rsidR="00DC5E6F" w:rsidRPr="005759BB">
              <w:rPr>
                <w:rFonts w:asciiTheme="minorHAnsi" w:eastAsiaTheme="minorHAnsi" w:hAnsiTheme="minorHAnsi" w:cstheme="minorBidi"/>
                <w:sz w:val="18"/>
                <w:szCs w:val="18"/>
                <w:lang w:eastAsia="en-US"/>
              </w:rPr>
              <w:t xml:space="preserve"> </w:t>
            </w:r>
            <w:r w:rsidR="00AE0C25" w:rsidRPr="005759BB">
              <w:rPr>
                <w:rFonts w:asciiTheme="minorHAnsi" w:eastAsiaTheme="minorHAnsi" w:hAnsiTheme="minorHAnsi" w:cstheme="minorBidi"/>
                <w:sz w:val="18"/>
                <w:szCs w:val="18"/>
                <w:lang w:eastAsia="en-US"/>
              </w:rPr>
              <w:t xml:space="preserve">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Úvod do makroekonómie</w:t>
            </w:r>
          </w:p>
        </w:tc>
        <w:tc>
          <w:tcPr>
            <w:tcW w:w="1056" w:type="dxa"/>
            <w:gridSpan w:val="2"/>
            <w:tcBorders>
              <w:top w:val="single" w:sz="4" w:space="0" w:color="auto"/>
              <w:left w:val="thinThickSmallGap" w:sz="12" w:space="0" w:color="auto"/>
              <w:bottom w:val="thinThickSmallGap" w:sz="12"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b/>
                <w:bCs/>
                <w:sz w:val="18"/>
                <w:szCs w:val="18"/>
                <w:lang w:eastAsia="en-US"/>
              </w:rPr>
              <w:t>B/2 Praktická príprava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6</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7</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14</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bCs/>
                <w:sz w:val="18"/>
                <w:szCs w:val="18"/>
                <w:lang w:eastAsia="en-US"/>
              </w:rPr>
            </w:pPr>
            <w:r w:rsidRPr="005759BB">
              <w:rPr>
                <w:rFonts w:asciiTheme="minorHAnsi" w:eastAsiaTheme="minorHAnsi" w:hAnsiTheme="minorHAnsi" w:cstheme="minorBidi"/>
                <w:b/>
                <w:bCs/>
                <w:sz w:val="18"/>
                <w:szCs w:val="18"/>
                <w:lang w:eastAsia="en-US"/>
              </w:rPr>
              <w:t>14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41</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E1FFFF"/>
            <w:vAlign w:val="center"/>
          </w:tcPr>
          <w:p w:rsidR="00AD3FAE" w:rsidRPr="005759BB" w:rsidRDefault="00061301"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sz w:val="18"/>
                <w:szCs w:val="18"/>
                <w:lang w:eastAsia="en-US"/>
              </w:rPr>
              <w:t>O</w:t>
            </w:r>
            <w:r w:rsidR="00AD3FAE" w:rsidRPr="005759BB">
              <w:rPr>
                <w:rFonts w:asciiTheme="minorHAnsi" w:eastAsiaTheme="minorHAnsi" w:hAnsiTheme="minorHAnsi" w:cstheme="minorBidi"/>
                <w:sz w:val="18"/>
                <w:szCs w:val="18"/>
                <w:lang w:eastAsia="en-US"/>
              </w:rPr>
              <w:t>dborná prax</w:t>
            </w:r>
            <w:r w:rsidR="00960169" w:rsidRPr="005759BB">
              <w:rPr>
                <w:rFonts w:asciiTheme="minorHAnsi" w:eastAsiaTheme="minorHAnsi" w:hAnsiTheme="minorHAnsi" w:cstheme="minorBidi"/>
                <w:b/>
                <w:sz w:val="18"/>
                <w:szCs w:val="18"/>
                <w:lang w:eastAsia="en-US"/>
              </w:rPr>
              <w:t xml:space="preserve"> e)</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6</w:t>
            </w:r>
          </w:p>
        </w:tc>
        <w:tc>
          <w:tcPr>
            <w:tcW w:w="1056" w:type="dxa"/>
            <w:tcBorders>
              <w:top w:val="single" w:sz="4" w:space="0" w:color="auto"/>
              <w:left w:val="double" w:sz="4" w:space="0" w:color="auto"/>
              <w:bottom w:val="single" w:sz="4" w:space="0" w:color="auto"/>
              <w:right w:val="double" w:sz="4"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7</w:t>
            </w:r>
          </w:p>
        </w:tc>
        <w:tc>
          <w:tcPr>
            <w:tcW w:w="1056" w:type="dxa"/>
            <w:tcBorders>
              <w:top w:val="single" w:sz="4" w:space="0" w:color="auto"/>
              <w:left w:val="double" w:sz="4" w:space="0" w:color="auto"/>
              <w:bottom w:val="single" w:sz="4" w:space="0" w:color="auto"/>
              <w:right w:val="double" w:sz="4"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14</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14</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41</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E1FFFF"/>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Súvislá odborná prax </w:t>
            </w:r>
            <w:r w:rsidR="000519BD" w:rsidRPr="005759BB">
              <w:rPr>
                <w:rFonts w:asciiTheme="minorHAnsi" w:eastAsiaTheme="minorHAnsi" w:hAnsiTheme="minorHAnsi" w:cstheme="minorBidi"/>
                <w:sz w:val="18"/>
                <w:szCs w:val="18"/>
                <w:lang w:eastAsia="en-US"/>
              </w:rPr>
              <w:t xml:space="preserve"> </w:t>
            </w:r>
            <w:r w:rsidR="00061301" w:rsidRPr="005759BB">
              <w:rPr>
                <w:rFonts w:asciiTheme="minorHAnsi" w:eastAsiaTheme="minorHAnsi" w:hAnsiTheme="minorHAnsi" w:cstheme="minorBidi"/>
                <w:sz w:val="18"/>
                <w:szCs w:val="18"/>
                <w:lang w:eastAsia="en-US"/>
              </w:rPr>
              <w:t>p</w:t>
            </w:r>
            <w:r w:rsidR="000519BD" w:rsidRPr="005759BB">
              <w:rPr>
                <w:rFonts w:asciiTheme="minorHAnsi" w:eastAsiaTheme="minorHAnsi" w:hAnsiTheme="minorHAnsi" w:cstheme="minorBidi"/>
                <w:sz w:val="18"/>
                <w:szCs w:val="18"/>
                <w:lang w:eastAsia="en-US"/>
              </w:rPr>
              <w:t>)</w:t>
            </w:r>
            <w:r w:rsidR="00061301" w:rsidRPr="005759BB">
              <w:rPr>
                <w:rFonts w:asciiTheme="minorHAnsi" w:eastAsiaTheme="minorHAnsi" w:hAnsiTheme="minorHAnsi" w:cstheme="minorBidi"/>
                <w:sz w:val="18"/>
                <w:szCs w:val="18"/>
                <w:lang w:eastAsia="en-US"/>
              </w:rPr>
              <w:t xml:space="preserve">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10 dní</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E1F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10 dní</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B8CCE4" w:themeFill="accent1" w:themeFillTint="66"/>
            <w:vAlign w:val="center"/>
          </w:tcPr>
          <w:p w:rsidR="00AD3FAE" w:rsidRPr="005759BB" w:rsidRDefault="00AD3FAE" w:rsidP="00AD3FAE">
            <w:pPr>
              <w:keepNext/>
              <w:keepLines/>
              <w:spacing w:line="276" w:lineRule="auto"/>
              <w:outlineLvl w:val="2"/>
              <w:rPr>
                <w:rFonts w:eastAsiaTheme="majorEastAsia"/>
                <w:b/>
                <w:bCs/>
                <w:sz w:val="18"/>
                <w:szCs w:val="18"/>
                <w:lang w:eastAsia="en-US"/>
              </w:rPr>
            </w:pPr>
            <w:r w:rsidRPr="005759BB">
              <w:rPr>
                <w:rFonts w:eastAsiaTheme="majorEastAsia"/>
                <w:b/>
                <w:bCs/>
                <w:sz w:val="18"/>
                <w:szCs w:val="18"/>
                <w:lang w:eastAsia="en-US"/>
              </w:rPr>
              <w:t>Spolu</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B8CCE4" w:themeFill="accent1" w:themeFillTint="66"/>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33</w:t>
            </w:r>
          </w:p>
        </w:tc>
        <w:tc>
          <w:tcPr>
            <w:tcW w:w="1056" w:type="dxa"/>
            <w:tcBorders>
              <w:top w:val="single" w:sz="4" w:space="0" w:color="auto"/>
              <w:left w:val="double" w:sz="4" w:space="0" w:color="auto"/>
              <w:bottom w:val="single" w:sz="4" w:space="0" w:color="auto"/>
              <w:right w:val="double" w:sz="4" w:space="0" w:color="auto"/>
            </w:tcBorders>
            <w:shd w:val="clear" w:color="auto" w:fill="B8CCE4" w:themeFill="accent1" w:themeFillTint="66"/>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34</w:t>
            </w:r>
          </w:p>
        </w:tc>
        <w:tc>
          <w:tcPr>
            <w:tcW w:w="1056" w:type="dxa"/>
            <w:tcBorders>
              <w:top w:val="single" w:sz="4" w:space="0" w:color="auto"/>
              <w:left w:val="double" w:sz="4" w:space="0" w:color="auto"/>
              <w:bottom w:val="single" w:sz="4" w:space="0" w:color="auto"/>
              <w:right w:val="double" w:sz="4" w:space="0" w:color="auto"/>
            </w:tcBorders>
            <w:shd w:val="clear" w:color="auto" w:fill="B8CCE4" w:themeFill="accent1" w:themeFillTint="66"/>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34</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B8CCE4" w:themeFill="accent1" w:themeFillTint="66"/>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34</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B8CCE4" w:themeFill="accent1" w:themeFillTint="66"/>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135</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9180" w:type="dxa"/>
            <w:gridSpan w:val="9"/>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9180" w:type="dxa"/>
            <w:gridSpan w:val="9"/>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BLOKY učiva v rámci ODBORNEJ PRAXE</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EA8C3"/>
            <w:vAlign w:val="center"/>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BLOKY učiva:</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EA8C3"/>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6</w:t>
            </w:r>
          </w:p>
        </w:tc>
        <w:tc>
          <w:tcPr>
            <w:tcW w:w="1056" w:type="dxa"/>
            <w:tcBorders>
              <w:top w:val="single" w:sz="4" w:space="0" w:color="auto"/>
              <w:left w:val="double" w:sz="4" w:space="0" w:color="auto"/>
              <w:bottom w:val="single" w:sz="4" w:space="0" w:color="auto"/>
              <w:right w:val="double" w:sz="4" w:space="0" w:color="auto"/>
            </w:tcBorders>
            <w:shd w:val="clear" w:color="auto" w:fill="FEA8C3"/>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7</w:t>
            </w:r>
          </w:p>
        </w:tc>
        <w:tc>
          <w:tcPr>
            <w:tcW w:w="1056" w:type="dxa"/>
            <w:tcBorders>
              <w:top w:val="single" w:sz="4" w:space="0" w:color="auto"/>
              <w:left w:val="double" w:sz="4" w:space="0" w:color="auto"/>
              <w:bottom w:val="single" w:sz="4" w:space="0" w:color="auto"/>
              <w:right w:val="double" w:sz="4" w:space="0" w:color="auto"/>
            </w:tcBorders>
            <w:shd w:val="clear" w:color="auto" w:fill="FEA8C3"/>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14</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EA8C3"/>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14</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EA8C3"/>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41</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Výchova k podnikaniu</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Informatika v praxi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Administratívne činnosti</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8</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Spotrebiteľská výchova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Komunikačné cvičenia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Jazyková odborná príprava</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r w:rsidRPr="005759BB">
              <w:rPr>
                <w:rFonts w:asciiTheme="minorHAnsi" w:eastAsiaTheme="minorHAnsi" w:hAnsiTheme="minorHAnsi" w:cstheme="minorBidi"/>
                <w:b/>
                <w:sz w:val="18"/>
                <w:szCs w:val="20"/>
                <w:lang w:eastAsia="en-US"/>
              </w:rPr>
              <w:t>4</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Cvičenia z hospodárskych výpočtov</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Ekonomické cvičenia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Účtovníctvo v praxi</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6</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9180" w:type="dxa"/>
            <w:gridSpan w:val="9"/>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DDE8"/>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Voliteľné bloky podľa požiadaviek </w:t>
            </w:r>
            <w:proofErr w:type="spellStart"/>
            <w:r w:rsidRPr="005759BB">
              <w:rPr>
                <w:rFonts w:asciiTheme="minorHAnsi" w:eastAsiaTheme="minorHAnsi" w:hAnsiTheme="minorHAnsi" w:cstheme="minorBidi"/>
                <w:sz w:val="18"/>
                <w:szCs w:val="18"/>
                <w:lang w:eastAsia="en-US"/>
              </w:rPr>
              <w:t>zam</w:t>
            </w:r>
            <w:proofErr w:type="spellEnd"/>
            <w:r w:rsidRPr="005759BB">
              <w:rPr>
                <w:rFonts w:asciiTheme="minorHAnsi" w:eastAsiaTheme="minorHAnsi" w:hAnsiTheme="minorHAnsi" w:cstheme="minorBidi"/>
                <w:sz w:val="18"/>
                <w:szCs w:val="18"/>
                <w:lang w:eastAsia="en-US"/>
              </w:rPr>
              <w:t>.</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DDE8"/>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DDE8"/>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DDE8"/>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DDE8"/>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DDE8"/>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8</w:t>
            </w: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Aplikovaná ekonómia </w:t>
            </w:r>
          </w:p>
        </w:tc>
        <w:tc>
          <w:tcPr>
            <w:tcW w:w="1056" w:type="dxa"/>
            <w:gridSpan w:val="2"/>
            <w:tcBorders>
              <w:top w:val="thinThickSmallGap" w:sz="12"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thinThickSmallGap" w:sz="12"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thinThickSmallGap" w:sz="12"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Aplikované bankovníctvo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Obchodná angličtina  - praktikum</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vAlign w:val="center"/>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Ekonomická informatika - praktikum</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Cvičná firma – praktikum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Manažment osobných financií</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Mzdy a personalistika</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95B3D7" w:themeFill="accent1" w:themeFillTint="99"/>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Marketing a logistika v praxi</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95B3D7" w:themeFill="accent1" w:themeFillTint="99"/>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95B3D7" w:themeFill="accent1" w:themeFillTint="99"/>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Medzinárodné vzťahy v praxi</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lastRenderedPageBreak/>
              <w:t>Podnikanie v cestovnom ruchu v praxi</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Seminár z právnej náuky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Sekretárske a asistentské činnosti</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FEFFC"/>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Seminár z aplikovanej informatiky  </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Seminár z podnikovej  psychológie</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95B3D7" w:themeFill="accent1" w:themeFillTint="99"/>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r w:rsidR="005759BB" w:rsidRPr="005759BB" w:rsidTr="008D109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shd w:val="clear" w:color="auto" w:fill="FDF1FB"/>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Projektová činnosť</w:t>
            </w:r>
          </w:p>
        </w:tc>
        <w:tc>
          <w:tcPr>
            <w:tcW w:w="1056" w:type="dxa"/>
            <w:gridSpan w:val="2"/>
            <w:tcBorders>
              <w:top w:val="single" w:sz="4" w:space="0" w:color="auto"/>
              <w:left w:val="thinThickSmallGap" w:sz="12"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tcBorders>
              <w:top w:val="single" w:sz="4" w:space="0" w:color="auto"/>
              <w:left w:val="double" w:sz="4" w:space="0" w:color="auto"/>
              <w:bottom w:val="single" w:sz="4" w:space="0" w:color="auto"/>
              <w:right w:val="double" w:sz="4"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w:t>
            </w:r>
          </w:p>
        </w:tc>
        <w:tc>
          <w:tcPr>
            <w:tcW w:w="1056" w:type="dxa"/>
            <w:gridSpan w:val="2"/>
            <w:tcBorders>
              <w:top w:val="single" w:sz="4" w:space="0" w:color="auto"/>
              <w:left w:val="double" w:sz="4" w:space="0" w:color="auto"/>
              <w:bottom w:val="single" w:sz="4" w:space="0" w:color="auto"/>
              <w:right w:val="thinThickSmallGap" w:sz="12" w:space="0" w:color="auto"/>
            </w:tcBorders>
            <w:shd w:val="clear" w:color="auto" w:fill="FDEFFF"/>
            <w:vAlign w:val="bottom"/>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DF1FB"/>
            <w:vAlign w:val="bottom"/>
          </w:tcPr>
          <w:p w:rsidR="00AD3FAE" w:rsidRPr="005759BB" w:rsidRDefault="00AD3FAE" w:rsidP="00AD3FAE">
            <w:pPr>
              <w:spacing w:after="200" w:line="276" w:lineRule="auto"/>
              <w:jc w:val="center"/>
              <w:rPr>
                <w:rFonts w:asciiTheme="minorHAnsi" w:eastAsiaTheme="minorHAnsi" w:hAnsiTheme="minorHAnsi" w:cstheme="minorBidi"/>
                <w:b/>
                <w:sz w:val="18"/>
                <w:szCs w:val="20"/>
                <w:lang w:eastAsia="en-US"/>
              </w:rPr>
            </w:pPr>
          </w:p>
        </w:tc>
      </w:tr>
    </w:tbl>
    <w:p w:rsidR="00AD3FAE" w:rsidRPr="005759BB" w:rsidRDefault="00AD3FAE" w:rsidP="00AD3FAE">
      <w:pPr>
        <w:spacing w:after="200" w:line="276" w:lineRule="auto"/>
        <w:rPr>
          <w:rFonts w:asciiTheme="minorHAnsi" w:eastAsiaTheme="minorHAnsi" w:hAnsiTheme="minorHAnsi" w:cstheme="minorBidi"/>
          <w:sz w:val="22"/>
          <w:szCs w:val="22"/>
          <w:lang w:eastAsia="en-US"/>
        </w:rPr>
      </w:pPr>
    </w:p>
    <w:tbl>
      <w:tblPr>
        <w:tblW w:w="0" w:type="auto"/>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40"/>
        <w:gridCol w:w="1056"/>
        <w:gridCol w:w="1056"/>
        <w:gridCol w:w="1056"/>
        <w:gridCol w:w="1056"/>
        <w:gridCol w:w="1216"/>
      </w:tblGrid>
      <w:tr w:rsidR="005759BB" w:rsidRPr="005759BB" w:rsidTr="008D1092">
        <w:trPr>
          <w:cantSplit/>
          <w:trHeight w:val="20"/>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Účelové kurzy</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 ročník</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 ročník</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D3FAE"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Spolu</w:t>
            </w:r>
          </w:p>
        </w:tc>
      </w:tr>
      <w:tr w:rsidR="005759BB" w:rsidRPr="005759BB" w:rsidTr="008D1092">
        <w:trPr>
          <w:cantSplit/>
          <w:trHeight w:val="20"/>
        </w:trPr>
        <w:tc>
          <w:tcPr>
            <w:tcW w:w="3740" w:type="dxa"/>
            <w:tcBorders>
              <w:top w:val="thinThickSmallGap" w:sz="12" w:space="0" w:color="auto"/>
              <w:left w:val="thinThickSmallGap" w:sz="12" w:space="0" w:color="auto"/>
              <w:bottom w:val="single" w:sz="4" w:space="0" w:color="auto"/>
              <w:right w:val="thinThickSmallGap" w:sz="12" w:space="0" w:color="auto"/>
            </w:tcBorders>
          </w:tcPr>
          <w:p w:rsidR="00AD3FAE" w:rsidRPr="005759BB" w:rsidRDefault="00AD3FAE" w:rsidP="003C7180">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Účelové  cvičenia na ochranu života a zdravia </w:t>
            </w:r>
            <w:r w:rsidR="003C7180" w:rsidRPr="005759BB">
              <w:rPr>
                <w:rFonts w:asciiTheme="minorHAnsi" w:eastAsiaTheme="minorHAnsi" w:hAnsiTheme="minorHAnsi" w:cstheme="minorBidi"/>
                <w:sz w:val="18"/>
                <w:szCs w:val="18"/>
                <w:lang w:eastAsia="en-US"/>
              </w:rPr>
              <w:t>l</w:t>
            </w:r>
            <w:r w:rsidRPr="005759BB">
              <w:rPr>
                <w:rFonts w:asciiTheme="minorHAnsi" w:eastAsiaTheme="minorHAnsi" w:hAnsiTheme="minorHAnsi" w:cstheme="minorBidi"/>
                <w:sz w:val="18"/>
                <w:szCs w:val="18"/>
                <w:lang w:eastAsia="en-US"/>
              </w:rPr>
              <w:t>)</w:t>
            </w:r>
          </w:p>
        </w:tc>
        <w:tc>
          <w:tcPr>
            <w:tcW w:w="1056" w:type="dxa"/>
            <w:tcBorders>
              <w:top w:val="thinThickSmallGap" w:sz="12"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 dni</w:t>
            </w:r>
          </w:p>
          <w:p w:rsidR="007C52D7"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2x6 hod.</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 dni</w:t>
            </w:r>
          </w:p>
          <w:p w:rsidR="007C52D7"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2x6 hod.</w:t>
            </w:r>
          </w:p>
        </w:tc>
        <w:tc>
          <w:tcPr>
            <w:tcW w:w="1056" w:type="dxa"/>
            <w:tcBorders>
              <w:top w:val="thinThickSmallGap" w:sz="12"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056" w:type="dxa"/>
            <w:tcBorders>
              <w:top w:val="thinThickSmallGap" w:sz="12"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216" w:type="dxa"/>
            <w:tcBorders>
              <w:top w:val="thinThickSmallGap" w:sz="12" w:space="0" w:color="auto"/>
              <w:left w:val="thinThickSmallGap" w:sz="12" w:space="0" w:color="auto"/>
              <w:bottom w:val="single" w:sz="4" w:space="0" w:color="auto"/>
              <w:right w:val="thinThickSmallGap" w:sz="12" w:space="0" w:color="auto"/>
            </w:tcBorders>
          </w:tcPr>
          <w:p w:rsidR="00AD3FAE"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4 dni</w:t>
            </w:r>
          </w:p>
          <w:p w:rsidR="007C52D7"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24 hod.</w:t>
            </w:r>
          </w:p>
        </w:tc>
      </w:tr>
      <w:tr w:rsidR="005759BB" w:rsidRPr="005759BB" w:rsidTr="008D1092">
        <w:trPr>
          <w:cantSplit/>
          <w:trHeight w:val="20"/>
        </w:trPr>
        <w:tc>
          <w:tcPr>
            <w:tcW w:w="3740" w:type="dxa"/>
            <w:tcBorders>
              <w:top w:val="single" w:sz="4" w:space="0" w:color="auto"/>
              <w:left w:val="thinThickSmallGap" w:sz="12" w:space="0" w:color="auto"/>
              <w:bottom w:val="single" w:sz="4" w:space="0" w:color="auto"/>
              <w:right w:val="thinThickSmallGap" w:sz="12" w:space="0" w:color="auto"/>
            </w:tcBorders>
          </w:tcPr>
          <w:p w:rsidR="00AD3FAE" w:rsidRPr="005759BB" w:rsidRDefault="00AD3FAE" w:rsidP="003C7180">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Kurz na ochranu života a zdravia </w:t>
            </w:r>
            <w:r w:rsidR="003C7180" w:rsidRPr="005759BB">
              <w:rPr>
                <w:rFonts w:asciiTheme="minorHAnsi" w:eastAsiaTheme="minorHAnsi" w:hAnsiTheme="minorHAnsi" w:cstheme="minorBidi"/>
                <w:sz w:val="18"/>
                <w:szCs w:val="18"/>
                <w:lang w:eastAsia="en-US"/>
              </w:rPr>
              <w:t>l</w:t>
            </w:r>
            <w:r w:rsidRPr="005759BB">
              <w:rPr>
                <w:rFonts w:asciiTheme="minorHAnsi" w:eastAsiaTheme="minorHAnsi" w:hAnsiTheme="minorHAnsi" w:cstheme="minorBidi"/>
                <w:sz w:val="18"/>
                <w:szCs w:val="18"/>
                <w:lang w:eastAsia="en-US"/>
              </w:rPr>
              <w:t>)</w:t>
            </w:r>
          </w:p>
        </w:tc>
        <w:tc>
          <w:tcPr>
            <w:tcW w:w="1056" w:type="dxa"/>
            <w:tcBorders>
              <w:top w:val="single" w:sz="4" w:space="0" w:color="auto"/>
              <w:left w:val="thinThickSmallGap" w:sz="12"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056" w:type="dxa"/>
            <w:tcBorders>
              <w:top w:val="single" w:sz="4"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056" w:type="dxa"/>
            <w:tcBorders>
              <w:top w:val="single" w:sz="4" w:space="0" w:color="auto"/>
              <w:left w:val="double" w:sz="4" w:space="0" w:color="auto"/>
              <w:bottom w:val="single" w:sz="4"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 dni</w:t>
            </w:r>
          </w:p>
          <w:p w:rsidR="007C52D7"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3x6 hod.</w:t>
            </w:r>
          </w:p>
        </w:tc>
        <w:tc>
          <w:tcPr>
            <w:tcW w:w="1056" w:type="dxa"/>
            <w:tcBorders>
              <w:top w:val="single" w:sz="4" w:space="0" w:color="auto"/>
              <w:left w:val="double" w:sz="4" w:space="0" w:color="auto"/>
              <w:bottom w:val="single" w:sz="4"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216" w:type="dxa"/>
            <w:tcBorders>
              <w:top w:val="single" w:sz="4" w:space="0" w:color="auto"/>
              <w:left w:val="thinThickSmallGap" w:sz="12" w:space="0" w:color="auto"/>
              <w:bottom w:val="single" w:sz="4" w:space="0" w:color="auto"/>
              <w:right w:val="thinThickSmallGap" w:sz="12" w:space="0" w:color="auto"/>
            </w:tcBorders>
          </w:tcPr>
          <w:p w:rsidR="00AD3FAE"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3 dni</w:t>
            </w:r>
          </w:p>
          <w:p w:rsidR="007C52D7"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18 hod.</w:t>
            </w:r>
          </w:p>
        </w:tc>
      </w:tr>
      <w:tr w:rsidR="005759BB" w:rsidRPr="005759BB" w:rsidTr="008D1092">
        <w:trPr>
          <w:cantSplit/>
          <w:trHeight w:val="20"/>
        </w:trPr>
        <w:tc>
          <w:tcPr>
            <w:tcW w:w="3740" w:type="dxa"/>
            <w:tcBorders>
              <w:top w:val="single" w:sz="4" w:space="0" w:color="auto"/>
              <w:left w:val="thinThickSmallGap" w:sz="12" w:space="0" w:color="auto"/>
              <w:bottom w:val="thinThickSmallGap" w:sz="12" w:space="0" w:color="auto"/>
              <w:right w:val="thinThickSmallGap" w:sz="12" w:space="0" w:color="auto"/>
            </w:tcBorders>
          </w:tcPr>
          <w:p w:rsidR="00AD3FAE" w:rsidRPr="005759BB" w:rsidRDefault="00AD3FAE" w:rsidP="003C7180">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Kurz pohybových aktivít </w:t>
            </w:r>
            <w:r w:rsidR="003C7180" w:rsidRPr="005759BB">
              <w:rPr>
                <w:rFonts w:asciiTheme="minorHAnsi" w:eastAsiaTheme="minorHAnsi" w:hAnsiTheme="minorHAnsi" w:cstheme="minorBidi"/>
                <w:sz w:val="18"/>
                <w:szCs w:val="18"/>
                <w:lang w:eastAsia="en-US"/>
              </w:rPr>
              <w:t>m</w:t>
            </w:r>
            <w:r w:rsidRPr="005759BB">
              <w:rPr>
                <w:rFonts w:asciiTheme="minorHAnsi" w:eastAsiaTheme="minorHAnsi" w:hAnsiTheme="minorHAnsi" w:cstheme="minorBidi"/>
                <w:sz w:val="18"/>
                <w:szCs w:val="18"/>
                <w:lang w:eastAsia="en-US"/>
              </w:rPr>
              <w:t>)</w:t>
            </w:r>
          </w:p>
        </w:tc>
        <w:tc>
          <w:tcPr>
            <w:tcW w:w="1056" w:type="dxa"/>
            <w:tcBorders>
              <w:top w:val="single" w:sz="4" w:space="0" w:color="auto"/>
              <w:left w:val="thinThickSmallGap" w:sz="12"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5 dní</w:t>
            </w: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056" w:type="dxa"/>
            <w:tcBorders>
              <w:top w:val="single" w:sz="4" w:space="0" w:color="auto"/>
              <w:left w:val="double" w:sz="4" w:space="0" w:color="auto"/>
              <w:bottom w:val="thinThickSmallGap" w:sz="12" w:space="0" w:color="auto"/>
              <w:right w:val="double" w:sz="4"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056" w:type="dxa"/>
            <w:tcBorders>
              <w:top w:val="single" w:sz="4" w:space="0" w:color="auto"/>
              <w:left w:val="double" w:sz="4"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sz w:val="18"/>
                <w:szCs w:val="18"/>
                <w:lang w:eastAsia="en-US"/>
              </w:rPr>
            </w:pPr>
          </w:p>
        </w:tc>
        <w:tc>
          <w:tcPr>
            <w:tcW w:w="1216" w:type="dxa"/>
            <w:tcBorders>
              <w:top w:val="single" w:sz="4" w:space="0" w:color="auto"/>
              <w:left w:val="thinThickSmallGap" w:sz="12" w:space="0" w:color="auto"/>
              <w:bottom w:val="thinThickSmallGap" w:sz="12" w:space="0" w:color="auto"/>
              <w:right w:val="thinThickSmallGap" w:sz="12" w:space="0" w:color="auto"/>
            </w:tcBorders>
          </w:tcPr>
          <w:p w:rsidR="00AD3FAE" w:rsidRPr="005759BB" w:rsidRDefault="007C52D7" w:rsidP="00AD3FAE">
            <w:pPr>
              <w:spacing w:after="200" w:line="276" w:lineRule="auto"/>
              <w:jc w:val="center"/>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5 dní</w:t>
            </w:r>
          </w:p>
        </w:tc>
      </w:tr>
    </w:tbl>
    <w:p w:rsidR="00AD3FAE" w:rsidRPr="005759BB" w:rsidRDefault="00AD3FAE" w:rsidP="00AD3FAE">
      <w:pPr>
        <w:spacing w:after="200" w:line="276" w:lineRule="auto"/>
        <w:rPr>
          <w:rFonts w:asciiTheme="minorHAnsi" w:eastAsiaTheme="minorHAnsi" w:hAnsiTheme="minorHAnsi" w:cstheme="minorBidi"/>
          <w:sz w:val="18"/>
          <w:szCs w:val="22"/>
          <w:lang w:eastAsia="en-US"/>
        </w:rPr>
      </w:pPr>
    </w:p>
    <w:p w:rsidR="00AD3FAE" w:rsidRPr="005759BB" w:rsidRDefault="00AD3FAE" w:rsidP="00AD3FAE">
      <w:pPr>
        <w:spacing w:after="200" w:line="276" w:lineRule="auto"/>
        <w:rPr>
          <w:rFonts w:asciiTheme="minorHAnsi" w:eastAsiaTheme="minorHAnsi" w:hAnsiTheme="minorHAnsi" w:cstheme="minorBidi"/>
          <w:sz w:val="18"/>
          <w:szCs w:val="22"/>
          <w:lang w:eastAsia="en-US"/>
        </w:rPr>
      </w:pPr>
    </w:p>
    <w:p w:rsidR="00AD3FAE" w:rsidRPr="005759BB" w:rsidRDefault="00AD3FAE" w:rsidP="00AD3FAE">
      <w:pPr>
        <w:spacing w:after="200" w:line="276" w:lineRule="auto"/>
        <w:rPr>
          <w:rFonts w:asciiTheme="minorHAnsi" w:eastAsiaTheme="minorHAnsi" w:hAnsiTheme="minorHAnsi" w:cstheme="minorBidi"/>
          <w:b/>
          <w:sz w:val="18"/>
          <w:szCs w:val="22"/>
          <w:lang w:eastAsia="en-US"/>
        </w:rPr>
      </w:pPr>
      <w:r w:rsidRPr="005759BB">
        <w:rPr>
          <w:rFonts w:asciiTheme="minorHAnsi" w:eastAsiaTheme="minorHAnsi" w:hAnsiTheme="minorHAnsi" w:cstheme="minorBidi"/>
          <w:b/>
          <w:sz w:val="18"/>
          <w:szCs w:val="22"/>
          <w:lang w:eastAsia="en-US"/>
        </w:rPr>
        <w:t>Prehľad využitia týždňov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353"/>
        <w:gridCol w:w="1353"/>
        <w:gridCol w:w="1353"/>
        <w:gridCol w:w="1353"/>
      </w:tblGrid>
      <w:tr w:rsidR="005759BB" w:rsidRPr="005759BB" w:rsidTr="008D1092">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before="120"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 ročník</w:t>
            </w:r>
          </w:p>
        </w:tc>
      </w:tr>
      <w:tr w:rsidR="005759BB" w:rsidRPr="005759BB" w:rsidTr="008D1092">
        <w:tc>
          <w:tcPr>
            <w:tcW w:w="3767"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Vyučovanie podľa rozpisu</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33</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33</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31</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28</w:t>
            </w:r>
          </w:p>
        </w:tc>
      </w:tr>
      <w:tr w:rsidR="005759BB" w:rsidRPr="005759BB" w:rsidTr="008D1092">
        <w:tc>
          <w:tcPr>
            <w:tcW w:w="3767" w:type="dxa"/>
            <w:tcBorders>
              <w:top w:val="thinThickSmallGap" w:sz="12" w:space="0" w:color="auto"/>
              <w:left w:val="thinThickSmallGap" w:sz="12" w:space="0" w:color="auto"/>
              <w:right w:val="thinThickSmallGap" w:sz="12" w:space="0" w:color="auto"/>
            </w:tcBorders>
          </w:tcPr>
          <w:p w:rsidR="00AD3FAE" w:rsidRPr="005759BB" w:rsidRDefault="00AD3FAE" w:rsidP="00061301">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 xml:space="preserve">Odborná prax </w:t>
            </w:r>
            <w:r w:rsidR="00061301" w:rsidRPr="005759BB">
              <w:rPr>
                <w:rFonts w:asciiTheme="minorHAnsi" w:eastAsiaTheme="minorHAnsi" w:hAnsiTheme="minorHAnsi" w:cstheme="minorBidi"/>
                <w:sz w:val="18"/>
                <w:szCs w:val="18"/>
                <w:lang w:eastAsia="en-US"/>
              </w:rPr>
              <w:t>p)</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c>
          <w:tcPr>
            <w:tcW w:w="1353" w:type="dxa"/>
            <w:tcBorders>
              <w:top w:val="thinThickSmallGap" w:sz="12" w:space="0" w:color="auto"/>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2</w:t>
            </w:r>
          </w:p>
        </w:tc>
      </w:tr>
      <w:tr w:rsidR="005759BB" w:rsidRPr="005759BB" w:rsidTr="008D1092">
        <w:tc>
          <w:tcPr>
            <w:tcW w:w="3767" w:type="dxa"/>
            <w:tcBorders>
              <w:left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Maturitná skúška</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1</w:t>
            </w:r>
          </w:p>
        </w:tc>
      </w:tr>
      <w:tr w:rsidR="005759BB" w:rsidRPr="005759BB" w:rsidTr="008D1092">
        <w:tc>
          <w:tcPr>
            <w:tcW w:w="3767" w:type="dxa"/>
            <w:tcBorders>
              <w:left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6"/>
                <w:lang w:eastAsia="en-US"/>
              </w:rPr>
            </w:pPr>
            <w:r w:rsidRPr="005759BB">
              <w:rPr>
                <w:rFonts w:asciiTheme="minorHAnsi" w:eastAsiaTheme="minorHAnsi" w:hAnsiTheme="minorHAnsi" w:cstheme="minorBidi"/>
                <w:sz w:val="18"/>
                <w:szCs w:val="18"/>
                <w:lang w:eastAsia="en-US"/>
              </w:rPr>
              <w:t>Časová rezerva (účelové kurzy, opakovanie učiva, exkurzie, a podobne)</w:t>
            </w:r>
            <w:r w:rsidRPr="005759BB">
              <w:rPr>
                <w:rFonts w:asciiTheme="minorHAnsi" w:eastAsiaTheme="minorHAnsi" w:hAnsiTheme="minorHAnsi" w:cstheme="minorBidi"/>
                <w:sz w:val="18"/>
                <w:szCs w:val="16"/>
                <w:lang w:eastAsia="en-US"/>
              </w:rPr>
              <w:t xml:space="preserve"> </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7</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7</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7</w:t>
            </w:r>
          </w:p>
        </w:tc>
        <w:tc>
          <w:tcPr>
            <w:tcW w:w="1353" w:type="dxa"/>
            <w:tcBorders>
              <w:left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6</w:t>
            </w:r>
          </w:p>
        </w:tc>
      </w:tr>
      <w:tr w:rsidR="005759BB" w:rsidRPr="005759BB" w:rsidTr="008D1092">
        <w:tc>
          <w:tcPr>
            <w:tcW w:w="3767" w:type="dxa"/>
            <w:tcBorders>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rPr>
                <w:rFonts w:asciiTheme="minorHAnsi" w:eastAsiaTheme="minorHAnsi" w:hAnsiTheme="minorHAnsi" w:cstheme="minorBidi"/>
                <w:sz w:val="18"/>
                <w:szCs w:val="18"/>
                <w:lang w:eastAsia="en-US"/>
              </w:rPr>
            </w:pPr>
            <w:r w:rsidRPr="005759BB">
              <w:rPr>
                <w:rFonts w:asciiTheme="minorHAnsi" w:eastAsiaTheme="minorHAnsi" w:hAnsiTheme="minorHAnsi" w:cstheme="minorBidi"/>
                <w:sz w:val="18"/>
                <w:szCs w:val="18"/>
                <w:lang w:eastAsia="en-US"/>
              </w:rPr>
              <w:t>Účasť na odborných akciách</w:t>
            </w:r>
          </w:p>
        </w:tc>
        <w:tc>
          <w:tcPr>
            <w:tcW w:w="1353" w:type="dxa"/>
            <w:tcBorders>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c>
          <w:tcPr>
            <w:tcW w:w="1353" w:type="dxa"/>
            <w:tcBorders>
              <w:left w:val="thinThickSmallGap" w:sz="12" w:space="0" w:color="auto"/>
              <w:bottom w:val="thinThickSmallGap" w:sz="12" w:space="0" w:color="auto"/>
              <w:right w:val="thinThickSmallGap" w:sz="12" w:space="0" w:color="auto"/>
            </w:tcBorders>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w:t>
            </w:r>
          </w:p>
        </w:tc>
      </w:tr>
      <w:tr w:rsidR="005759BB" w:rsidRPr="005759BB" w:rsidTr="008D1092">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Spolu týždňov /za školský rok/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D3FAE" w:rsidRPr="005759BB" w:rsidRDefault="00AD3FAE" w:rsidP="00AD3FAE">
            <w:pPr>
              <w:spacing w:after="200" w:line="276" w:lineRule="auto"/>
              <w:jc w:val="center"/>
              <w:rPr>
                <w:rFonts w:asciiTheme="minorHAnsi" w:eastAsiaTheme="minorHAnsi" w:hAnsiTheme="minorHAnsi" w:cstheme="minorBidi"/>
                <w:b/>
                <w:sz w:val="18"/>
                <w:szCs w:val="18"/>
                <w:lang w:eastAsia="en-US"/>
              </w:rPr>
            </w:pPr>
            <w:r w:rsidRPr="005759BB">
              <w:rPr>
                <w:rFonts w:asciiTheme="minorHAnsi" w:eastAsiaTheme="minorHAnsi" w:hAnsiTheme="minorHAnsi" w:cstheme="minorBidi"/>
                <w:b/>
                <w:sz w:val="18"/>
                <w:szCs w:val="18"/>
                <w:lang w:eastAsia="en-US"/>
              </w:rPr>
              <w:t>37</w:t>
            </w:r>
          </w:p>
        </w:tc>
      </w:tr>
    </w:tbl>
    <w:p w:rsidR="00AD3FAE" w:rsidRPr="005759BB" w:rsidRDefault="00AD3FAE" w:rsidP="00AD3FAE">
      <w:pPr>
        <w:spacing w:after="200" w:line="276" w:lineRule="auto"/>
        <w:rPr>
          <w:rFonts w:asciiTheme="minorHAnsi" w:eastAsiaTheme="minorHAnsi" w:hAnsiTheme="minorHAnsi" w:cstheme="minorBidi"/>
          <w:sz w:val="18"/>
          <w:szCs w:val="22"/>
          <w:lang w:eastAsia="en-US"/>
        </w:rPr>
      </w:pPr>
    </w:p>
    <w:p w:rsidR="00AD3FAE" w:rsidRPr="005759BB" w:rsidRDefault="00AD3FAE" w:rsidP="00AD3FAE">
      <w:pPr>
        <w:spacing w:after="200" w:line="276" w:lineRule="auto"/>
        <w:rPr>
          <w:rFonts w:asciiTheme="minorHAnsi" w:eastAsiaTheme="minorHAnsi" w:hAnsiTheme="minorHAnsi" w:cstheme="minorBidi"/>
          <w:sz w:val="18"/>
          <w:szCs w:val="18"/>
          <w:lang w:eastAsia="en-US"/>
        </w:rPr>
      </w:pPr>
    </w:p>
    <w:p w:rsidR="00AD3FAE" w:rsidRPr="005759BB" w:rsidRDefault="00AD3FAE" w:rsidP="00AD3FAE">
      <w:pPr>
        <w:spacing w:after="200" w:line="276" w:lineRule="auto"/>
        <w:rPr>
          <w:rFonts w:asciiTheme="minorHAnsi" w:eastAsiaTheme="minorHAnsi" w:hAnsiTheme="minorHAnsi" w:cstheme="minorBidi"/>
          <w:b/>
          <w:sz w:val="18"/>
          <w:szCs w:val="18"/>
          <w:lang w:eastAsia="en-US"/>
        </w:rPr>
      </w:pPr>
    </w:p>
    <w:p w:rsidR="00AD3FAE" w:rsidRPr="005759BB" w:rsidRDefault="00AD3FAE" w:rsidP="00AD3FAE">
      <w:pPr>
        <w:spacing w:before="40" w:after="60" w:line="276" w:lineRule="auto"/>
        <w:jc w:val="both"/>
        <w:rPr>
          <w:rFonts w:asciiTheme="minorHAnsi" w:eastAsiaTheme="minorHAnsi" w:hAnsiTheme="minorHAnsi" w:cstheme="minorBidi"/>
          <w:snapToGrid w:val="0"/>
          <w:sz w:val="18"/>
          <w:szCs w:val="20"/>
          <w:lang w:eastAsia="en-US"/>
        </w:rPr>
        <w:sectPr w:rsidR="00AD3FAE" w:rsidRPr="005759BB" w:rsidSect="00AD3FAE">
          <w:footerReference w:type="even" r:id="rId22"/>
          <w:footerReference w:type="default" r:id="rId23"/>
          <w:pgSz w:w="11906" w:h="16838" w:code="9"/>
          <w:pgMar w:top="426" w:right="902" w:bottom="993" w:left="1616" w:header="360" w:footer="709" w:gutter="0"/>
          <w:cols w:space="708"/>
          <w:docGrid w:linePitch="360"/>
        </w:sectPr>
      </w:pPr>
    </w:p>
    <w:p w:rsidR="001D1A87" w:rsidRPr="005759BB" w:rsidRDefault="001D1A87" w:rsidP="001D1A87">
      <w:pPr>
        <w:spacing w:after="200" w:line="276" w:lineRule="auto"/>
        <w:jc w:val="center"/>
        <w:rPr>
          <w:rFonts w:eastAsiaTheme="minorHAnsi"/>
          <w:b/>
          <w:lang w:eastAsia="en-US"/>
        </w:rPr>
      </w:pPr>
      <w:r w:rsidRPr="005759BB">
        <w:rPr>
          <w:rFonts w:eastAsiaTheme="minorHAnsi"/>
          <w:b/>
          <w:lang w:eastAsia="en-US"/>
        </w:rPr>
        <w:lastRenderedPageBreak/>
        <w:t xml:space="preserve">Tabuľka prevodu rámcového učebného plánu ŠVP na učebný plán </w:t>
      </w:r>
      <w:proofErr w:type="spellStart"/>
      <w:r w:rsidRPr="005759BB">
        <w:rPr>
          <w:rFonts w:eastAsiaTheme="minorHAnsi"/>
          <w:b/>
          <w:lang w:eastAsia="en-US"/>
        </w:rPr>
        <w:t>ŠkVP</w:t>
      </w:r>
      <w:proofErr w:type="spellEnd"/>
    </w:p>
    <w:tbl>
      <w:tblPr>
        <w:tblStyle w:val="Mriekatabuky"/>
        <w:tblW w:w="0" w:type="auto"/>
        <w:tblLook w:val="04A0" w:firstRow="1" w:lastRow="0" w:firstColumn="1" w:lastColumn="0" w:noHBand="0" w:noVBand="1"/>
      </w:tblPr>
      <w:tblGrid>
        <w:gridCol w:w="1328"/>
        <w:gridCol w:w="1316"/>
        <w:gridCol w:w="1316"/>
        <w:gridCol w:w="1316"/>
        <w:gridCol w:w="1316"/>
        <w:gridCol w:w="1316"/>
        <w:gridCol w:w="1316"/>
      </w:tblGrid>
      <w:tr w:rsidR="005759BB" w:rsidRPr="005759BB" w:rsidTr="001C74A1">
        <w:tc>
          <w:tcPr>
            <w:tcW w:w="3948" w:type="dxa"/>
            <w:gridSpan w:val="3"/>
            <w:shd w:val="clear" w:color="auto" w:fill="B8CCE4" w:themeFill="accent1" w:themeFillTint="66"/>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Štátny vzdelávací program</w:t>
            </w:r>
          </w:p>
        </w:tc>
        <w:tc>
          <w:tcPr>
            <w:tcW w:w="5264" w:type="dxa"/>
            <w:gridSpan w:val="4"/>
            <w:shd w:val="clear" w:color="auto" w:fill="FFFF00"/>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Školský vzdelávací program</w:t>
            </w:r>
          </w:p>
        </w:tc>
      </w:tr>
      <w:tr w:rsidR="005759BB" w:rsidRPr="005759BB" w:rsidTr="001C74A1">
        <w:tc>
          <w:tcPr>
            <w:tcW w:w="1316" w:type="dxa"/>
            <w:shd w:val="clear" w:color="auto" w:fill="B8CCE4" w:themeFill="accent1" w:themeFillTint="66"/>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Vzdelávacie oblasti</w:t>
            </w:r>
          </w:p>
        </w:tc>
        <w:tc>
          <w:tcPr>
            <w:tcW w:w="1316" w:type="dxa"/>
            <w:shd w:val="clear" w:color="auto" w:fill="B8CCE4" w:themeFill="accent1" w:themeFillTint="66"/>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minimálny počet týždenných vyuč. hodín celkom</w:t>
            </w:r>
          </w:p>
        </w:tc>
        <w:tc>
          <w:tcPr>
            <w:tcW w:w="1316" w:type="dxa"/>
            <w:shd w:val="clear" w:color="auto" w:fill="B8CCE4" w:themeFill="accent1" w:themeFillTint="66"/>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minimálny celkový počet týždenných vyuč. hodín za štúdium</w:t>
            </w:r>
          </w:p>
        </w:tc>
        <w:tc>
          <w:tcPr>
            <w:tcW w:w="1316" w:type="dxa"/>
            <w:shd w:val="clear" w:color="auto" w:fill="FFFF00"/>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Vyučovací predmet</w:t>
            </w:r>
          </w:p>
        </w:tc>
        <w:tc>
          <w:tcPr>
            <w:tcW w:w="1316" w:type="dxa"/>
            <w:shd w:val="clear" w:color="auto" w:fill="FFFF00"/>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Počet týždenných vyuč. hodín celkom</w:t>
            </w:r>
          </w:p>
        </w:tc>
        <w:tc>
          <w:tcPr>
            <w:tcW w:w="1316" w:type="dxa"/>
            <w:shd w:val="clear" w:color="auto" w:fill="FFFF00"/>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disponibilné hodiny</w:t>
            </w:r>
          </w:p>
        </w:tc>
        <w:tc>
          <w:tcPr>
            <w:tcW w:w="1316" w:type="dxa"/>
            <w:shd w:val="clear" w:color="auto" w:fill="FFFF00"/>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minimálny celkový počet hodín za štúdium</w:t>
            </w:r>
          </w:p>
        </w:tc>
      </w:tr>
      <w:tr w:rsidR="005759BB" w:rsidRPr="005759BB" w:rsidTr="001C74A1">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lastRenderedPageBreak/>
              <w:t>Všeobecné vzdelávanie</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48</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1536</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Všeobecné vzdelávanie</w:t>
            </w:r>
          </w:p>
        </w:tc>
        <w:tc>
          <w:tcPr>
            <w:tcW w:w="1316" w:type="dxa"/>
          </w:tcPr>
          <w:p w:rsidR="001D1A87" w:rsidRPr="005759BB" w:rsidRDefault="00BC5A1A"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62</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7B65B5"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1984</w:t>
            </w:r>
          </w:p>
        </w:tc>
      </w:tr>
      <w:tr w:rsidR="005759BB" w:rsidRPr="005759BB" w:rsidTr="001C74A1">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Odborné vzdelávanie</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56</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1792</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Odborné vzdelávanie</w:t>
            </w:r>
          </w:p>
        </w:tc>
        <w:tc>
          <w:tcPr>
            <w:tcW w:w="1316" w:type="dxa"/>
          </w:tcPr>
          <w:p w:rsidR="001D1A87" w:rsidRPr="005759BB" w:rsidRDefault="00BC5A1A"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73</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7B65B5"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2336</w:t>
            </w:r>
          </w:p>
        </w:tc>
      </w:tr>
      <w:tr w:rsidR="005759BB" w:rsidRPr="005759BB" w:rsidTr="001C74A1">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Teoretické vzdelávanie</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30</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960</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061301"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32</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r>
      <w:tr w:rsidR="005759BB" w:rsidRPr="005759BB" w:rsidTr="001C74A1">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Praktická príprava</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26</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832</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061301"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41</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r>
      <w:tr w:rsidR="005759BB" w:rsidRPr="005759BB" w:rsidTr="001C74A1">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Disponibilné hodiny</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28</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896</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r>
      <w:tr w:rsidR="005759BB" w:rsidRPr="005759BB" w:rsidTr="001C74A1">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Celkom</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132</w:t>
            </w:r>
          </w:p>
        </w:tc>
        <w:tc>
          <w:tcPr>
            <w:tcW w:w="1316" w:type="dxa"/>
          </w:tcPr>
          <w:p w:rsidR="001D1A87" w:rsidRPr="005759BB" w:rsidRDefault="001D1A87" w:rsidP="001C74A1">
            <w:pPr>
              <w:jc w:val="right"/>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4224</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Celkom</w:t>
            </w:r>
          </w:p>
        </w:tc>
        <w:tc>
          <w:tcPr>
            <w:tcW w:w="1316" w:type="dxa"/>
          </w:tcPr>
          <w:p w:rsidR="001D1A87" w:rsidRPr="005759BB" w:rsidRDefault="007B65B5"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135</w:t>
            </w:r>
          </w:p>
        </w:tc>
        <w:tc>
          <w:tcPr>
            <w:tcW w:w="1316" w:type="dxa"/>
          </w:tcPr>
          <w:p w:rsidR="001D1A87" w:rsidRPr="005759BB" w:rsidRDefault="001D1A87" w:rsidP="001C74A1">
            <w:pPr>
              <w:rPr>
                <w:rFonts w:asciiTheme="minorHAnsi" w:eastAsiaTheme="minorHAnsi" w:hAnsiTheme="minorHAnsi" w:cstheme="minorBidi"/>
                <w:sz w:val="22"/>
                <w:szCs w:val="22"/>
                <w:lang w:eastAsia="en-US"/>
              </w:rPr>
            </w:pPr>
          </w:p>
        </w:tc>
        <w:tc>
          <w:tcPr>
            <w:tcW w:w="1316" w:type="dxa"/>
          </w:tcPr>
          <w:p w:rsidR="001D1A87" w:rsidRPr="005759BB" w:rsidRDefault="007B65B5" w:rsidP="001C74A1">
            <w:pPr>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4320</w:t>
            </w:r>
          </w:p>
        </w:tc>
      </w:tr>
    </w:tbl>
    <w:p w:rsidR="00AD3FAE" w:rsidRPr="005759BB" w:rsidRDefault="00AD3FAE" w:rsidP="00AD3FAE">
      <w:pPr>
        <w:spacing w:after="200" w:line="276" w:lineRule="auto"/>
        <w:rPr>
          <w:rFonts w:asciiTheme="minorHAnsi" w:eastAsiaTheme="minorHAnsi" w:hAnsiTheme="minorHAnsi" w:cstheme="minorBidi"/>
          <w:sz w:val="18"/>
          <w:szCs w:val="22"/>
          <w:lang w:eastAsia="en-US"/>
        </w:rPr>
        <w:sectPr w:rsidR="00AD3FAE" w:rsidRPr="005759BB">
          <w:type w:val="continuous"/>
          <w:pgSz w:w="11906" w:h="16838" w:code="9"/>
          <w:pgMar w:top="1739" w:right="902" w:bottom="1418" w:left="1616" w:header="360" w:footer="709" w:gutter="0"/>
          <w:cols w:space="708"/>
          <w:docGrid w:linePitch="360"/>
        </w:sectPr>
      </w:pPr>
    </w:p>
    <w:p w:rsidR="00AD3FAE" w:rsidRPr="005759BB" w:rsidRDefault="00AD3FAE" w:rsidP="00AD3FAE">
      <w:pPr>
        <w:spacing w:after="200" w:line="276" w:lineRule="auto"/>
        <w:jc w:val="center"/>
        <w:rPr>
          <w:rFonts w:asciiTheme="minorHAnsi" w:eastAsiaTheme="minorHAnsi" w:hAnsiTheme="minorHAnsi" w:cstheme="minorBidi"/>
          <w:b/>
          <w:lang w:eastAsia="en-US"/>
        </w:rPr>
      </w:pPr>
      <w:r w:rsidRPr="005759BB">
        <w:rPr>
          <w:rFonts w:asciiTheme="minorHAnsi" w:eastAsiaTheme="minorHAnsi" w:hAnsiTheme="minorHAnsi" w:cstheme="minorBidi"/>
          <w:b/>
          <w:lang w:eastAsia="en-US"/>
        </w:rPr>
        <w:lastRenderedPageBreak/>
        <w:t>Poznámky k učebnému plánu</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Trieda sa delí na 2 skupiny.</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Trieda sa delí na 2 skupiny len ak počet žiakov v triede je 25 a viac.</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Trieda sa delí na 2 skupiny len v </w:t>
      </w:r>
      <w:r w:rsidR="00445F80" w:rsidRPr="005759BB">
        <w:rPr>
          <w:rFonts w:asciiTheme="minorHAnsi" w:eastAsiaTheme="minorHAnsi" w:hAnsiTheme="minorHAnsi" w:cstheme="minorBidi"/>
          <w:sz w:val="22"/>
          <w:szCs w:val="22"/>
          <w:lang w:eastAsia="en-US"/>
        </w:rPr>
        <w:t>4</w:t>
      </w:r>
      <w:r w:rsidRPr="005759BB">
        <w:rPr>
          <w:rFonts w:asciiTheme="minorHAnsi" w:eastAsiaTheme="minorHAnsi" w:hAnsiTheme="minorHAnsi" w:cstheme="minorBidi"/>
          <w:sz w:val="22"/>
          <w:szCs w:val="22"/>
          <w:lang w:eastAsia="en-US"/>
        </w:rPr>
        <w:t>. ročníku.</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Trieda sa delí na 2 skupiny v 3. a 4. ročníku.</w:t>
      </w:r>
    </w:p>
    <w:p w:rsidR="00AD3FAE" w:rsidRPr="005759BB" w:rsidRDefault="001C74A1"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Žiaci, ktorí nemajú zmluvu so zamestnávateľom, ale študujú v systéme duálneho vzdelávania  vykonávajú odbornú prax v odborných učebniach školy v deň určený na vykonávanie odbornej praxe podľa rozvrhu. Predmet odborná prax sa vyučuje v blokoch podľa učebného plánu.</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Vyučuje sa jeden z jazykov: anglický jazyk alebo nemecký jazyk.</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Povinne voliteľný predmet, vyučuje sa jeden z jazykov: anglický jazyk, nemecký jazyk alebo ruský jazyk.</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Predmety etická výchova/náboženská výchova sa vyučujú podľa záujmu žiakov v skupinách najviac </w:t>
      </w:r>
      <w:r w:rsidR="000519BD" w:rsidRPr="005759BB">
        <w:rPr>
          <w:rFonts w:asciiTheme="minorHAnsi" w:eastAsiaTheme="minorHAnsi" w:hAnsiTheme="minorHAnsi" w:cstheme="minorBidi"/>
          <w:sz w:val="22"/>
          <w:szCs w:val="22"/>
          <w:lang w:eastAsia="en-US"/>
        </w:rPr>
        <w:t>2</w:t>
      </w:r>
      <w:r w:rsidR="00960169" w:rsidRPr="005759BB">
        <w:rPr>
          <w:rFonts w:asciiTheme="minorHAnsi" w:eastAsiaTheme="minorHAnsi" w:hAnsiTheme="minorHAnsi" w:cstheme="minorBidi"/>
          <w:sz w:val="22"/>
          <w:szCs w:val="22"/>
          <w:lang w:eastAsia="en-US"/>
        </w:rPr>
        <w:t>0</w:t>
      </w:r>
      <w:r w:rsidRPr="005759BB">
        <w:rPr>
          <w:rFonts w:asciiTheme="minorHAnsi" w:eastAsiaTheme="minorHAnsi" w:hAnsiTheme="minorHAnsi" w:cstheme="minorBidi"/>
          <w:sz w:val="22"/>
          <w:szCs w:val="22"/>
          <w:lang w:eastAsia="en-US"/>
        </w:rPr>
        <w:t xml:space="preserve"> žiakov. Predmety nie sú klasifikované, na vysvedčení a v katalógovom liste sa uvedie ,,absolvoval/-a“.</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Súvislá odborná prax sa realizuje v 3. ročníku v rozsahu 10 pracovných dní po 6 hodín denne a vo 4. ročníku v rozsahu 10 pracovných dní po 6 hodín denne. Odborná prax je samostatným vyučovacím predmetom ktorý sa klasifikuje. Odbornú prax uskutočňujú žiaci pod priamym vedením pracovníkov na zmluvne dohodnutých pracoviskách. </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Žiaci si podľa záujmu a potrieb zvolia v  3. ročníku 2 voliteľné predmety. Prvý voliteľný predmet si zvolia konverzáciu v anglickom jazyku alebo konverzáciu v nemeckom jazyku, v ktorom pokračujú aj vo 4. ročníku.</w:t>
      </w:r>
      <w:r w:rsidR="00B52FE1" w:rsidRPr="005759BB">
        <w:rPr>
          <w:rFonts w:asciiTheme="minorHAnsi" w:eastAsiaTheme="minorHAnsi" w:hAnsiTheme="minorHAnsi" w:cstheme="minorBidi"/>
          <w:sz w:val="22"/>
          <w:szCs w:val="22"/>
          <w:lang w:eastAsia="en-US"/>
        </w:rPr>
        <w:t xml:space="preserve"> V  jazykovej triede a v triede so zameraním na spracovanie informácií si žiaci zvolia ako prvý voliteľný predmet odbornú jazykovú prípravu v anglickom jazyku alebo nemeckom jazyku.</w:t>
      </w:r>
      <w:r w:rsidRPr="005759BB">
        <w:rPr>
          <w:rFonts w:asciiTheme="minorHAnsi" w:eastAsiaTheme="minorHAnsi" w:hAnsiTheme="minorHAnsi" w:cstheme="minorBidi"/>
          <w:sz w:val="22"/>
          <w:szCs w:val="22"/>
          <w:lang w:eastAsia="en-US"/>
        </w:rPr>
        <w:t xml:space="preserve"> Druhý voliteľný predmet si volia tak, že ak si vyberú jeden z nasledovných predmetov - aplikovaná informatika– seminár, daňová sústava, cvičná firma,</w:t>
      </w:r>
      <w:r w:rsidR="000519BD" w:rsidRPr="005759BB">
        <w:rPr>
          <w:rFonts w:asciiTheme="minorHAnsi" w:eastAsiaTheme="minorHAnsi" w:hAnsiTheme="minorHAnsi" w:cstheme="minorBidi"/>
          <w:sz w:val="22"/>
          <w:szCs w:val="22"/>
          <w:lang w:eastAsia="en-US"/>
        </w:rPr>
        <w:t xml:space="preserve"> podnikanie v cestovnom ruchu,</w:t>
      </w:r>
      <w:r w:rsidRPr="005759BB">
        <w:rPr>
          <w:rFonts w:asciiTheme="minorHAnsi" w:eastAsiaTheme="minorHAnsi" w:hAnsiTheme="minorHAnsi" w:cstheme="minorBidi"/>
          <w:sz w:val="22"/>
          <w:szCs w:val="22"/>
          <w:lang w:eastAsia="en-US"/>
        </w:rPr>
        <w:t xml:space="preserve"> viac ako peniaze - pokračujú v tomto predmete aj vo 4. ročníku. V prípade, že si vyberú druhý voliteľný predmet  banky v akcii alebo manažment osobných financií, pokračujú vo 4. ročníku voliteľným predmetom bankovníctvo. Na štúdium voliteľných predmetov možno vytvárať skupiny žiakov z rôznych tried. Všetky voliteľné predmety sa klasifikujú. </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Žiaci v každom ročníku absolvujú exkurzie (1-4 dni v školskom roku) na prehĺbenie, upevnenie a rozšírenie poznatkov získaných v teoretickom vyučovaní. Exkurzie sú súčasťou výchovno-vzdelávacieho procesu. </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 xml:space="preserve">Povinnou </w:t>
      </w:r>
      <w:r w:rsidR="00960169" w:rsidRPr="005759BB">
        <w:rPr>
          <w:rFonts w:asciiTheme="minorHAnsi" w:eastAsiaTheme="minorHAnsi" w:hAnsiTheme="minorHAnsi" w:cstheme="minorBidi"/>
          <w:sz w:val="22"/>
          <w:szCs w:val="22"/>
          <w:lang w:eastAsia="en-US"/>
        </w:rPr>
        <w:t>s</w:t>
      </w:r>
      <w:r w:rsidRPr="005759BB">
        <w:rPr>
          <w:rFonts w:asciiTheme="minorHAnsi" w:eastAsiaTheme="minorHAnsi" w:hAnsiTheme="minorHAnsi" w:cstheme="minorBidi"/>
          <w:sz w:val="22"/>
          <w:szCs w:val="22"/>
          <w:lang w:eastAsia="en-US"/>
        </w:rPr>
        <w:t>účasťou výchovy a vzdelávania žiakov je kurz na ochranu života a zdravia a</w:t>
      </w:r>
      <w:r w:rsidR="00960169" w:rsidRPr="005759BB">
        <w:rPr>
          <w:rFonts w:asciiTheme="minorHAnsi" w:eastAsiaTheme="minorHAnsi" w:hAnsiTheme="minorHAnsi" w:cstheme="minorBidi"/>
          <w:sz w:val="22"/>
          <w:szCs w:val="22"/>
          <w:lang w:eastAsia="en-US"/>
        </w:rPr>
        <w:t> účelové cvičenia</w:t>
      </w:r>
      <w:r w:rsidRPr="005759BB">
        <w:rPr>
          <w:rFonts w:asciiTheme="minorHAnsi" w:eastAsiaTheme="minorHAnsi" w:hAnsiTheme="minorHAnsi" w:cstheme="minorBidi"/>
          <w:sz w:val="22"/>
          <w:szCs w:val="22"/>
          <w:lang w:eastAsia="en-US"/>
        </w:rPr>
        <w:t xml:space="preserve">. Kurz na ochranu života a zdravia sa organizuje v 3. ročníku štúdia a trvá tri dni po šesť hodín. Účelové cvičenia sú súčasťou prierezovej témy Ochrana života a zdravia, uskutočňujú sa v 1. a 2. ročníku vo vyučovacom čase v rozsahu 6 hodín v každom polroku školského roka raz. </w:t>
      </w:r>
    </w:p>
    <w:p w:rsidR="00AD3FAE" w:rsidRPr="005759BB" w:rsidRDefault="00960169"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lastRenderedPageBreak/>
        <w:t>V 1.</w:t>
      </w:r>
      <w:r w:rsidR="00AD3FAE" w:rsidRPr="005759BB">
        <w:rPr>
          <w:rFonts w:asciiTheme="minorHAnsi" w:eastAsiaTheme="minorHAnsi" w:hAnsiTheme="minorHAnsi" w:cstheme="minorBidi"/>
          <w:sz w:val="22"/>
          <w:szCs w:val="22"/>
          <w:lang w:eastAsia="en-US"/>
        </w:rPr>
        <w:t xml:space="preserve">ročníku je súčasťou vyučovania </w:t>
      </w:r>
      <w:r w:rsidRPr="005759BB">
        <w:rPr>
          <w:rFonts w:asciiTheme="minorHAnsi" w:eastAsiaTheme="minorHAnsi" w:hAnsiTheme="minorHAnsi" w:cstheme="minorBidi"/>
          <w:sz w:val="22"/>
          <w:szCs w:val="22"/>
          <w:lang w:eastAsia="en-US"/>
        </w:rPr>
        <w:t xml:space="preserve">kurz pohybových aktivít v prírode so zameraním na </w:t>
      </w:r>
      <w:r w:rsidR="00AD3FAE" w:rsidRPr="005759BB">
        <w:rPr>
          <w:rFonts w:asciiTheme="minorHAnsi" w:eastAsiaTheme="minorHAnsi" w:hAnsiTheme="minorHAnsi" w:cstheme="minorBidi"/>
          <w:sz w:val="22"/>
          <w:szCs w:val="22"/>
          <w:lang w:eastAsia="en-US"/>
        </w:rPr>
        <w:t xml:space="preserve">lyžiarsko-výcvikový kurz. </w:t>
      </w:r>
      <w:r w:rsidRPr="005759BB">
        <w:rPr>
          <w:rFonts w:asciiTheme="minorHAnsi" w:eastAsiaTheme="minorHAnsi" w:hAnsiTheme="minorHAnsi" w:cstheme="minorBidi"/>
          <w:sz w:val="22"/>
          <w:szCs w:val="22"/>
          <w:lang w:eastAsia="en-US"/>
        </w:rPr>
        <w:t>Kurz pohybových aktivít v prírode</w:t>
      </w:r>
      <w:r w:rsidR="00AD3FAE" w:rsidRPr="005759BB">
        <w:rPr>
          <w:rFonts w:asciiTheme="minorHAnsi" w:eastAsiaTheme="minorHAnsi" w:hAnsiTheme="minorHAnsi" w:cstheme="minorBidi"/>
          <w:sz w:val="22"/>
          <w:szCs w:val="22"/>
          <w:lang w:eastAsia="en-US"/>
        </w:rPr>
        <w:t xml:space="preserve"> sa realizuje v rámci sedemtýždňovej časovej rezervy v školskom roku v rozsahu 5 dní (sedem hodín denne). Riaditeľ môže presunúť lyžiarsko-výcvikový kurz do vyššieho ročníka.</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Vyučovací predmet sa vyučuje formou teoretického aj praktického vzdelávania v rozsahu 50 % vyučovacích hodín teoretického vzdelávania a 50 % vyučovacích hodín praktickej prípravy.</w:t>
      </w:r>
    </w:p>
    <w:p w:rsidR="00AD3FAE" w:rsidRPr="005759BB" w:rsidRDefault="00AD3FAE" w:rsidP="00AD3FAE">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Vyučovací predmet sa vyučuje formou teoretického aj praktického vzdelávania v rozsahu 30 % vyučovacích hodín teoretického vzdelávania a 70 % vyučovacích hodín praktickej prípravy.</w:t>
      </w:r>
    </w:p>
    <w:p w:rsidR="00061301" w:rsidRPr="005759BB" w:rsidRDefault="00061301" w:rsidP="00061301">
      <w:pPr>
        <w:numPr>
          <w:ilvl w:val="0"/>
          <w:numId w:val="60"/>
        </w:numPr>
        <w:spacing w:after="200" w:line="276" w:lineRule="auto"/>
        <w:jc w:val="both"/>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t>Žiaci, ktorí nemajú zmluvu u zamestnávateľa v systéme duálneho vzdelávania vykonávajú súvislú odbornú prax na základe zmluvy o poskytnutí odbornej praxe žiakom. Žiaci, ktorí majú zmluvu so zamestnávateľom na celú dobu štúdia, vykonávajú súvislú odbornú prax na pracovisku zamestnávateľa. Známka zo súvislej odbornej praxe na základe výstupu žiaka je čiastková, započítava sa do hodnotenia predmetu odborná prax v príslušnom klasifikačnom období.</w:t>
      </w:r>
    </w:p>
    <w:p w:rsidR="00AE0C25" w:rsidRPr="005759BB" w:rsidRDefault="00AE0C25" w:rsidP="00445F80">
      <w:pPr>
        <w:spacing w:after="200" w:line="276" w:lineRule="auto"/>
        <w:jc w:val="both"/>
        <w:rPr>
          <w:rFonts w:asciiTheme="minorHAnsi" w:eastAsiaTheme="minorHAnsi" w:hAnsiTheme="minorHAnsi" w:cstheme="minorBidi"/>
          <w:sz w:val="22"/>
          <w:szCs w:val="22"/>
          <w:lang w:eastAsia="en-US"/>
        </w:rPr>
      </w:pPr>
    </w:p>
    <w:p w:rsidR="00AD3FAE" w:rsidRPr="005759BB" w:rsidRDefault="00AD3FAE" w:rsidP="00AD3FAE">
      <w:pPr>
        <w:spacing w:after="200" w:line="276" w:lineRule="auto"/>
        <w:rPr>
          <w:rFonts w:asciiTheme="minorHAnsi" w:eastAsiaTheme="minorHAnsi" w:hAnsiTheme="minorHAnsi" w:cstheme="minorBidi"/>
          <w:b/>
          <w:lang w:eastAsia="en-US"/>
        </w:rPr>
      </w:pPr>
    </w:p>
    <w:p w:rsidR="00557113" w:rsidRPr="005759BB" w:rsidRDefault="00557113" w:rsidP="00AD3FAE">
      <w:pPr>
        <w:spacing w:after="200" w:line="276" w:lineRule="auto"/>
        <w:rPr>
          <w:rFonts w:asciiTheme="minorHAnsi" w:eastAsiaTheme="minorHAnsi" w:hAnsiTheme="minorHAnsi" w:cstheme="minorBidi"/>
          <w:sz w:val="22"/>
          <w:szCs w:val="22"/>
          <w:lang w:eastAsia="en-US"/>
        </w:rPr>
      </w:pPr>
      <w:r w:rsidRPr="005759BB">
        <w:rPr>
          <w:rFonts w:asciiTheme="minorHAnsi" w:eastAsiaTheme="minorHAnsi" w:hAnsiTheme="minorHAnsi" w:cstheme="minorBidi"/>
          <w:sz w:val="22"/>
          <w:szCs w:val="22"/>
          <w:lang w:eastAsia="en-US"/>
        </w:rPr>
        <w:br w:type="page"/>
      </w:r>
    </w:p>
    <w:p w:rsidR="00557113" w:rsidRPr="005759BB" w:rsidRDefault="00557113" w:rsidP="00557113">
      <w:pPr>
        <w:rPr>
          <w:b/>
          <w:bCs/>
          <w:i/>
          <w:iCs/>
          <w:sz w:val="28"/>
          <w:szCs w:val="28"/>
        </w:rPr>
      </w:pPr>
      <w:r w:rsidRPr="005759BB">
        <w:rPr>
          <w:b/>
          <w:bCs/>
          <w:i/>
          <w:iCs/>
          <w:sz w:val="28"/>
          <w:szCs w:val="28"/>
        </w:rPr>
        <w:lastRenderedPageBreak/>
        <w:t>Záznamy o platnosti a revidovaní školského vzdelávacieho programu:</w:t>
      </w:r>
    </w:p>
    <w:p w:rsidR="00AD3FAE" w:rsidRPr="005759BB" w:rsidRDefault="00AD3FAE" w:rsidP="00AD3FAE">
      <w:pPr>
        <w:spacing w:after="200" w:line="276" w:lineRule="auto"/>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5759BB" w:rsidRPr="005759BB" w:rsidTr="008D1092">
        <w:tc>
          <w:tcPr>
            <w:tcW w:w="1728"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557113" w:rsidRPr="005759BB" w:rsidRDefault="00557113" w:rsidP="008D1092">
            <w:pPr>
              <w:rPr>
                <w:b/>
                <w:bCs/>
                <w:i/>
                <w:iCs/>
              </w:rPr>
            </w:pPr>
            <w:r w:rsidRPr="005759BB">
              <w:rPr>
                <w:b/>
                <w:bCs/>
                <w:i/>
                <w:iCs/>
              </w:rPr>
              <w:t xml:space="preserve">Platnosť </w:t>
            </w:r>
            <w:proofErr w:type="spellStart"/>
            <w:r w:rsidRPr="005759BB">
              <w:rPr>
                <w:b/>
                <w:bCs/>
                <w:i/>
                <w:iCs/>
              </w:rPr>
              <w:t>ŠkVP</w:t>
            </w:r>
            <w:proofErr w:type="spellEnd"/>
          </w:p>
          <w:p w:rsidR="00557113" w:rsidRPr="005759BB" w:rsidRDefault="00557113" w:rsidP="008D1092">
            <w:pPr>
              <w:rPr>
                <w:b/>
                <w:bCs/>
                <w:i/>
                <w:iCs/>
              </w:rPr>
            </w:pPr>
            <w:r w:rsidRPr="005759BB">
              <w:rPr>
                <w:b/>
                <w:bCs/>
                <w:i/>
                <w:iCs/>
              </w:rPr>
              <w:t xml:space="preserve">Dátum </w:t>
            </w:r>
          </w:p>
        </w:tc>
        <w:tc>
          <w:tcPr>
            <w:tcW w:w="236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557113" w:rsidRPr="005759BB" w:rsidRDefault="00557113" w:rsidP="008D1092">
            <w:pPr>
              <w:rPr>
                <w:b/>
                <w:bCs/>
                <w:i/>
                <w:iCs/>
              </w:rPr>
            </w:pPr>
            <w:r w:rsidRPr="005759BB">
              <w:rPr>
                <w:b/>
                <w:bCs/>
                <w:i/>
                <w:iCs/>
              </w:rPr>
              <w:t xml:space="preserve">Revidovanie </w:t>
            </w:r>
            <w:proofErr w:type="spellStart"/>
            <w:r w:rsidRPr="005759BB">
              <w:rPr>
                <w:b/>
                <w:bCs/>
                <w:i/>
                <w:iCs/>
              </w:rPr>
              <w:t>ŠkVP</w:t>
            </w:r>
            <w:proofErr w:type="spellEnd"/>
          </w:p>
          <w:p w:rsidR="00557113" w:rsidRPr="005759BB" w:rsidRDefault="00557113" w:rsidP="008D1092">
            <w:pPr>
              <w:rPr>
                <w:b/>
                <w:bCs/>
                <w:i/>
                <w:iCs/>
              </w:rPr>
            </w:pPr>
            <w:r w:rsidRPr="005759BB">
              <w:rPr>
                <w:b/>
                <w:bCs/>
                <w:i/>
                <w:iCs/>
              </w:rPr>
              <w:t xml:space="preserve">Dátum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rsidR="00557113" w:rsidRPr="005759BB" w:rsidRDefault="00557113" w:rsidP="008D1092">
            <w:pPr>
              <w:pStyle w:val="Hlavika"/>
              <w:tabs>
                <w:tab w:val="clear" w:pos="4536"/>
                <w:tab w:val="clear" w:pos="9072"/>
              </w:tabs>
              <w:rPr>
                <w:b/>
                <w:bCs/>
                <w:i/>
                <w:iCs/>
              </w:rPr>
            </w:pPr>
            <w:r w:rsidRPr="005759BB">
              <w:rPr>
                <w:b/>
                <w:bCs/>
                <w:i/>
                <w:iCs/>
              </w:rPr>
              <w:t xml:space="preserve">Zaznamenanie inovácie, zmeny, úpravy a pod. </w:t>
            </w:r>
          </w:p>
        </w:tc>
      </w:tr>
      <w:tr w:rsidR="005759BB" w:rsidRPr="005759BB" w:rsidTr="008D1092">
        <w:trPr>
          <w:trHeight w:val="454"/>
        </w:trPr>
        <w:tc>
          <w:tcPr>
            <w:tcW w:w="1728" w:type="dxa"/>
            <w:tcBorders>
              <w:top w:val="thinThickSmallGap" w:sz="12" w:space="0" w:color="auto"/>
              <w:left w:val="single" w:sz="12" w:space="0" w:color="auto"/>
              <w:right w:val="single" w:sz="12" w:space="0" w:color="auto"/>
            </w:tcBorders>
            <w:vAlign w:val="center"/>
          </w:tcPr>
          <w:p w:rsidR="00557113" w:rsidRPr="005759BB" w:rsidRDefault="00557113" w:rsidP="008D1092">
            <w:r w:rsidRPr="005759BB">
              <w:t>01. 09. 2008</w:t>
            </w:r>
          </w:p>
        </w:tc>
        <w:tc>
          <w:tcPr>
            <w:tcW w:w="2367" w:type="dxa"/>
            <w:tcBorders>
              <w:top w:val="thinThickSmallGap" w:sz="12" w:space="0" w:color="auto"/>
              <w:left w:val="single" w:sz="12" w:space="0" w:color="auto"/>
              <w:right w:val="single" w:sz="12" w:space="0" w:color="auto"/>
            </w:tcBorders>
            <w:vAlign w:val="center"/>
          </w:tcPr>
          <w:p w:rsidR="00557113" w:rsidRPr="005759BB" w:rsidRDefault="00557113" w:rsidP="008D1092">
            <w:r w:rsidRPr="005759BB">
              <w:t>01.09 – 15.10.2009</w:t>
            </w:r>
          </w:p>
        </w:tc>
        <w:tc>
          <w:tcPr>
            <w:tcW w:w="5040" w:type="dxa"/>
            <w:tcBorders>
              <w:top w:val="thinThickSmallGap" w:sz="12" w:space="0" w:color="auto"/>
              <w:left w:val="single" w:sz="12" w:space="0" w:color="auto"/>
              <w:right w:val="single" w:sz="12" w:space="0" w:color="auto"/>
            </w:tcBorders>
            <w:vAlign w:val="center"/>
          </w:tcPr>
          <w:p w:rsidR="00557113" w:rsidRPr="005759BB" w:rsidRDefault="00557113" w:rsidP="008D1092">
            <w:r w:rsidRPr="005759BB">
              <w:t xml:space="preserve">- úprava </w:t>
            </w:r>
            <w:proofErr w:type="spellStart"/>
            <w:r w:rsidRPr="005759BB">
              <w:t>ŠkVP</w:t>
            </w:r>
            <w:proofErr w:type="spellEnd"/>
            <w:r w:rsidRPr="005759BB">
              <w:t xml:space="preserve"> v zmysle platných predpisov</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vo </w:t>
            </w:r>
            <w:proofErr w:type="spellStart"/>
            <w:r w:rsidRPr="005759BB">
              <w:t>VO</w:t>
            </w:r>
            <w:proofErr w:type="spellEnd"/>
            <w:r w:rsidRPr="005759BB">
              <w:t xml:space="preserve">  „Človek, hodnoty a spoločnosť“ zmena názvu vyučovacieho predmetu „Náuka o spoločnosti“ na „Občianska náuka“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vo </w:t>
            </w:r>
            <w:proofErr w:type="spellStart"/>
            <w:r w:rsidRPr="005759BB">
              <w:t>VO</w:t>
            </w:r>
            <w:proofErr w:type="spellEnd"/>
            <w:r w:rsidRPr="005759BB">
              <w:t xml:space="preserve"> „Človek a príroda“ sa zaviedol nový predmet „Geografia“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vo </w:t>
            </w:r>
            <w:proofErr w:type="spellStart"/>
            <w:r w:rsidRPr="005759BB">
              <w:t>VO</w:t>
            </w:r>
            <w:proofErr w:type="spellEnd"/>
            <w:r w:rsidRPr="005759BB">
              <w:t xml:space="preserve"> „Účelové kurzy /cvičenia“  zmena názvu kurzu „Ochrana človeka a prírody“ na „Ochrana života a zdravia“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doplnenie a úprava poznámok v závislosti od všeobecne záväzných právnych predpisov</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r w:rsidRPr="005759BB">
              <w:t>01.09.2009</w:t>
            </w:r>
          </w:p>
        </w:tc>
        <w:tc>
          <w:tcPr>
            <w:tcW w:w="2367" w:type="dxa"/>
            <w:tcBorders>
              <w:left w:val="single" w:sz="12" w:space="0" w:color="auto"/>
              <w:right w:val="single" w:sz="12" w:space="0" w:color="auto"/>
            </w:tcBorders>
            <w:vAlign w:val="center"/>
          </w:tcPr>
          <w:p w:rsidR="00557113" w:rsidRPr="005759BB" w:rsidRDefault="00557113" w:rsidP="008D1092">
            <w:r w:rsidRPr="005759BB">
              <w:t>30.06.2010</w:t>
            </w:r>
          </w:p>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úprava </w:t>
            </w:r>
            <w:proofErr w:type="spellStart"/>
            <w:r w:rsidRPr="005759BB">
              <w:t>ŠkVP</w:t>
            </w:r>
            <w:proofErr w:type="spellEnd"/>
            <w:r w:rsidRPr="005759BB">
              <w:t xml:space="preserve"> v zmysle platných predpisov</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zmena názvu predmetu „Telesná výchova“ na „Telesná a športová výchova“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zníženie počtu týždenných vyučovacích hodín v predmete „Hospodárska geografi“ v 1. ročníku z 2 vyučovacích hodín na 1 vyuč. hodinu</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zvýšenie počtu týždenných vyučovacích hodín v predmete  „Hospodárske výpočty a štatistika“ na 1 hodinu týždenne v 1. ročníku</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zmena názvu predmetu „Administratívne práce“ na „Administratíva a korešpondencia“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zmena usporiadania a zaradenia odborných predmetov vo </w:t>
            </w:r>
            <w:proofErr w:type="spellStart"/>
            <w:r w:rsidRPr="005759BB">
              <w:t>VO</w:t>
            </w:r>
            <w:proofErr w:type="spellEnd"/>
            <w:r w:rsidRPr="005759BB">
              <w:t xml:space="preserve"> praktická príprava a teoretické vzdelávanie v závislosti od obsahových štandardov v jednotlivých VO (viď Prevod RUP na UP)</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r w:rsidRPr="005759BB">
              <w:t>01. 10. 2010</w:t>
            </w:r>
          </w:p>
        </w:tc>
        <w:tc>
          <w:tcPr>
            <w:tcW w:w="2367" w:type="dxa"/>
            <w:tcBorders>
              <w:left w:val="single" w:sz="12" w:space="0" w:color="auto"/>
              <w:right w:val="single" w:sz="12" w:space="0" w:color="auto"/>
            </w:tcBorders>
            <w:vAlign w:val="center"/>
          </w:tcPr>
          <w:p w:rsidR="00557113" w:rsidRPr="005759BB" w:rsidRDefault="00557113" w:rsidP="008D1092">
            <w:r w:rsidRPr="005759BB">
              <w:t>27.06.2011</w:t>
            </w:r>
          </w:p>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zmena usporiadania a zaradenia odborných predmetov v učebnom pláne vo </w:t>
            </w:r>
            <w:proofErr w:type="spellStart"/>
            <w:r w:rsidRPr="005759BB">
              <w:t>VO</w:t>
            </w:r>
            <w:proofErr w:type="spellEnd"/>
            <w:r w:rsidRPr="005759BB">
              <w:t xml:space="preserve"> praktická príprava a teoretické vzdelávanie v závislosti od obsahových štandardov v jednotlivých VO (viď Prevod RUP na UP)</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doplnenie poznámok k učebnému plánu o delení tried na skupiny podľa skutočnosti</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doplnenie podrobností o prijímacom konaní v časti 3.7 Organizácia prijímacieho konania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doplnenie v súčasnosti platných údajov - časť 3.2 Charakteristika pedagogického zboru</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doplnenie v súčasnosti platných údajov - časť 3.3 Ďalšie vzdelávanie </w:t>
            </w:r>
            <w:proofErr w:type="spellStart"/>
            <w:r w:rsidRPr="005759BB">
              <w:t>pedag</w:t>
            </w:r>
            <w:proofErr w:type="spellEnd"/>
            <w:r w:rsidRPr="005759BB">
              <w:t>. zamestnancov školy</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 doplnenie v súčasnosti platných údajov - časť 3.4 Vnútorný systém kontroly a hodnotenia </w:t>
            </w:r>
            <w:r w:rsidRPr="005759BB">
              <w:lastRenderedPageBreak/>
              <w:t>zamestnancov školy</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doplnenie v súčasnosti platných údajov - časť 3.5 Dlhodobé projekty a medzinárodná spolupráca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doplnenie kapitoly 9. Podmienky vzdelávania žiakov so ŠVVP</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r w:rsidRPr="005759BB">
              <w:t>1.9.2013</w:t>
            </w:r>
          </w:p>
        </w:tc>
        <w:tc>
          <w:tcPr>
            <w:tcW w:w="2367" w:type="dxa"/>
            <w:tcBorders>
              <w:left w:val="single" w:sz="12" w:space="0" w:color="auto"/>
              <w:right w:val="single" w:sz="12" w:space="0" w:color="auto"/>
            </w:tcBorders>
            <w:vAlign w:val="center"/>
          </w:tcPr>
          <w:p w:rsidR="00557113" w:rsidRPr="005759BB" w:rsidRDefault="00557113" w:rsidP="008D1092">
            <w:r w:rsidRPr="005759BB">
              <w:t>30.8.2017</w:t>
            </w:r>
          </w:p>
        </w:tc>
        <w:tc>
          <w:tcPr>
            <w:tcW w:w="5040" w:type="dxa"/>
            <w:tcBorders>
              <w:left w:val="single" w:sz="12" w:space="0" w:color="auto"/>
              <w:right w:val="single" w:sz="12" w:space="0" w:color="auto"/>
            </w:tcBorders>
            <w:vAlign w:val="center"/>
          </w:tcPr>
          <w:p w:rsidR="00557113" w:rsidRPr="005759BB" w:rsidRDefault="00557113" w:rsidP="008D1092">
            <w:pPr>
              <w:autoSpaceDE w:val="0"/>
              <w:autoSpaceDN w:val="0"/>
              <w:adjustRightInd w:val="0"/>
              <w:ind w:left="340"/>
            </w:pPr>
            <w:r w:rsidRPr="005759BB">
              <w:t>Kontakty pre komunikáciu so školou- zmena vedenia školy a emailových adries</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Stratégia školy- dopĺňa sa text :</w:t>
            </w:r>
          </w:p>
          <w:p w:rsidR="00557113" w:rsidRPr="005759BB" w:rsidRDefault="00557113" w:rsidP="00557113">
            <w:pPr>
              <w:numPr>
                <w:ilvl w:val="0"/>
                <w:numId w:val="6"/>
              </w:numPr>
              <w:autoSpaceDE w:val="0"/>
              <w:autoSpaceDN w:val="0"/>
              <w:adjustRightInd w:val="0"/>
            </w:pPr>
            <w:r w:rsidRPr="005759BB">
              <w:t>Budovať medzinárodnú sieť partnerov s cieľom rozvíjať spoluprácu a skvalitňovať výchovno-vzdelávací proces</w:t>
            </w:r>
          </w:p>
          <w:p w:rsidR="00557113" w:rsidRPr="005759BB" w:rsidRDefault="00557113" w:rsidP="00557113">
            <w:pPr>
              <w:numPr>
                <w:ilvl w:val="0"/>
                <w:numId w:val="6"/>
              </w:numPr>
              <w:autoSpaceDE w:val="0"/>
              <w:autoSpaceDN w:val="0"/>
              <w:adjustRightInd w:val="0"/>
            </w:pPr>
            <w:r w:rsidRPr="005759BB">
              <w:t>Zabezpečiť a udržať vysokú odbornosť pedagogického zboru, podporovať rozvoj profesijných kompetencií pedagogických zamestnancov vrátane vzdelávania v cudzích jazykoch.</w:t>
            </w:r>
          </w:p>
          <w:p w:rsidR="00557113" w:rsidRPr="005759BB" w:rsidRDefault="00557113" w:rsidP="00557113">
            <w:pPr>
              <w:numPr>
                <w:ilvl w:val="0"/>
                <w:numId w:val="6"/>
              </w:numPr>
              <w:autoSpaceDE w:val="0"/>
              <w:autoSpaceDN w:val="0"/>
              <w:adjustRightInd w:val="0"/>
            </w:pPr>
            <w:r w:rsidRPr="005759BB">
              <w:t>Využívať obsahovo a jazykovo integrované vyučovanie (CLIL).</w:t>
            </w:r>
          </w:p>
          <w:p w:rsidR="00557113" w:rsidRPr="005759BB" w:rsidRDefault="00557113" w:rsidP="008D1092"/>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SWOT analýza školy</w:t>
            </w:r>
          </w:p>
          <w:p w:rsidR="00557113" w:rsidRPr="005759BB" w:rsidRDefault="00557113" w:rsidP="00557113">
            <w:pPr>
              <w:numPr>
                <w:ilvl w:val="0"/>
                <w:numId w:val="9"/>
              </w:numPr>
              <w:jc w:val="both"/>
              <w:rPr>
                <w:i/>
              </w:rPr>
            </w:pPr>
            <w:r w:rsidRPr="005759BB">
              <w:t xml:space="preserve">medzi príležitosti školy sa dopĺňa </w:t>
            </w:r>
            <w:r w:rsidRPr="005759BB">
              <w:rPr>
                <w:i/>
              </w:rPr>
              <w:t xml:space="preserve">Charta </w:t>
            </w:r>
            <w:proofErr w:type="spellStart"/>
            <w:r w:rsidRPr="005759BB">
              <w:rPr>
                <w:i/>
              </w:rPr>
              <w:t>Erasmus</w:t>
            </w:r>
            <w:proofErr w:type="spellEnd"/>
            <w:r w:rsidRPr="005759BB">
              <w:rPr>
                <w:i/>
              </w:rPr>
              <w:t>+ pre vzdelávanie a odbornú prípravu umožňujúca realizovať vzdelávanie žiakov a pedagogických zamestnancov v zahraničí</w:t>
            </w:r>
          </w:p>
          <w:p w:rsidR="00557113" w:rsidRPr="005759BB" w:rsidRDefault="00557113" w:rsidP="008D1092">
            <w:pPr>
              <w:ind w:left="720"/>
            </w:pP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V časti 3.5 Dlhodobé projekty a medzinárodná spolupráca sa dopĺňa Charta </w:t>
            </w:r>
            <w:proofErr w:type="spellStart"/>
            <w:r w:rsidRPr="005759BB">
              <w:t>Erasmus</w:t>
            </w:r>
            <w:proofErr w:type="spellEnd"/>
            <w:r w:rsidRPr="005759BB">
              <w:t>+ pre OVP</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V časti 4.3 Organizácia výučby sa dopĺňa CLIL ako doplnkový prostriedok na posilnenie </w:t>
            </w:r>
            <w:proofErr w:type="spellStart"/>
            <w:r w:rsidRPr="005759BB">
              <w:t>medzipredmetových</w:t>
            </w:r>
            <w:proofErr w:type="spellEnd"/>
            <w:r w:rsidRPr="005759BB">
              <w:t xml:space="preserve"> vzťahov a obsahu odborného vzdelávania</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r w:rsidRPr="005759BB">
              <w:t>1.9.2013</w:t>
            </w:r>
          </w:p>
        </w:tc>
        <w:tc>
          <w:tcPr>
            <w:tcW w:w="2367" w:type="dxa"/>
            <w:tcBorders>
              <w:left w:val="single" w:sz="12" w:space="0" w:color="auto"/>
              <w:right w:val="single" w:sz="12" w:space="0" w:color="auto"/>
            </w:tcBorders>
            <w:vAlign w:val="center"/>
          </w:tcPr>
          <w:p w:rsidR="00557113" w:rsidRPr="005759BB" w:rsidRDefault="00557113" w:rsidP="008D1092">
            <w:r w:rsidRPr="005759BB">
              <w:t>3.9.2018</w:t>
            </w:r>
          </w:p>
        </w:tc>
        <w:tc>
          <w:tcPr>
            <w:tcW w:w="5040" w:type="dxa"/>
            <w:tcBorders>
              <w:left w:val="single" w:sz="12" w:space="0" w:color="auto"/>
              <w:right w:val="single" w:sz="12" w:space="0" w:color="auto"/>
            </w:tcBorders>
            <w:vAlign w:val="center"/>
          </w:tcPr>
          <w:p w:rsidR="00557113" w:rsidRPr="005759BB" w:rsidRDefault="00557113" w:rsidP="008D1092">
            <w:r w:rsidRPr="005759BB">
              <w:t>V časti 3.1 Charakteristika školy –Veľkosť a vybavenie školy -aktualizácia počtu žiakov</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V časti 3.2 Charakteristika pedagogického zboru školy -aktualizácia počtu učiteľov</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V časti 3.5 Dlhodobé projekty a medzinárodná spolupráca- aktualizácia projektov, doplnenie nových projektov</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V časti 3.6 Spolupráca s rodičmi, sociálnymi partnermi </w:t>
            </w:r>
            <w:proofErr w:type="spellStart"/>
            <w:r w:rsidRPr="005759BB">
              <w:t>ainými</w:t>
            </w:r>
            <w:proofErr w:type="spellEnd"/>
            <w:r w:rsidRPr="005759BB">
              <w:t xml:space="preserve"> subjektmi sa dopĺňajú Tatra banka a.s. a UNIQA </w:t>
            </w:r>
            <w:proofErr w:type="spellStart"/>
            <w:r w:rsidRPr="005759BB">
              <w:t>Group</w:t>
            </w:r>
            <w:proofErr w:type="spellEnd"/>
            <w:r w:rsidRPr="005759BB">
              <w:t xml:space="preserve"> </w:t>
            </w:r>
            <w:proofErr w:type="spellStart"/>
            <w:r w:rsidRPr="005759BB">
              <w:t>Service</w:t>
            </w:r>
            <w:proofErr w:type="spellEnd"/>
            <w:r w:rsidRPr="005759BB">
              <w:t xml:space="preserve"> Slovakia </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 xml:space="preserve">Aktualizácia  časti 7.1 Materiálno- technické a priestorové podmienky </w:t>
            </w:r>
          </w:p>
        </w:tc>
      </w:tr>
      <w:tr w:rsidR="005759BB"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tc>
        <w:tc>
          <w:tcPr>
            <w:tcW w:w="2367" w:type="dxa"/>
            <w:tcBorders>
              <w:left w:val="single" w:sz="12" w:space="0" w:color="auto"/>
              <w:right w:val="single" w:sz="12" w:space="0" w:color="auto"/>
            </w:tcBorders>
            <w:vAlign w:val="center"/>
          </w:tcPr>
          <w:p w:rsidR="00557113" w:rsidRPr="005759BB" w:rsidRDefault="00557113" w:rsidP="008D1092"/>
        </w:tc>
        <w:tc>
          <w:tcPr>
            <w:tcW w:w="5040" w:type="dxa"/>
            <w:tcBorders>
              <w:left w:val="single" w:sz="12" w:space="0" w:color="auto"/>
              <w:right w:val="single" w:sz="12" w:space="0" w:color="auto"/>
            </w:tcBorders>
            <w:vAlign w:val="center"/>
          </w:tcPr>
          <w:p w:rsidR="00557113" w:rsidRPr="005759BB" w:rsidRDefault="00557113" w:rsidP="008D1092">
            <w:r w:rsidRPr="005759BB">
              <w:t>Učebný plán pre triedu s posilneným vyučovaním anglického jazyka (jazyková trieda) a pre triedu s posilneným vyučovaním spracovania informácií</w:t>
            </w:r>
          </w:p>
        </w:tc>
      </w:tr>
      <w:tr w:rsidR="00557113" w:rsidRPr="005759BB" w:rsidTr="008D1092">
        <w:trPr>
          <w:trHeight w:val="454"/>
        </w:trPr>
        <w:tc>
          <w:tcPr>
            <w:tcW w:w="1728" w:type="dxa"/>
            <w:tcBorders>
              <w:left w:val="single" w:sz="12" w:space="0" w:color="auto"/>
              <w:right w:val="single" w:sz="12" w:space="0" w:color="auto"/>
            </w:tcBorders>
            <w:vAlign w:val="center"/>
          </w:tcPr>
          <w:p w:rsidR="00557113" w:rsidRPr="005759BB" w:rsidRDefault="00557113" w:rsidP="008D1092">
            <w:r w:rsidRPr="005759BB">
              <w:lastRenderedPageBreak/>
              <w:t>1.9.2013</w:t>
            </w:r>
          </w:p>
        </w:tc>
        <w:tc>
          <w:tcPr>
            <w:tcW w:w="2367" w:type="dxa"/>
            <w:tcBorders>
              <w:left w:val="single" w:sz="12" w:space="0" w:color="auto"/>
              <w:right w:val="single" w:sz="12" w:space="0" w:color="auto"/>
            </w:tcBorders>
            <w:vAlign w:val="center"/>
          </w:tcPr>
          <w:p w:rsidR="00557113" w:rsidRPr="005759BB" w:rsidRDefault="00557113" w:rsidP="008D1092">
            <w:r w:rsidRPr="005759BB">
              <w:t>26.08.2019</w:t>
            </w:r>
          </w:p>
        </w:tc>
        <w:tc>
          <w:tcPr>
            <w:tcW w:w="5040" w:type="dxa"/>
            <w:tcBorders>
              <w:left w:val="single" w:sz="12" w:space="0" w:color="auto"/>
              <w:right w:val="single" w:sz="12" w:space="0" w:color="auto"/>
            </w:tcBorders>
            <w:vAlign w:val="center"/>
          </w:tcPr>
          <w:p w:rsidR="00557113" w:rsidRPr="005759BB" w:rsidRDefault="00557113" w:rsidP="008D1092">
            <w:r w:rsidRPr="005759BB">
              <w:t>Aktualizácia- počet žiakov, počet pedagogických zamestnancov, vybavenie učební</w:t>
            </w:r>
          </w:p>
          <w:p w:rsidR="00557113" w:rsidRPr="005759BB" w:rsidRDefault="00557113" w:rsidP="00557113">
            <w:pPr>
              <w:pStyle w:val="Odsekzoznamu"/>
              <w:numPr>
                <w:ilvl w:val="0"/>
                <w:numId w:val="52"/>
              </w:numPr>
            </w:pPr>
            <w:r w:rsidRPr="005759BB">
              <w:t>doplnenie duálneho vzdelávania, učebný plán pre triedu s duálnym vzdelávaním</w:t>
            </w:r>
          </w:p>
        </w:tc>
      </w:tr>
    </w:tbl>
    <w:p w:rsidR="00557113" w:rsidRPr="005759BB" w:rsidRDefault="00557113" w:rsidP="00AD3FAE">
      <w:pPr>
        <w:spacing w:after="200" w:line="276" w:lineRule="auto"/>
        <w:rPr>
          <w:rFonts w:asciiTheme="minorHAnsi" w:eastAsiaTheme="minorHAnsi" w:hAnsiTheme="minorHAnsi" w:cstheme="minorBidi"/>
          <w:sz w:val="22"/>
          <w:szCs w:val="22"/>
          <w:lang w:eastAsia="en-US"/>
        </w:rPr>
      </w:pPr>
    </w:p>
    <w:p w:rsidR="00AD3FAE" w:rsidRPr="005759BB" w:rsidRDefault="00AD3FAE" w:rsidP="00AD3FAE">
      <w:pPr>
        <w:spacing w:after="200" w:line="276" w:lineRule="auto"/>
        <w:jc w:val="center"/>
        <w:rPr>
          <w:rFonts w:asciiTheme="minorHAnsi" w:eastAsiaTheme="minorHAnsi" w:hAnsiTheme="minorHAnsi" w:cstheme="minorBidi"/>
          <w:b/>
          <w:lang w:eastAsia="en-US"/>
        </w:rPr>
      </w:pPr>
      <w:r w:rsidRPr="005759BB">
        <w:rPr>
          <w:rFonts w:asciiTheme="minorHAnsi" w:eastAsiaTheme="minorHAnsi" w:hAnsiTheme="minorHAnsi" w:cstheme="minorBidi"/>
          <w:b/>
          <w:lang w:eastAsia="en-US"/>
        </w:rPr>
        <w:br w:type="page"/>
      </w:r>
    </w:p>
    <w:p w:rsidR="00AD3FAE" w:rsidRPr="005759BB" w:rsidRDefault="00AD3FAE" w:rsidP="00AD3FAE">
      <w:pPr>
        <w:spacing w:after="200" w:line="276" w:lineRule="auto"/>
        <w:rPr>
          <w:rFonts w:asciiTheme="minorHAnsi" w:eastAsiaTheme="minorHAnsi" w:hAnsiTheme="minorHAnsi" w:cstheme="minorBidi"/>
          <w:b/>
          <w:lang w:eastAsia="en-US"/>
        </w:rPr>
      </w:pPr>
    </w:p>
    <w:p w:rsidR="00AD3FAE" w:rsidRPr="005759BB" w:rsidRDefault="00AD3FAE" w:rsidP="00AD3FAE">
      <w:pPr>
        <w:spacing w:after="200" w:line="276" w:lineRule="auto"/>
        <w:rPr>
          <w:rFonts w:asciiTheme="minorHAnsi" w:eastAsiaTheme="minorHAnsi" w:hAnsiTheme="minorHAnsi" w:cstheme="minorBidi"/>
          <w:sz w:val="22"/>
          <w:szCs w:val="22"/>
          <w:lang w:eastAsia="en-US"/>
        </w:rPr>
      </w:pPr>
    </w:p>
    <w:p w:rsidR="00AD3FAE" w:rsidRPr="005759BB" w:rsidRDefault="00AD3FAE" w:rsidP="00AD3FAE">
      <w:pPr>
        <w:spacing w:after="200" w:line="276" w:lineRule="auto"/>
        <w:rPr>
          <w:rFonts w:asciiTheme="minorHAnsi" w:eastAsiaTheme="minorHAnsi" w:hAnsiTheme="minorHAnsi" w:cstheme="minorBidi"/>
          <w:sz w:val="22"/>
          <w:szCs w:val="22"/>
          <w:lang w:eastAsia="en-US"/>
        </w:rPr>
      </w:pPr>
    </w:p>
    <w:p w:rsidR="00EE6505" w:rsidRPr="005759BB" w:rsidRDefault="00EE6505" w:rsidP="00EE6505">
      <w:pPr>
        <w:spacing w:before="120"/>
        <w:jc w:val="both"/>
        <w:rPr>
          <w:rFonts w:ascii="Arial" w:hAnsi="Arial" w:cs="Arial"/>
          <w:b/>
          <w:sz w:val="20"/>
          <w:szCs w:val="20"/>
        </w:rPr>
      </w:pPr>
    </w:p>
    <w:sectPr w:rsidR="00EE6505" w:rsidRPr="005759BB" w:rsidSect="00EE650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3F" w:rsidRDefault="00E97B3F">
      <w:r>
        <w:separator/>
      </w:r>
    </w:p>
  </w:endnote>
  <w:endnote w:type="continuationSeparator" w:id="0">
    <w:p w:rsidR="00E97B3F" w:rsidRDefault="00E9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E7" w:rsidRDefault="00BE36E7">
    <w:pPr>
      <w:pStyle w:val="Pta"/>
      <w:framePr w:wrap="around" w:vAnchor="text" w:hAnchor="margin" w:xAlign="center"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Pr>
        <w:rStyle w:val="slostrany"/>
        <w:rFonts w:eastAsiaTheme="majorEastAsia"/>
        <w:noProof/>
      </w:rPr>
      <w:t>5</w:t>
    </w:r>
    <w:r>
      <w:rPr>
        <w:rStyle w:val="slostrany"/>
        <w:rFonts w:eastAsiaTheme="majorEastAsia"/>
      </w:rPr>
      <w:fldChar w:fldCharType="end"/>
    </w:r>
  </w:p>
  <w:p w:rsidR="00BE36E7" w:rsidRDefault="00BE36E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E7" w:rsidRDefault="00BE36E7">
    <w:pPr>
      <w:pStyle w:val="Pta"/>
      <w:framePr w:wrap="around" w:vAnchor="text" w:hAnchor="margin" w:xAlign="center"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sidR="005759BB">
      <w:rPr>
        <w:rStyle w:val="slostrany"/>
        <w:rFonts w:eastAsiaTheme="majorEastAsia"/>
        <w:noProof/>
      </w:rPr>
      <w:t>33</w:t>
    </w:r>
    <w:r>
      <w:rPr>
        <w:rStyle w:val="slostrany"/>
        <w:rFonts w:eastAsiaTheme="majorEastAsia"/>
      </w:rPr>
      <w:fldChar w:fldCharType="end"/>
    </w:r>
  </w:p>
  <w:p w:rsidR="00BE36E7" w:rsidRDefault="00BE36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3F" w:rsidRDefault="00E97B3F">
      <w:r>
        <w:separator/>
      </w:r>
    </w:p>
  </w:footnote>
  <w:footnote w:type="continuationSeparator" w:id="0">
    <w:p w:rsidR="00E97B3F" w:rsidRDefault="00E97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
      </v:shape>
    </w:pict>
  </w:numPicBullet>
  <w:abstractNum w:abstractNumId="0">
    <w:nsid w:val="03AB6FD1"/>
    <w:multiLevelType w:val="hybridMultilevel"/>
    <w:tmpl w:val="00A4FABC"/>
    <w:lvl w:ilvl="0" w:tplc="041B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F86CF0"/>
    <w:multiLevelType w:val="hybridMultilevel"/>
    <w:tmpl w:val="95CAE48C"/>
    <w:lvl w:ilvl="0" w:tplc="9EFC94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3349F9"/>
    <w:multiLevelType w:val="hybridMultilevel"/>
    <w:tmpl w:val="239EB5FE"/>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70F0B92"/>
    <w:multiLevelType w:val="hybridMultilevel"/>
    <w:tmpl w:val="03D44DE8"/>
    <w:lvl w:ilvl="0" w:tplc="041B000F">
      <w:start w:val="1"/>
      <w:numFmt w:val="decimal"/>
      <w:lvlText w:val="%1."/>
      <w:lvlJc w:val="left"/>
      <w:pPr>
        <w:tabs>
          <w:tab w:val="num" w:pos="360"/>
        </w:tabs>
        <w:ind w:left="360" w:hanging="360"/>
      </w:pPr>
      <w:rPr>
        <w:rFonts w:hint="default"/>
      </w:rPr>
    </w:lvl>
    <w:lvl w:ilvl="1" w:tplc="EA08CFFC">
      <w:numFmt w:val="bullet"/>
      <w:lvlText w:val=""/>
      <w:lvlJc w:val="left"/>
      <w:pPr>
        <w:tabs>
          <w:tab w:val="num" w:pos="1004"/>
        </w:tabs>
        <w:ind w:left="1117" w:hanging="397"/>
      </w:pPr>
      <w:rPr>
        <w:rFonts w:ascii="Wingdings" w:hAnsi="Wingding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0A2E2966"/>
    <w:multiLevelType w:val="hybridMultilevel"/>
    <w:tmpl w:val="C4A44CE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F346D7A"/>
    <w:multiLevelType w:val="hybridMultilevel"/>
    <w:tmpl w:val="65FAC558"/>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
    <w:nsid w:val="0FC1049A"/>
    <w:multiLevelType w:val="hybridMultilevel"/>
    <w:tmpl w:val="BE30D81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05D02B0"/>
    <w:multiLevelType w:val="hybridMultilevel"/>
    <w:tmpl w:val="EB3CF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5A7C35"/>
    <w:multiLevelType w:val="hybridMultilevel"/>
    <w:tmpl w:val="B04622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BB80717"/>
    <w:multiLevelType w:val="hybridMultilevel"/>
    <w:tmpl w:val="9D961A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BD45B3A"/>
    <w:multiLevelType w:val="hybridMultilevel"/>
    <w:tmpl w:val="F538F70A"/>
    <w:lvl w:ilvl="0" w:tplc="E756559C">
      <w:numFmt w:val="bullet"/>
      <w:lvlText w:val=""/>
      <w:lvlJc w:val="left"/>
      <w:pPr>
        <w:tabs>
          <w:tab w:val="num" w:pos="1001"/>
        </w:tabs>
        <w:ind w:left="105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nsid w:val="1E612F6A"/>
    <w:multiLevelType w:val="hybridMultilevel"/>
    <w:tmpl w:val="5DECAA5A"/>
    <w:lvl w:ilvl="0" w:tplc="4290DD0A">
      <w:start w:val="1"/>
      <w:numFmt w:val="bullet"/>
      <w:lvlText w:val="­"/>
      <w:lvlJc w:val="left"/>
      <w:pPr>
        <w:tabs>
          <w:tab w:val="num" w:pos="720"/>
        </w:tabs>
        <w:ind w:left="720" w:hanging="360"/>
      </w:pPr>
      <w:rPr>
        <w:rFonts w:ascii="Times New Roman" w:cs="Times New Roman" w:hint="default"/>
      </w:rPr>
    </w:lvl>
    <w:lvl w:ilvl="1" w:tplc="0DD62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09E77FC"/>
    <w:multiLevelType w:val="hybridMultilevel"/>
    <w:tmpl w:val="87AC5874"/>
    <w:lvl w:ilvl="0" w:tplc="27CC0AC4">
      <w:start w:val="10"/>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3651CE6"/>
    <w:multiLevelType w:val="hybridMultilevel"/>
    <w:tmpl w:val="B9129C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49D46F1"/>
    <w:multiLevelType w:val="hybridMultilevel"/>
    <w:tmpl w:val="823E0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7477A44"/>
    <w:multiLevelType w:val="hybridMultilevel"/>
    <w:tmpl w:val="94DAF370"/>
    <w:lvl w:ilvl="0" w:tplc="041B0005">
      <w:start w:val="1"/>
      <w:numFmt w:val="bullet"/>
      <w:lvlText w:val=""/>
      <w:lvlJc w:val="left"/>
      <w:pPr>
        <w:tabs>
          <w:tab w:val="num" w:pos="720"/>
        </w:tabs>
        <w:ind w:left="720" w:hanging="360"/>
      </w:pPr>
      <w:rPr>
        <w:rFonts w:ascii="Wingdings" w:hAnsi="Wingdings" w:hint="default"/>
      </w:rPr>
    </w:lvl>
    <w:lvl w:ilvl="1" w:tplc="0DD62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84B0560"/>
    <w:multiLevelType w:val="hybridMultilevel"/>
    <w:tmpl w:val="AD400F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2A096870"/>
    <w:multiLevelType w:val="multilevel"/>
    <w:tmpl w:val="0FB29F6C"/>
    <w:lvl w:ilvl="0">
      <w:start w:val="1"/>
      <w:numFmt w:val="decimal"/>
      <w:pStyle w:val="tl1"/>
      <w:isLgl/>
      <w:lvlText w:val="%1"/>
      <w:lvlJc w:val="left"/>
      <w:pPr>
        <w:tabs>
          <w:tab w:val="num" w:pos="705"/>
        </w:tabs>
        <w:ind w:left="705" w:hanging="705"/>
      </w:pPr>
      <w:rPr>
        <w:rFonts w:hint="default"/>
      </w:rPr>
    </w:lvl>
    <w:lvl w:ilvl="1">
      <w:start w:val="1"/>
      <w:numFmt w:val="decimal"/>
      <w:pStyle w:val="tl2"/>
      <w:lvlText w:val="%1.%2"/>
      <w:lvlJc w:val="left"/>
      <w:pPr>
        <w:tabs>
          <w:tab w:val="num" w:pos="705"/>
        </w:tabs>
        <w:ind w:left="705" w:hanging="705"/>
      </w:pPr>
      <w:rPr>
        <w:rFonts w:hint="default"/>
      </w:rPr>
    </w:lvl>
    <w:lvl w:ilvl="2">
      <w:start w:val="1"/>
      <w:numFmt w:val="decimal"/>
      <w:pStyle w:val="tl7"/>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CE2114E"/>
    <w:multiLevelType w:val="hybridMultilevel"/>
    <w:tmpl w:val="1E9489DC"/>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21">
    <w:nsid w:val="336D10F0"/>
    <w:multiLevelType w:val="hybridMultilevel"/>
    <w:tmpl w:val="2A1E3F12"/>
    <w:lvl w:ilvl="0" w:tplc="51267B7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47109D1"/>
    <w:multiLevelType w:val="hybridMultilevel"/>
    <w:tmpl w:val="7092152E"/>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349F046F"/>
    <w:multiLevelType w:val="hybridMultilevel"/>
    <w:tmpl w:val="AFE44EC2"/>
    <w:lvl w:ilvl="0" w:tplc="27CC0AC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4C22C0F"/>
    <w:multiLevelType w:val="hybridMultilevel"/>
    <w:tmpl w:val="D1205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5E71292"/>
    <w:multiLevelType w:val="hybridMultilevel"/>
    <w:tmpl w:val="A01A6D70"/>
    <w:lvl w:ilvl="0" w:tplc="C6B0EBBA">
      <w:start w:val="1"/>
      <w:numFmt w:val="lowerLetter"/>
      <w:lvlText w:val="%1)"/>
      <w:lvlJc w:val="left"/>
      <w:pPr>
        <w:tabs>
          <w:tab w:val="num" w:pos="567"/>
        </w:tabs>
        <w:ind w:left="567" w:hanging="397"/>
      </w:pPr>
      <w:rPr>
        <w:rFonts w:hint="default"/>
        <w:color w:val="FF0000"/>
      </w:rPr>
    </w:lvl>
    <w:lvl w:ilvl="1" w:tplc="B37C246E">
      <w:start w:val="7"/>
      <w:numFmt w:val="decimal"/>
      <w:pStyle w:val="Nadpis8"/>
      <w:lvlText w:val="%2"/>
      <w:lvlJc w:val="left"/>
      <w:pPr>
        <w:tabs>
          <w:tab w:val="num" w:pos="1440"/>
        </w:tabs>
        <w:ind w:left="1440" w:hanging="360"/>
      </w:pPr>
      <w:rPr>
        <w:rFonts w:hint="default"/>
      </w:rPr>
    </w:lvl>
    <w:lvl w:ilvl="2" w:tplc="CFB4CA2C">
      <w:start w:val="7"/>
      <w:numFmt w:val="decimal"/>
      <w:lvlText w:val="%3."/>
      <w:lvlJc w:val="left"/>
      <w:pPr>
        <w:tabs>
          <w:tab w:val="num" w:pos="2340"/>
        </w:tabs>
        <w:ind w:left="2340" w:hanging="360"/>
      </w:pPr>
      <w:rPr>
        <w:rFonts w:ascii="Times New Roman" w:hAnsi="Times New Roman" w:cs="Times New Roman" w:hint="default"/>
        <w:sz w:val="24"/>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39B4615D"/>
    <w:multiLevelType w:val="hybridMultilevel"/>
    <w:tmpl w:val="018CD55E"/>
    <w:lvl w:ilvl="0" w:tplc="4290DD0A">
      <w:start w:val="1"/>
      <w:numFmt w:val="bullet"/>
      <w:lvlText w:val="­"/>
      <w:lvlJc w:val="left"/>
      <w:pPr>
        <w:ind w:left="720" w:hanging="360"/>
      </w:pPr>
      <w:rPr>
        <w:rFonts w:asci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A1E521D"/>
    <w:multiLevelType w:val="hybridMultilevel"/>
    <w:tmpl w:val="DC50AB6C"/>
    <w:lvl w:ilvl="0" w:tplc="4290DD0A">
      <w:start w:val="1"/>
      <w:numFmt w:val="bullet"/>
      <w:lvlText w:val="­"/>
      <w:lvlJc w:val="left"/>
      <w:pPr>
        <w:ind w:left="720" w:hanging="360"/>
      </w:pPr>
      <w:rPr>
        <w:rFonts w:ascii="Times New Roman" w:cs="Times New Roman" w:hint="default"/>
      </w:rPr>
    </w:lvl>
    <w:lvl w:ilvl="1" w:tplc="4290DD0A">
      <w:start w:val="1"/>
      <w:numFmt w:val="bullet"/>
      <w:lvlText w:val="­"/>
      <w:lvlJc w:val="left"/>
      <w:pPr>
        <w:ind w:left="1440" w:hanging="360"/>
      </w:pPr>
      <w:rPr>
        <w:rFonts w:asci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AC83866"/>
    <w:multiLevelType w:val="hybridMultilevel"/>
    <w:tmpl w:val="89AAA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B00362B"/>
    <w:multiLevelType w:val="hybridMultilevel"/>
    <w:tmpl w:val="7FAEB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D1B0197"/>
    <w:multiLevelType w:val="hybridMultilevel"/>
    <w:tmpl w:val="5406D5BC"/>
    <w:lvl w:ilvl="0" w:tplc="27CC0AC4">
      <w:start w:val="1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3F513600"/>
    <w:multiLevelType w:val="hybridMultilevel"/>
    <w:tmpl w:val="BAD28168"/>
    <w:lvl w:ilvl="0" w:tplc="1944BB30">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2">
    <w:nsid w:val="40622CFF"/>
    <w:multiLevelType w:val="hybridMultilevel"/>
    <w:tmpl w:val="7056053E"/>
    <w:lvl w:ilvl="0" w:tplc="0405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422B39F9"/>
    <w:multiLevelType w:val="hybridMultilevel"/>
    <w:tmpl w:val="13864F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434B5B83"/>
    <w:multiLevelType w:val="hybridMultilevel"/>
    <w:tmpl w:val="1486D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66B4049"/>
    <w:multiLevelType w:val="hybridMultilevel"/>
    <w:tmpl w:val="ED36CD60"/>
    <w:lvl w:ilvl="0" w:tplc="4290DD0A">
      <w:start w:val="1"/>
      <w:numFmt w:val="bullet"/>
      <w:lvlText w:val="­"/>
      <w:lvlJc w:val="left"/>
      <w:pPr>
        <w:tabs>
          <w:tab w:val="num" w:pos="720"/>
        </w:tabs>
        <w:ind w:left="720" w:hanging="360"/>
      </w:pPr>
      <w:rPr>
        <w:rFonts w:ascii="Times New Roman" w:cs="Times New Roman" w:hint="default"/>
      </w:rPr>
    </w:lvl>
    <w:lvl w:ilvl="1" w:tplc="0DD62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7AE24D3"/>
    <w:multiLevelType w:val="hybridMultilevel"/>
    <w:tmpl w:val="C944D7B2"/>
    <w:lvl w:ilvl="0" w:tplc="4290DD0A">
      <w:start w:val="1"/>
      <w:numFmt w:val="bullet"/>
      <w:lvlText w:val="­"/>
      <w:lvlJc w:val="left"/>
      <w:pPr>
        <w:tabs>
          <w:tab w:val="num" w:pos="720"/>
        </w:tabs>
        <w:ind w:left="720" w:hanging="360"/>
      </w:pPr>
      <w:rPr>
        <w:rFonts w:asci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495F17AA"/>
    <w:multiLevelType w:val="hybridMultilevel"/>
    <w:tmpl w:val="013817E2"/>
    <w:lvl w:ilvl="0" w:tplc="E756559C">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8">
    <w:nsid w:val="4AF55D0D"/>
    <w:multiLevelType w:val="hybridMultilevel"/>
    <w:tmpl w:val="FA2E6EB2"/>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39">
    <w:nsid w:val="4BE14251"/>
    <w:multiLevelType w:val="hybridMultilevel"/>
    <w:tmpl w:val="3A74E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4ED74CC3"/>
    <w:multiLevelType w:val="hybridMultilevel"/>
    <w:tmpl w:val="A440D056"/>
    <w:lvl w:ilvl="0" w:tplc="27CC04E2">
      <w:start w:val="1"/>
      <w:numFmt w:val="bullet"/>
      <w:lvlText w:val=""/>
      <w:lvlJc w:val="left"/>
      <w:pPr>
        <w:tabs>
          <w:tab w:val="num" w:pos="700"/>
        </w:tabs>
        <w:ind w:left="624" w:hanging="284"/>
      </w:pPr>
      <w:rPr>
        <w:rFonts w:ascii="Symbol" w:eastAsia="Times New Roman" w:hAnsi="Symbol"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54306A80"/>
    <w:multiLevelType w:val="hybridMultilevel"/>
    <w:tmpl w:val="F866E58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54C97372"/>
    <w:multiLevelType w:val="hybridMultilevel"/>
    <w:tmpl w:val="53648DA8"/>
    <w:lvl w:ilvl="0" w:tplc="08CCFC08">
      <w:start w:val="1"/>
      <w:numFmt w:val="lowerLetter"/>
      <w:lvlText w:val="%1)"/>
      <w:lvlJc w:val="left"/>
      <w:pPr>
        <w:tabs>
          <w:tab w:val="num" w:pos="720"/>
        </w:tabs>
        <w:ind w:left="720" w:hanging="360"/>
      </w:pPr>
      <w:rPr>
        <w:rFonts w:hint="default"/>
      </w:rPr>
    </w:lvl>
    <w:lvl w:ilvl="1" w:tplc="0DD62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8E20BFA"/>
    <w:multiLevelType w:val="hybridMultilevel"/>
    <w:tmpl w:val="63EAA4DC"/>
    <w:lvl w:ilvl="0" w:tplc="3FD2BB7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5A9D796D"/>
    <w:multiLevelType w:val="hybridMultilevel"/>
    <w:tmpl w:val="7954FF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EEB29AA"/>
    <w:multiLevelType w:val="hybridMultilevel"/>
    <w:tmpl w:val="0A8C0B22"/>
    <w:lvl w:ilvl="0" w:tplc="2FF88818">
      <w:numFmt w:val="bullet"/>
      <w:lvlText w:val=""/>
      <w:lvlJc w:val="left"/>
      <w:pPr>
        <w:tabs>
          <w:tab w:val="num" w:pos="737"/>
        </w:tabs>
        <w:ind w:left="794" w:hanging="340"/>
      </w:pPr>
      <w:rPr>
        <w:rFonts w:ascii="Wingdings" w:hAnsi="Wingdings" w:hint="default"/>
      </w:rPr>
    </w:lvl>
    <w:lvl w:ilvl="1" w:tplc="EA08CFFC">
      <w:numFmt w:val="bullet"/>
      <w:lvlText w:val=""/>
      <w:lvlJc w:val="left"/>
      <w:pPr>
        <w:tabs>
          <w:tab w:val="num" w:pos="1364"/>
        </w:tabs>
        <w:ind w:left="1477" w:hanging="397"/>
      </w:pPr>
      <w:rPr>
        <w:rFonts w:ascii="Wingdings" w:hAnsi="Wingdings" w:hint="default"/>
      </w:rPr>
    </w:lvl>
    <w:lvl w:ilvl="2" w:tplc="988CA3D0">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nsid w:val="5F59153A"/>
    <w:multiLevelType w:val="hybridMultilevel"/>
    <w:tmpl w:val="1B62F380"/>
    <w:lvl w:ilvl="0" w:tplc="4290DD0A">
      <w:start w:val="1"/>
      <w:numFmt w:val="bullet"/>
      <w:lvlText w:val="­"/>
      <w:lvlJc w:val="left"/>
      <w:pPr>
        <w:tabs>
          <w:tab w:val="num" w:pos="720"/>
        </w:tabs>
        <w:ind w:left="720" w:hanging="360"/>
      </w:pPr>
      <w:rPr>
        <w:rFonts w:ascii="Times New Roman" w:cs="Times New Roman" w:hint="default"/>
      </w:rPr>
    </w:lvl>
    <w:lvl w:ilvl="1" w:tplc="0DD62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1374049"/>
    <w:multiLevelType w:val="hybridMultilevel"/>
    <w:tmpl w:val="8D161A56"/>
    <w:lvl w:ilvl="0" w:tplc="041B0001">
      <w:start w:val="1"/>
      <w:numFmt w:val="bullet"/>
      <w:lvlText w:val=""/>
      <w:lvlJc w:val="left"/>
      <w:pPr>
        <w:tabs>
          <w:tab w:val="num" w:pos="960"/>
        </w:tabs>
        <w:ind w:left="960" w:hanging="360"/>
      </w:pPr>
      <w:rPr>
        <w:rFonts w:ascii="Symbol" w:hAnsi="Symbol" w:hint="default"/>
      </w:rPr>
    </w:lvl>
    <w:lvl w:ilvl="1" w:tplc="AE2AF83A">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6EE7872"/>
    <w:multiLevelType w:val="hybridMultilevel"/>
    <w:tmpl w:val="EA1A9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E6E3EBF"/>
    <w:multiLevelType w:val="hybridMultilevel"/>
    <w:tmpl w:val="3932B3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6EDD7063"/>
    <w:multiLevelType w:val="hybridMultilevel"/>
    <w:tmpl w:val="F566F630"/>
    <w:lvl w:ilvl="0" w:tplc="041B0001">
      <w:start w:val="1"/>
      <w:numFmt w:val="bullet"/>
      <w:lvlText w:val=""/>
      <w:lvlJc w:val="left"/>
      <w:pPr>
        <w:tabs>
          <w:tab w:val="num" w:pos="900"/>
        </w:tabs>
        <w:ind w:left="900" w:hanging="360"/>
      </w:pPr>
      <w:rPr>
        <w:rFonts w:ascii="Symbol" w:hAnsi="Symbol"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52">
    <w:nsid w:val="70343F18"/>
    <w:multiLevelType w:val="hybridMultilevel"/>
    <w:tmpl w:val="08727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2712733"/>
    <w:multiLevelType w:val="hybridMultilevel"/>
    <w:tmpl w:val="F65480B4"/>
    <w:lvl w:ilvl="0" w:tplc="041B0005">
      <w:start w:val="1"/>
      <w:numFmt w:val="bullet"/>
      <w:lvlText w:val=""/>
      <w:lvlJc w:val="left"/>
      <w:pPr>
        <w:tabs>
          <w:tab w:val="num" w:pos="36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5">
    <w:nsid w:val="786C25DF"/>
    <w:multiLevelType w:val="hybridMultilevel"/>
    <w:tmpl w:val="A98CDD0A"/>
    <w:lvl w:ilvl="0" w:tplc="041B0001">
      <w:start w:val="1"/>
      <w:numFmt w:val="bullet"/>
      <w:lvlText w:val=""/>
      <w:lvlJc w:val="left"/>
      <w:pPr>
        <w:tabs>
          <w:tab w:val="num" w:pos="720"/>
        </w:tabs>
        <w:ind w:left="720" w:hanging="360"/>
      </w:pPr>
      <w:rPr>
        <w:rFonts w:ascii="Symbol" w:hAnsi="Symbol" w:hint="default"/>
      </w:rPr>
    </w:lvl>
    <w:lvl w:ilvl="1" w:tplc="4A94A01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6">
    <w:nsid w:val="79725D88"/>
    <w:multiLevelType w:val="hybridMultilevel"/>
    <w:tmpl w:val="6EA65008"/>
    <w:lvl w:ilvl="0" w:tplc="4D3423F2">
      <w:numFmt w:val="bullet"/>
      <w:pStyle w:val="felsorolas"/>
      <w:lvlText w:val="•"/>
      <w:lvlJc w:val="left"/>
      <w:pPr>
        <w:ind w:left="1440" w:hanging="360"/>
      </w:pPr>
      <w:rPr>
        <w:rFonts w:ascii="Times New Roman" w:hAnsi="Times New Roman" w:cs="Times New Roman" w:hint="default"/>
      </w:rPr>
    </w:lvl>
    <w:lvl w:ilvl="1" w:tplc="04050019">
      <w:start w:val="1"/>
      <w:numFmt w:val="lowerLetter"/>
      <w:lvlText w:val="%2."/>
      <w:lvlJc w:val="left"/>
      <w:pPr>
        <w:ind w:left="2160" w:hanging="360"/>
      </w:pPr>
      <w:rPr>
        <w:rFonts w:ascii="Times New Roman" w:hAnsi="Times New Roman" w:cs="Times New Roman"/>
      </w:rPr>
    </w:lvl>
    <w:lvl w:ilvl="2" w:tplc="0405001B">
      <w:start w:val="1"/>
      <w:numFmt w:val="lowerRoman"/>
      <w:lvlText w:val="%3."/>
      <w:lvlJc w:val="right"/>
      <w:pPr>
        <w:ind w:left="2880" w:hanging="180"/>
      </w:pPr>
      <w:rPr>
        <w:rFonts w:ascii="Times New Roman" w:hAnsi="Times New Roman" w:cs="Times New Roman"/>
      </w:rPr>
    </w:lvl>
    <w:lvl w:ilvl="3" w:tplc="0405000F">
      <w:start w:val="1"/>
      <w:numFmt w:val="decimal"/>
      <w:lvlText w:val="%4."/>
      <w:lvlJc w:val="left"/>
      <w:pPr>
        <w:ind w:left="3600" w:hanging="360"/>
      </w:pPr>
      <w:rPr>
        <w:rFonts w:ascii="Times New Roman" w:hAnsi="Times New Roman" w:cs="Times New Roman"/>
      </w:rPr>
    </w:lvl>
    <w:lvl w:ilvl="4" w:tplc="04050019">
      <w:start w:val="1"/>
      <w:numFmt w:val="lowerLetter"/>
      <w:lvlText w:val="%5."/>
      <w:lvlJc w:val="left"/>
      <w:pPr>
        <w:ind w:left="4320" w:hanging="360"/>
      </w:pPr>
      <w:rPr>
        <w:rFonts w:ascii="Times New Roman" w:hAnsi="Times New Roman" w:cs="Times New Roman"/>
      </w:rPr>
    </w:lvl>
    <w:lvl w:ilvl="5" w:tplc="0405001B">
      <w:start w:val="1"/>
      <w:numFmt w:val="lowerRoman"/>
      <w:lvlText w:val="%6."/>
      <w:lvlJc w:val="right"/>
      <w:pPr>
        <w:ind w:left="5040" w:hanging="180"/>
      </w:pPr>
      <w:rPr>
        <w:rFonts w:ascii="Times New Roman" w:hAnsi="Times New Roman" w:cs="Times New Roman"/>
      </w:rPr>
    </w:lvl>
    <w:lvl w:ilvl="6" w:tplc="0405000F">
      <w:start w:val="1"/>
      <w:numFmt w:val="decimal"/>
      <w:lvlText w:val="%7."/>
      <w:lvlJc w:val="left"/>
      <w:pPr>
        <w:ind w:left="5760" w:hanging="360"/>
      </w:pPr>
      <w:rPr>
        <w:rFonts w:ascii="Times New Roman" w:hAnsi="Times New Roman" w:cs="Times New Roman"/>
      </w:rPr>
    </w:lvl>
    <w:lvl w:ilvl="7" w:tplc="04050019">
      <w:start w:val="1"/>
      <w:numFmt w:val="lowerLetter"/>
      <w:lvlText w:val="%8."/>
      <w:lvlJc w:val="left"/>
      <w:pPr>
        <w:ind w:left="6480" w:hanging="360"/>
      </w:pPr>
      <w:rPr>
        <w:rFonts w:ascii="Times New Roman" w:hAnsi="Times New Roman" w:cs="Times New Roman"/>
      </w:rPr>
    </w:lvl>
    <w:lvl w:ilvl="8" w:tplc="0405001B">
      <w:start w:val="1"/>
      <w:numFmt w:val="lowerRoman"/>
      <w:lvlText w:val="%9."/>
      <w:lvlJc w:val="right"/>
      <w:pPr>
        <w:ind w:left="7200" w:hanging="180"/>
      </w:pPr>
      <w:rPr>
        <w:rFonts w:ascii="Times New Roman" w:hAnsi="Times New Roman" w:cs="Times New Roman"/>
      </w:rPr>
    </w:lvl>
  </w:abstractNum>
  <w:abstractNum w:abstractNumId="57">
    <w:nsid w:val="7A4C7DA8"/>
    <w:multiLevelType w:val="hybridMultilevel"/>
    <w:tmpl w:val="F022E28A"/>
    <w:lvl w:ilvl="0" w:tplc="E756559C">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8">
    <w:nsid w:val="7A82145B"/>
    <w:multiLevelType w:val="hybridMultilevel"/>
    <w:tmpl w:val="13AC1440"/>
    <w:lvl w:ilvl="0" w:tplc="E756559C">
      <w:numFmt w:val="bullet"/>
      <w:lvlText w:val=""/>
      <w:lvlJc w:val="left"/>
      <w:pPr>
        <w:tabs>
          <w:tab w:val="num" w:pos="641"/>
        </w:tabs>
        <w:ind w:left="697" w:hanging="34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7CEA5E79"/>
    <w:multiLevelType w:val="hybridMultilevel"/>
    <w:tmpl w:val="1FDC9006"/>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32"/>
  </w:num>
  <w:num w:numId="4">
    <w:abstractNumId w:val="7"/>
  </w:num>
  <w:num w:numId="5">
    <w:abstractNumId w:val="43"/>
  </w:num>
  <w:num w:numId="6">
    <w:abstractNumId w:val="53"/>
  </w:num>
  <w:num w:numId="7">
    <w:abstractNumId w:val="8"/>
  </w:num>
  <w:num w:numId="8">
    <w:abstractNumId w:val="49"/>
  </w:num>
  <w:num w:numId="9">
    <w:abstractNumId w:val="16"/>
  </w:num>
  <w:num w:numId="10">
    <w:abstractNumId w:val="28"/>
  </w:num>
  <w:num w:numId="11">
    <w:abstractNumId w:val="0"/>
  </w:num>
  <w:num w:numId="12">
    <w:abstractNumId w:val="9"/>
  </w:num>
  <w:num w:numId="13">
    <w:abstractNumId w:val="39"/>
  </w:num>
  <w:num w:numId="14">
    <w:abstractNumId w:val="50"/>
  </w:num>
  <w:num w:numId="15">
    <w:abstractNumId w:val="10"/>
  </w:num>
  <w:num w:numId="16">
    <w:abstractNumId w:val="4"/>
  </w:num>
  <w:num w:numId="17">
    <w:abstractNumId w:val="14"/>
  </w:num>
  <w:num w:numId="18">
    <w:abstractNumId w:val="52"/>
  </w:num>
  <w:num w:numId="19">
    <w:abstractNumId w:val="27"/>
  </w:num>
  <w:num w:numId="20">
    <w:abstractNumId w:val="47"/>
  </w:num>
  <w:num w:numId="21">
    <w:abstractNumId w:val="26"/>
  </w:num>
  <w:num w:numId="22">
    <w:abstractNumId w:val="36"/>
  </w:num>
  <w:num w:numId="23">
    <w:abstractNumId w:val="12"/>
  </w:num>
  <w:num w:numId="24">
    <w:abstractNumId w:val="35"/>
  </w:num>
  <w:num w:numId="25">
    <w:abstractNumId w:val="17"/>
  </w:num>
  <w:num w:numId="26">
    <w:abstractNumId w:val="54"/>
  </w:num>
  <w:num w:numId="27">
    <w:abstractNumId w:val="40"/>
  </w:num>
  <w:num w:numId="28">
    <w:abstractNumId w:val="15"/>
  </w:num>
  <w:num w:numId="29">
    <w:abstractNumId w:val="5"/>
  </w:num>
  <w:num w:numId="30">
    <w:abstractNumId w:val="21"/>
  </w:num>
  <w:num w:numId="31">
    <w:abstractNumId w:val="2"/>
  </w:num>
  <w:num w:numId="32">
    <w:abstractNumId w:val="25"/>
  </w:num>
  <w:num w:numId="33">
    <w:abstractNumId w:val="3"/>
  </w:num>
  <w:num w:numId="34">
    <w:abstractNumId w:val="46"/>
  </w:num>
  <w:num w:numId="35">
    <w:abstractNumId w:val="31"/>
  </w:num>
  <w:num w:numId="36">
    <w:abstractNumId w:val="37"/>
  </w:num>
  <w:num w:numId="37">
    <w:abstractNumId w:val="57"/>
  </w:num>
  <w:num w:numId="38">
    <w:abstractNumId w:val="58"/>
  </w:num>
  <w:num w:numId="39">
    <w:abstractNumId w:val="11"/>
  </w:num>
  <w:num w:numId="40">
    <w:abstractNumId w:val="6"/>
  </w:num>
  <w:num w:numId="41">
    <w:abstractNumId w:val="33"/>
  </w:num>
  <w:num w:numId="42">
    <w:abstractNumId w:val="45"/>
  </w:num>
  <w:num w:numId="43">
    <w:abstractNumId w:val="51"/>
  </w:num>
  <w:num w:numId="44">
    <w:abstractNumId w:val="20"/>
  </w:num>
  <w:num w:numId="45">
    <w:abstractNumId w:val="59"/>
  </w:num>
  <w:num w:numId="46">
    <w:abstractNumId w:val="22"/>
  </w:num>
  <w:num w:numId="47">
    <w:abstractNumId w:val="48"/>
  </w:num>
  <w:num w:numId="48">
    <w:abstractNumId w:val="38"/>
  </w:num>
  <w:num w:numId="49">
    <w:abstractNumId w:val="41"/>
  </w:num>
  <w:num w:numId="50">
    <w:abstractNumId w:val="13"/>
  </w:num>
  <w:num w:numId="51">
    <w:abstractNumId w:val="23"/>
  </w:num>
  <w:num w:numId="52">
    <w:abstractNumId w:val="30"/>
  </w:num>
  <w:num w:numId="5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44"/>
  </w:num>
  <w:num w:numId="58">
    <w:abstractNumId w:val="29"/>
  </w:num>
  <w:num w:numId="59">
    <w:abstractNumId w:val="24"/>
  </w:num>
  <w:num w:numId="60">
    <w:abstractNumId w:val="2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24"/>
    <w:rsid w:val="000456D6"/>
    <w:rsid w:val="000467F7"/>
    <w:rsid w:val="000519BD"/>
    <w:rsid w:val="000562C3"/>
    <w:rsid w:val="00061301"/>
    <w:rsid w:val="000738DE"/>
    <w:rsid w:val="000976E6"/>
    <w:rsid w:val="000B40E3"/>
    <w:rsid w:val="000C3D33"/>
    <w:rsid w:val="00133263"/>
    <w:rsid w:val="00146BC4"/>
    <w:rsid w:val="00173A43"/>
    <w:rsid w:val="001C74A1"/>
    <w:rsid w:val="001D1A87"/>
    <w:rsid w:val="001E36E7"/>
    <w:rsid w:val="00245007"/>
    <w:rsid w:val="002C66F0"/>
    <w:rsid w:val="003978E4"/>
    <w:rsid w:val="003B2A5C"/>
    <w:rsid w:val="003C7180"/>
    <w:rsid w:val="003D78B6"/>
    <w:rsid w:val="003F4C8E"/>
    <w:rsid w:val="00427AC5"/>
    <w:rsid w:val="00445F80"/>
    <w:rsid w:val="004866E6"/>
    <w:rsid w:val="004901FC"/>
    <w:rsid w:val="004A5929"/>
    <w:rsid w:val="004B19CE"/>
    <w:rsid w:val="0053268C"/>
    <w:rsid w:val="005430AA"/>
    <w:rsid w:val="00557113"/>
    <w:rsid w:val="005759BB"/>
    <w:rsid w:val="005A2ABE"/>
    <w:rsid w:val="00626355"/>
    <w:rsid w:val="00690D61"/>
    <w:rsid w:val="00691CBB"/>
    <w:rsid w:val="006E1EB7"/>
    <w:rsid w:val="007139CD"/>
    <w:rsid w:val="00736F6D"/>
    <w:rsid w:val="00751559"/>
    <w:rsid w:val="00774A8C"/>
    <w:rsid w:val="0079472F"/>
    <w:rsid w:val="007A7EC4"/>
    <w:rsid w:val="007B65B5"/>
    <w:rsid w:val="007C52D7"/>
    <w:rsid w:val="008627F6"/>
    <w:rsid w:val="00863ADA"/>
    <w:rsid w:val="00893750"/>
    <w:rsid w:val="008D1092"/>
    <w:rsid w:val="00907315"/>
    <w:rsid w:val="009157ED"/>
    <w:rsid w:val="00925704"/>
    <w:rsid w:val="00960169"/>
    <w:rsid w:val="009732D3"/>
    <w:rsid w:val="009C5878"/>
    <w:rsid w:val="00A05976"/>
    <w:rsid w:val="00A41F8D"/>
    <w:rsid w:val="00A53A7D"/>
    <w:rsid w:val="00A54C56"/>
    <w:rsid w:val="00AD3FAE"/>
    <w:rsid w:val="00AE0C25"/>
    <w:rsid w:val="00AE3889"/>
    <w:rsid w:val="00AE4730"/>
    <w:rsid w:val="00B52FE1"/>
    <w:rsid w:val="00BB5C87"/>
    <w:rsid w:val="00BC5A1A"/>
    <w:rsid w:val="00BD2539"/>
    <w:rsid w:val="00BE36E7"/>
    <w:rsid w:val="00C0052D"/>
    <w:rsid w:val="00C254BF"/>
    <w:rsid w:val="00C679AB"/>
    <w:rsid w:val="00C96847"/>
    <w:rsid w:val="00CD2E32"/>
    <w:rsid w:val="00D01AE1"/>
    <w:rsid w:val="00DB4E4D"/>
    <w:rsid w:val="00DC5E6F"/>
    <w:rsid w:val="00E03C73"/>
    <w:rsid w:val="00E04000"/>
    <w:rsid w:val="00E3616E"/>
    <w:rsid w:val="00E97B3F"/>
    <w:rsid w:val="00E97FC8"/>
    <w:rsid w:val="00EB6EA3"/>
    <w:rsid w:val="00ED0EA6"/>
    <w:rsid w:val="00EE6505"/>
    <w:rsid w:val="00F356D3"/>
    <w:rsid w:val="00F4214F"/>
    <w:rsid w:val="00F465A1"/>
    <w:rsid w:val="00F53624"/>
    <w:rsid w:val="00FF17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624"/>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 Char Char,NEA1,Titolo 1pr,Titolo 1ver"/>
    <w:basedOn w:val="Normlny"/>
    <w:next w:val="Normlny"/>
    <w:link w:val="Nadpis1Char"/>
    <w:qFormat/>
    <w:rsid w:val="00F53624"/>
    <w:pPr>
      <w:keepNext/>
      <w:outlineLvl w:val="0"/>
    </w:pPr>
    <w:rPr>
      <w:b/>
      <w:bCs/>
      <w:i/>
      <w:iCs/>
    </w:rPr>
  </w:style>
  <w:style w:type="paragraph" w:styleId="Nadpis2">
    <w:name w:val="heading 2"/>
    <w:basedOn w:val="Normlny"/>
    <w:next w:val="Normlny"/>
    <w:link w:val="Nadpis2Char"/>
    <w:uiPriority w:val="9"/>
    <w:semiHidden/>
    <w:unhideWhenUsed/>
    <w:qFormat/>
    <w:rsid w:val="00F53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650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F53624"/>
    <w:pPr>
      <w:keepNext/>
      <w:outlineLvl w:val="3"/>
    </w:pPr>
    <w:rPr>
      <w:b/>
      <w:bCs/>
    </w:rPr>
  </w:style>
  <w:style w:type="paragraph" w:styleId="Nadpis5">
    <w:name w:val="heading 5"/>
    <w:basedOn w:val="Normlny"/>
    <w:next w:val="Normlny"/>
    <w:link w:val="Nadpis5Char"/>
    <w:uiPriority w:val="9"/>
    <w:qFormat/>
    <w:rsid w:val="00F53624"/>
    <w:pPr>
      <w:keepNext/>
      <w:tabs>
        <w:tab w:val="left" w:pos="0"/>
      </w:tabs>
      <w:jc w:val="both"/>
      <w:outlineLvl w:val="4"/>
    </w:pPr>
    <w:rPr>
      <w:b/>
      <w:szCs w:val="18"/>
    </w:rPr>
  </w:style>
  <w:style w:type="paragraph" w:styleId="Nadpis6">
    <w:name w:val="heading 6"/>
    <w:basedOn w:val="Normlny"/>
    <w:next w:val="Normlny"/>
    <w:link w:val="Nadpis6Char"/>
    <w:uiPriority w:val="9"/>
    <w:semiHidden/>
    <w:unhideWhenUsed/>
    <w:qFormat/>
    <w:rsid w:val="00EE650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qFormat/>
    <w:rsid w:val="00EE6505"/>
    <w:pPr>
      <w:keepNext/>
      <w:numPr>
        <w:ilvl w:val="1"/>
        <w:numId w:val="32"/>
      </w:numPr>
      <w:spacing w:before="120"/>
      <w:jc w:val="center"/>
      <w:outlineLvl w:val="7"/>
    </w:pPr>
    <w:rPr>
      <w:b/>
      <w:color w:val="00008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F53624"/>
    <w:rPr>
      <w:rFonts w:ascii="Times New Roman" w:eastAsia="Times New Roman" w:hAnsi="Times New Roman" w:cs="Times New Roman"/>
      <w:b/>
      <w:bCs/>
      <w:i/>
      <w:iCs/>
      <w:sz w:val="24"/>
      <w:szCs w:val="24"/>
      <w:lang w:eastAsia="cs-CZ"/>
    </w:rPr>
  </w:style>
  <w:style w:type="character" w:customStyle="1" w:styleId="Nadpis4Char">
    <w:name w:val="Nadpis 4 Char"/>
    <w:basedOn w:val="Predvolenpsmoodseku"/>
    <w:link w:val="Nadpis4"/>
    <w:uiPriority w:val="9"/>
    <w:rsid w:val="00F53624"/>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
    <w:rsid w:val="00F53624"/>
    <w:rPr>
      <w:rFonts w:ascii="Times New Roman" w:eastAsia="Times New Roman" w:hAnsi="Times New Roman" w:cs="Times New Roman"/>
      <w:b/>
      <w:sz w:val="24"/>
      <w:szCs w:val="18"/>
      <w:lang w:eastAsia="cs-CZ"/>
    </w:rPr>
  </w:style>
  <w:style w:type="paragraph" w:styleId="Nzov">
    <w:name w:val="Title"/>
    <w:basedOn w:val="Normlny"/>
    <w:link w:val="NzovChar"/>
    <w:qFormat/>
    <w:rsid w:val="00F53624"/>
    <w:pPr>
      <w:jc w:val="center"/>
    </w:pPr>
    <w:rPr>
      <w:b/>
      <w:bCs/>
      <w:sz w:val="32"/>
    </w:rPr>
  </w:style>
  <w:style w:type="character" w:customStyle="1" w:styleId="NzovChar">
    <w:name w:val="Názov Char"/>
    <w:basedOn w:val="Predvolenpsmoodseku"/>
    <w:link w:val="Nzov"/>
    <w:rsid w:val="00F53624"/>
    <w:rPr>
      <w:rFonts w:ascii="Times New Roman" w:eastAsia="Times New Roman" w:hAnsi="Times New Roman" w:cs="Times New Roman"/>
      <w:b/>
      <w:bCs/>
      <w:sz w:val="32"/>
      <w:szCs w:val="24"/>
      <w:lang w:eastAsia="cs-CZ"/>
    </w:rPr>
  </w:style>
  <w:style w:type="paragraph" w:styleId="Hlavika">
    <w:name w:val="header"/>
    <w:basedOn w:val="Normlny"/>
    <w:link w:val="HlavikaChar"/>
    <w:rsid w:val="00F53624"/>
    <w:pPr>
      <w:tabs>
        <w:tab w:val="center" w:pos="4536"/>
        <w:tab w:val="right" w:pos="9072"/>
      </w:tabs>
    </w:pPr>
  </w:style>
  <w:style w:type="character" w:customStyle="1" w:styleId="HlavikaChar">
    <w:name w:val="Hlavička Char"/>
    <w:basedOn w:val="Predvolenpsmoodseku"/>
    <w:link w:val="Hlavika"/>
    <w:rsid w:val="00F53624"/>
    <w:rPr>
      <w:rFonts w:ascii="Times New Roman" w:eastAsia="Times New Roman" w:hAnsi="Times New Roman" w:cs="Times New Roman"/>
      <w:sz w:val="24"/>
      <w:szCs w:val="24"/>
      <w:lang w:eastAsia="cs-CZ"/>
    </w:rPr>
  </w:style>
  <w:style w:type="character" w:styleId="Hypertextovprepojenie">
    <w:name w:val="Hyperlink"/>
    <w:semiHidden/>
    <w:rsid w:val="00F53624"/>
    <w:rPr>
      <w:color w:val="0000FF"/>
      <w:u w:val="single"/>
    </w:rPr>
  </w:style>
  <w:style w:type="character" w:customStyle="1" w:styleId="Nadpis2Char">
    <w:name w:val="Nadpis 2 Char"/>
    <w:basedOn w:val="Predvolenpsmoodseku"/>
    <w:link w:val="Nadpis2"/>
    <w:uiPriority w:val="9"/>
    <w:semiHidden/>
    <w:rsid w:val="00F53624"/>
    <w:rPr>
      <w:rFonts w:asciiTheme="majorHAnsi" w:eastAsiaTheme="majorEastAsia" w:hAnsiTheme="majorHAnsi" w:cstheme="majorBidi"/>
      <w:b/>
      <w:bCs/>
      <w:color w:val="4F81BD" w:themeColor="accent1"/>
      <w:sz w:val="26"/>
      <w:szCs w:val="26"/>
      <w:lang w:eastAsia="cs-CZ"/>
    </w:rPr>
  </w:style>
  <w:style w:type="paragraph" w:customStyle="1" w:styleId="Default">
    <w:name w:val="Default"/>
    <w:rsid w:val="00F53624"/>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Zkladntext2">
    <w:name w:val="Body Text 2"/>
    <w:basedOn w:val="Normlny"/>
    <w:link w:val="Zkladntext2Char"/>
    <w:semiHidden/>
    <w:rsid w:val="00F53624"/>
    <w:pPr>
      <w:jc w:val="both"/>
    </w:pPr>
    <w:rPr>
      <w:rFonts w:ascii="Arial" w:hAnsi="Arial" w:cs="Arial"/>
      <w:sz w:val="20"/>
    </w:rPr>
  </w:style>
  <w:style w:type="character" w:customStyle="1" w:styleId="Zkladntext2Char">
    <w:name w:val="Základný text 2 Char"/>
    <w:basedOn w:val="Predvolenpsmoodseku"/>
    <w:link w:val="Zkladntext2"/>
    <w:semiHidden/>
    <w:rsid w:val="00F53624"/>
    <w:rPr>
      <w:rFonts w:ascii="Arial" w:eastAsia="Times New Roman" w:hAnsi="Arial" w:cs="Arial"/>
      <w:sz w:val="20"/>
      <w:szCs w:val="24"/>
      <w:lang w:eastAsia="cs-CZ"/>
    </w:rPr>
  </w:style>
  <w:style w:type="paragraph" w:styleId="Normlnywebov">
    <w:name w:val="Normal (Web)"/>
    <w:basedOn w:val="Normlny"/>
    <w:semiHidden/>
    <w:rsid w:val="00F53624"/>
    <w:pPr>
      <w:spacing w:before="100" w:beforeAutospacing="1" w:after="100" w:afterAutospacing="1"/>
    </w:pPr>
    <w:rPr>
      <w:lang w:eastAsia="sk-SK"/>
    </w:rPr>
  </w:style>
  <w:style w:type="paragraph" w:styleId="Odsekzoznamu">
    <w:name w:val="List Paragraph"/>
    <w:basedOn w:val="Normlny"/>
    <w:uiPriority w:val="34"/>
    <w:qFormat/>
    <w:rsid w:val="00F53624"/>
    <w:pPr>
      <w:ind w:left="708"/>
    </w:pPr>
  </w:style>
  <w:style w:type="paragraph" w:styleId="Zarkazkladnhotextu">
    <w:name w:val="Body Text Indent"/>
    <w:basedOn w:val="Normlny"/>
    <w:link w:val="ZarkazkladnhotextuChar"/>
    <w:uiPriority w:val="99"/>
    <w:semiHidden/>
    <w:unhideWhenUsed/>
    <w:rsid w:val="00A41F8D"/>
    <w:pPr>
      <w:spacing w:after="120"/>
      <w:ind w:left="283"/>
    </w:pPr>
  </w:style>
  <w:style w:type="character" w:customStyle="1" w:styleId="ZarkazkladnhotextuChar">
    <w:name w:val="Zarážka základného textu Char"/>
    <w:basedOn w:val="Predvolenpsmoodseku"/>
    <w:link w:val="Zarkazkladnhotextu"/>
    <w:uiPriority w:val="99"/>
    <w:semiHidden/>
    <w:rsid w:val="00A41F8D"/>
    <w:rPr>
      <w:rFonts w:ascii="Times New Roman" w:eastAsia="Times New Roman" w:hAnsi="Times New Roman" w:cs="Times New Roman"/>
      <w:sz w:val="24"/>
      <w:szCs w:val="24"/>
      <w:lang w:eastAsia="cs-CZ"/>
    </w:rPr>
  </w:style>
  <w:style w:type="paragraph" w:styleId="Pta">
    <w:name w:val="footer"/>
    <w:basedOn w:val="Normlny"/>
    <w:link w:val="PtaChar"/>
    <w:uiPriority w:val="99"/>
    <w:rsid w:val="00A41F8D"/>
    <w:pPr>
      <w:tabs>
        <w:tab w:val="center" w:pos="4536"/>
        <w:tab w:val="right" w:pos="9072"/>
      </w:tabs>
    </w:pPr>
  </w:style>
  <w:style w:type="character" w:customStyle="1" w:styleId="PtaChar">
    <w:name w:val="Päta Char"/>
    <w:basedOn w:val="Predvolenpsmoodseku"/>
    <w:link w:val="Pta"/>
    <w:uiPriority w:val="99"/>
    <w:rsid w:val="00A41F8D"/>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uiPriority w:val="9"/>
    <w:semiHidden/>
    <w:rsid w:val="00EE6505"/>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Predvolenpsmoodseku"/>
    <w:link w:val="Nadpis8"/>
    <w:rsid w:val="00EE6505"/>
    <w:rPr>
      <w:rFonts w:ascii="Times New Roman" w:eastAsia="Times New Roman" w:hAnsi="Times New Roman" w:cs="Times New Roman"/>
      <w:b/>
      <w:color w:val="000080"/>
      <w:sz w:val="24"/>
      <w:szCs w:val="20"/>
      <w:lang w:eastAsia="cs-CZ"/>
    </w:rPr>
  </w:style>
  <w:style w:type="character" w:styleId="slostrany">
    <w:name w:val="page number"/>
    <w:basedOn w:val="Predvolenpsmoodseku"/>
    <w:uiPriority w:val="99"/>
    <w:rsid w:val="00EE6505"/>
  </w:style>
  <w:style w:type="character" w:customStyle="1" w:styleId="Nadpis6Char">
    <w:name w:val="Nadpis 6 Char"/>
    <w:basedOn w:val="Predvolenpsmoodseku"/>
    <w:link w:val="Nadpis6"/>
    <w:uiPriority w:val="9"/>
    <w:semiHidden/>
    <w:rsid w:val="00EE6505"/>
    <w:rPr>
      <w:rFonts w:asciiTheme="majorHAnsi" w:eastAsiaTheme="majorEastAsia" w:hAnsiTheme="majorHAnsi" w:cstheme="majorBidi"/>
      <w:i/>
      <w:iCs/>
      <w:color w:val="243F60" w:themeColor="accent1" w:themeShade="7F"/>
      <w:sz w:val="24"/>
      <w:szCs w:val="24"/>
      <w:lang w:eastAsia="cs-CZ"/>
    </w:rPr>
  </w:style>
  <w:style w:type="paragraph" w:customStyle="1" w:styleId="felsorolas">
    <w:name w:val="felsorolas"/>
    <w:basedOn w:val="Normlny"/>
    <w:next w:val="Normlny"/>
    <w:rsid w:val="008627F6"/>
    <w:pPr>
      <w:widowControl w:val="0"/>
      <w:numPr>
        <w:numId w:val="53"/>
      </w:numPr>
      <w:autoSpaceDE w:val="0"/>
      <w:autoSpaceDN w:val="0"/>
      <w:adjustRightInd w:val="0"/>
      <w:spacing w:after="120"/>
      <w:jc w:val="both"/>
    </w:pPr>
    <w:rPr>
      <w:lang w:val="cs-CZ"/>
    </w:rPr>
  </w:style>
  <w:style w:type="character" w:styleId="Siln">
    <w:name w:val="Strong"/>
    <w:basedOn w:val="Predvolenpsmoodseku"/>
    <w:uiPriority w:val="22"/>
    <w:qFormat/>
    <w:rsid w:val="000456D6"/>
    <w:rPr>
      <w:b/>
      <w:bCs/>
    </w:rPr>
  </w:style>
  <w:style w:type="numbering" w:customStyle="1" w:styleId="Bezzoznamu1">
    <w:name w:val="Bez zoznamu1"/>
    <w:next w:val="Bezzoznamu"/>
    <w:uiPriority w:val="99"/>
    <w:semiHidden/>
    <w:unhideWhenUsed/>
    <w:rsid w:val="00AD3FAE"/>
  </w:style>
  <w:style w:type="table" w:styleId="Mriekatabuky">
    <w:name w:val="Table Grid"/>
    <w:basedOn w:val="Normlnatabuka"/>
    <w:uiPriority w:val="59"/>
    <w:rsid w:val="00AD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AD3FAE"/>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AD3FAE"/>
    <w:rPr>
      <w:rFonts w:ascii="Tahoma" w:hAnsi="Tahoma" w:cs="Tahoma"/>
      <w:sz w:val="16"/>
      <w:szCs w:val="16"/>
    </w:rPr>
  </w:style>
  <w:style w:type="paragraph" w:customStyle="1" w:styleId="tl1">
    <w:name w:val="Štýl1"/>
    <w:basedOn w:val="Nadpis5"/>
    <w:qFormat/>
    <w:rsid w:val="00AD3FAE"/>
    <w:pPr>
      <w:numPr>
        <w:numId w:val="61"/>
      </w:numPr>
      <w:tabs>
        <w:tab w:val="clear" w:pos="0"/>
        <w:tab w:val="clear" w:pos="705"/>
        <w:tab w:val="num" w:pos="360"/>
        <w:tab w:val="num" w:pos="567"/>
      </w:tabs>
      <w:ind w:left="0" w:firstLine="0"/>
    </w:pPr>
    <w:rPr>
      <w:rFonts w:ascii="Arial" w:hAnsi="Arial" w:cs="Arial"/>
      <w:sz w:val="28"/>
      <w:szCs w:val="28"/>
      <w:u w:val="single"/>
    </w:rPr>
  </w:style>
  <w:style w:type="paragraph" w:customStyle="1" w:styleId="tl2">
    <w:name w:val="Štýl2"/>
    <w:basedOn w:val="Nadpis3"/>
    <w:link w:val="tl2Char"/>
    <w:qFormat/>
    <w:rsid w:val="00AD3FAE"/>
    <w:pPr>
      <w:keepLines w:val="0"/>
      <w:numPr>
        <w:ilvl w:val="1"/>
        <w:numId w:val="61"/>
      </w:numPr>
      <w:spacing w:before="240" w:after="60"/>
    </w:pPr>
    <w:rPr>
      <w:rFonts w:ascii="Arial" w:eastAsia="Times New Roman" w:hAnsi="Arial" w:cs="Arial"/>
    </w:rPr>
  </w:style>
  <w:style w:type="paragraph" w:customStyle="1" w:styleId="tl7">
    <w:name w:val="Štýl7"/>
    <w:basedOn w:val="tl2"/>
    <w:rsid w:val="00AD3FAE"/>
    <w:pPr>
      <w:numPr>
        <w:ilvl w:val="2"/>
      </w:numPr>
      <w:tabs>
        <w:tab w:val="clear" w:pos="720"/>
        <w:tab w:val="num" w:pos="360"/>
        <w:tab w:val="num" w:pos="2340"/>
      </w:tabs>
      <w:ind w:left="2340" w:hanging="360"/>
    </w:pPr>
  </w:style>
  <w:style w:type="character" w:customStyle="1" w:styleId="tl2Char">
    <w:name w:val="Štýl2 Char"/>
    <w:basedOn w:val="Nadpis3Char"/>
    <w:link w:val="tl2"/>
    <w:rsid w:val="00AD3FAE"/>
    <w:rPr>
      <w:rFonts w:ascii="Arial" w:eastAsia="Times New Roman" w:hAnsi="Arial" w:cs="Arial"/>
      <w:b/>
      <w:bCs/>
      <w:color w:val="4F81BD" w:themeColor="accent1"/>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624"/>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 Char Char,NEA1,Titolo 1pr,Titolo 1ver"/>
    <w:basedOn w:val="Normlny"/>
    <w:next w:val="Normlny"/>
    <w:link w:val="Nadpis1Char"/>
    <w:qFormat/>
    <w:rsid w:val="00F53624"/>
    <w:pPr>
      <w:keepNext/>
      <w:outlineLvl w:val="0"/>
    </w:pPr>
    <w:rPr>
      <w:b/>
      <w:bCs/>
      <w:i/>
      <w:iCs/>
    </w:rPr>
  </w:style>
  <w:style w:type="paragraph" w:styleId="Nadpis2">
    <w:name w:val="heading 2"/>
    <w:basedOn w:val="Normlny"/>
    <w:next w:val="Normlny"/>
    <w:link w:val="Nadpis2Char"/>
    <w:uiPriority w:val="9"/>
    <w:semiHidden/>
    <w:unhideWhenUsed/>
    <w:qFormat/>
    <w:rsid w:val="00F53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E650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F53624"/>
    <w:pPr>
      <w:keepNext/>
      <w:outlineLvl w:val="3"/>
    </w:pPr>
    <w:rPr>
      <w:b/>
      <w:bCs/>
    </w:rPr>
  </w:style>
  <w:style w:type="paragraph" w:styleId="Nadpis5">
    <w:name w:val="heading 5"/>
    <w:basedOn w:val="Normlny"/>
    <w:next w:val="Normlny"/>
    <w:link w:val="Nadpis5Char"/>
    <w:uiPriority w:val="9"/>
    <w:qFormat/>
    <w:rsid w:val="00F53624"/>
    <w:pPr>
      <w:keepNext/>
      <w:tabs>
        <w:tab w:val="left" w:pos="0"/>
      </w:tabs>
      <w:jc w:val="both"/>
      <w:outlineLvl w:val="4"/>
    </w:pPr>
    <w:rPr>
      <w:b/>
      <w:szCs w:val="18"/>
    </w:rPr>
  </w:style>
  <w:style w:type="paragraph" w:styleId="Nadpis6">
    <w:name w:val="heading 6"/>
    <w:basedOn w:val="Normlny"/>
    <w:next w:val="Normlny"/>
    <w:link w:val="Nadpis6Char"/>
    <w:uiPriority w:val="9"/>
    <w:semiHidden/>
    <w:unhideWhenUsed/>
    <w:qFormat/>
    <w:rsid w:val="00EE650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qFormat/>
    <w:rsid w:val="00EE6505"/>
    <w:pPr>
      <w:keepNext/>
      <w:numPr>
        <w:ilvl w:val="1"/>
        <w:numId w:val="32"/>
      </w:numPr>
      <w:spacing w:before="120"/>
      <w:jc w:val="center"/>
      <w:outlineLvl w:val="7"/>
    </w:pPr>
    <w:rPr>
      <w:b/>
      <w:color w:val="00008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F53624"/>
    <w:rPr>
      <w:rFonts w:ascii="Times New Roman" w:eastAsia="Times New Roman" w:hAnsi="Times New Roman" w:cs="Times New Roman"/>
      <w:b/>
      <w:bCs/>
      <w:i/>
      <w:iCs/>
      <w:sz w:val="24"/>
      <w:szCs w:val="24"/>
      <w:lang w:eastAsia="cs-CZ"/>
    </w:rPr>
  </w:style>
  <w:style w:type="character" w:customStyle="1" w:styleId="Nadpis4Char">
    <w:name w:val="Nadpis 4 Char"/>
    <w:basedOn w:val="Predvolenpsmoodseku"/>
    <w:link w:val="Nadpis4"/>
    <w:uiPriority w:val="9"/>
    <w:rsid w:val="00F53624"/>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
    <w:rsid w:val="00F53624"/>
    <w:rPr>
      <w:rFonts w:ascii="Times New Roman" w:eastAsia="Times New Roman" w:hAnsi="Times New Roman" w:cs="Times New Roman"/>
      <w:b/>
      <w:sz w:val="24"/>
      <w:szCs w:val="18"/>
      <w:lang w:eastAsia="cs-CZ"/>
    </w:rPr>
  </w:style>
  <w:style w:type="paragraph" w:styleId="Nzov">
    <w:name w:val="Title"/>
    <w:basedOn w:val="Normlny"/>
    <w:link w:val="NzovChar"/>
    <w:qFormat/>
    <w:rsid w:val="00F53624"/>
    <w:pPr>
      <w:jc w:val="center"/>
    </w:pPr>
    <w:rPr>
      <w:b/>
      <w:bCs/>
      <w:sz w:val="32"/>
    </w:rPr>
  </w:style>
  <w:style w:type="character" w:customStyle="1" w:styleId="NzovChar">
    <w:name w:val="Názov Char"/>
    <w:basedOn w:val="Predvolenpsmoodseku"/>
    <w:link w:val="Nzov"/>
    <w:rsid w:val="00F53624"/>
    <w:rPr>
      <w:rFonts w:ascii="Times New Roman" w:eastAsia="Times New Roman" w:hAnsi="Times New Roman" w:cs="Times New Roman"/>
      <w:b/>
      <w:bCs/>
      <w:sz w:val="32"/>
      <w:szCs w:val="24"/>
      <w:lang w:eastAsia="cs-CZ"/>
    </w:rPr>
  </w:style>
  <w:style w:type="paragraph" w:styleId="Hlavika">
    <w:name w:val="header"/>
    <w:basedOn w:val="Normlny"/>
    <w:link w:val="HlavikaChar"/>
    <w:rsid w:val="00F53624"/>
    <w:pPr>
      <w:tabs>
        <w:tab w:val="center" w:pos="4536"/>
        <w:tab w:val="right" w:pos="9072"/>
      </w:tabs>
    </w:pPr>
  </w:style>
  <w:style w:type="character" w:customStyle="1" w:styleId="HlavikaChar">
    <w:name w:val="Hlavička Char"/>
    <w:basedOn w:val="Predvolenpsmoodseku"/>
    <w:link w:val="Hlavika"/>
    <w:rsid w:val="00F53624"/>
    <w:rPr>
      <w:rFonts w:ascii="Times New Roman" w:eastAsia="Times New Roman" w:hAnsi="Times New Roman" w:cs="Times New Roman"/>
      <w:sz w:val="24"/>
      <w:szCs w:val="24"/>
      <w:lang w:eastAsia="cs-CZ"/>
    </w:rPr>
  </w:style>
  <w:style w:type="character" w:styleId="Hypertextovprepojenie">
    <w:name w:val="Hyperlink"/>
    <w:semiHidden/>
    <w:rsid w:val="00F53624"/>
    <w:rPr>
      <w:color w:val="0000FF"/>
      <w:u w:val="single"/>
    </w:rPr>
  </w:style>
  <w:style w:type="character" w:customStyle="1" w:styleId="Nadpis2Char">
    <w:name w:val="Nadpis 2 Char"/>
    <w:basedOn w:val="Predvolenpsmoodseku"/>
    <w:link w:val="Nadpis2"/>
    <w:uiPriority w:val="9"/>
    <w:semiHidden/>
    <w:rsid w:val="00F53624"/>
    <w:rPr>
      <w:rFonts w:asciiTheme="majorHAnsi" w:eastAsiaTheme="majorEastAsia" w:hAnsiTheme="majorHAnsi" w:cstheme="majorBidi"/>
      <w:b/>
      <w:bCs/>
      <w:color w:val="4F81BD" w:themeColor="accent1"/>
      <w:sz w:val="26"/>
      <w:szCs w:val="26"/>
      <w:lang w:eastAsia="cs-CZ"/>
    </w:rPr>
  </w:style>
  <w:style w:type="paragraph" w:customStyle="1" w:styleId="Default">
    <w:name w:val="Default"/>
    <w:rsid w:val="00F53624"/>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Zkladntext2">
    <w:name w:val="Body Text 2"/>
    <w:basedOn w:val="Normlny"/>
    <w:link w:val="Zkladntext2Char"/>
    <w:semiHidden/>
    <w:rsid w:val="00F53624"/>
    <w:pPr>
      <w:jc w:val="both"/>
    </w:pPr>
    <w:rPr>
      <w:rFonts w:ascii="Arial" w:hAnsi="Arial" w:cs="Arial"/>
      <w:sz w:val="20"/>
    </w:rPr>
  </w:style>
  <w:style w:type="character" w:customStyle="1" w:styleId="Zkladntext2Char">
    <w:name w:val="Základný text 2 Char"/>
    <w:basedOn w:val="Predvolenpsmoodseku"/>
    <w:link w:val="Zkladntext2"/>
    <w:semiHidden/>
    <w:rsid w:val="00F53624"/>
    <w:rPr>
      <w:rFonts w:ascii="Arial" w:eastAsia="Times New Roman" w:hAnsi="Arial" w:cs="Arial"/>
      <w:sz w:val="20"/>
      <w:szCs w:val="24"/>
      <w:lang w:eastAsia="cs-CZ"/>
    </w:rPr>
  </w:style>
  <w:style w:type="paragraph" w:styleId="Normlnywebov">
    <w:name w:val="Normal (Web)"/>
    <w:basedOn w:val="Normlny"/>
    <w:semiHidden/>
    <w:rsid w:val="00F53624"/>
    <w:pPr>
      <w:spacing w:before="100" w:beforeAutospacing="1" w:after="100" w:afterAutospacing="1"/>
    </w:pPr>
    <w:rPr>
      <w:lang w:eastAsia="sk-SK"/>
    </w:rPr>
  </w:style>
  <w:style w:type="paragraph" w:styleId="Odsekzoznamu">
    <w:name w:val="List Paragraph"/>
    <w:basedOn w:val="Normlny"/>
    <w:uiPriority w:val="34"/>
    <w:qFormat/>
    <w:rsid w:val="00F53624"/>
    <w:pPr>
      <w:ind w:left="708"/>
    </w:pPr>
  </w:style>
  <w:style w:type="paragraph" w:styleId="Zarkazkladnhotextu">
    <w:name w:val="Body Text Indent"/>
    <w:basedOn w:val="Normlny"/>
    <w:link w:val="ZarkazkladnhotextuChar"/>
    <w:uiPriority w:val="99"/>
    <w:semiHidden/>
    <w:unhideWhenUsed/>
    <w:rsid w:val="00A41F8D"/>
    <w:pPr>
      <w:spacing w:after="120"/>
      <w:ind w:left="283"/>
    </w:pPr>
  </w:style>
  <w:style w:type="character" w:customStyle="1" w:styleId="ZarkazkladnhotextuChar">
    <w:name w:val="Zarážka základného textu Char"/>
    <w:basedOn w:val="Predvolenpsmoodseku"/>
    <w:link w:val="Zarkazkladnhotextu"/>
    <w:uiPriority w:val="99"/>
    <w:semiHidden/>
    <w:rsid w:val="00A41F8D"/>
    <w:rPr>
      <w:rFonts w:ascii="Times New Roman" w:eastAsia="Times New Roman" w:hAnsi="Times New Roman" w:cs="Times New Roman"/>
      <w:sz w:val="24"/>
      <w:szCs w:val="24"/>
      <w:lang w:eastAsia="cs-CZ"/>
    </w:rPr>
  </w:style>
  <w:style w:type="paragraph" w:styleId="Pta">
    <w:name w:val="footer"/>
    <w:basedOn w:val="Normlny"/>
    <w:link w:val="PtaChar"/>
    <w:uiPriority w:val="99"/>
    <w:rsid w:val="00A41F8D"/>
    <w:pPr>
      <w:tabs>
        <w:tab w:val="center" w:pos="4536"/>
        <w:tab w:val="right" w:pos="9072"/>
      </w:tabs>
    </w:pPr>
  </w:style>
  <w:style w:type="character" w:customStyle="1" w:styleId="PtaChar">
    <w:name w:val="Päta Char"/>
    <w:basedOn w:val="Predvolenpsmoodseku"/>
    <w:link w:val="Pta"/>
    <w:uiPriority w:val="99"/>
    <w:rsid w:val="00A41F8D"/>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uiPriority w:val="9"/>
    <w:semiHidden/>
    <w:rsid w:val="00EE6505"/>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Predvolenpsmoodseku"/>
    <w:link w:val="Nadpis8"/>
    <w:rsid w:val="00EE6505"/>
    <w:rPr>
      <w:rFonts w:ascii="Times New Roman" w:eastAsia="Times New Roman" w:hAnsi="Times New Roman" w:cs="Times New Roman"/>
      <w:b/>
      <w:color w:val="000080"/>
      <w:sz w:val="24"/>
      <w:szCs w:val="20"/>
      <w:lang w:eastAsia="cs-CZ"/>
    </w:rPr>
  </w:style>
  <w:style w:type="character" w:styleId="slostrany">
    <w:name w:val="page number"/>
    <w:basedOn w:val="Predvolenpsmoodseku"/>
    <w:uiPriority w:val="99"/>
    <w:rsid w:val="00EE6505"/>
  </w:style>
  <w:style w:type="character" w:customStyle="1" w:styleId="Nadpis6Char">
    <w:name w:val="Nadpis 6 Char"/>
    <w:basedOn w:val="Predvolenpsmoodseku"/>
    <w:link w:val="Nadpis6"/>
    <w:uiPriority w:val="9"/>
    <w:semiHidden/>
    <w:rsid w:val="00EE6505"/>
    <w:rPr>
      <w:rFonts w:asciiTheme="majorHAnsi" w:eastAsiaTheme="majorEastAsia" w:hAnsiTheme="majorHAnsi" w:cstheme="majorBidi"/>
      <w:i/>
      <w:iCs/>
      <w:color w:val="243F60" w:themeColor="accent1" w:themeShade="7F"/>
      <w:sz w:val="24"/>
      <w:szCs w:val="24"/>
      <w:lang w:eastAsia="cs-CZ"/>
    </w:rPr>
  </w:style>
  <w:style w:type="paragraph" w:customStyle="1" w:styleId="felsorolas">
    <w:name w:val="felsorolas"/>
    <w:basedOn w:val="Normlny"/>
    <w:next w:val="Normlny"/>
    <w:rsid w:val="008627F6"/>
    <w:pPr>
      <w:widowControl w:val="0"/>
      <w:numPr>
        <w:numId w:val="53"/>
      </w:numPr>
      <w:autoSpaceDE w:val="0"/>
      <w:autoSpaceDN w:val="0"/>
      <w:adjustRightInd w:val="0"/>
      <w:spacing w:after="120"/>
      <w:jc w:val="both"/>
    </w:pPr>
    <w:rPr>
      <w:lang w:val="cs-CZ"/>
    </w:rPr>
  </w:style>
  <w:style w:type="character" w:styleId="Siln">
    <w:name w:val="Strong"/>
    <w:basedOn w:val="Predvolenpsmoodseku"/>
    <w:uiPriority w:val="22"/>
    <w:qFormat/>
    <w:rsid w:val="000456D6"/>
    <w:rPr>
      <w:b/>
      <w:bCs/>
    </w:rPr>
  </w:style>
  <w:style w:type="numbering" w:customStyle="1" w:styleId="Bezzoznamu1">
    <w:name w:val="Bez zoznamu1"/>
    <w:next w:val="Bezzoznamu"/>
    <w:uiPriority w:val="99"/>
    <w:semiHidden/>
    <w:unhideWhenUsed/>
    <w:rsid w:val="00AD3FAE"/>
  </w:style>
  <w:style w:type="table" w:styleId="Mriekatabuky">
    <w:name w:val="Table Grid"/>
    <w:basedOn w:val="Normlnatabuka"/>
    <w:uiPriority w:val="59"/>
    <w:rsid w:val="00AD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AD3FAE"/>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AD3FAE"/>
    <w:rPr>
      <w:rFonts w:ascii="Tahoma" w:hAnsi="Tahoma" w:cs="Tahoma"/>
      <w:sz w:val="16"/>
      <w:szCs w:val="16"/>
    </w:rPr>
  </w:style>
  <w:style w:type="paragraph" w:customStyle="1" w:styleId="tl1">
    <w:name w:val="Štýl1"/>
    <w:basedOn w:val="Nadpis5"/>
    <w:qFormat/>
    <w:rsid w:val="00AD3FAE"/>
    <w:pPr>
      <w:numPr>
        <w:numId w:val="61"/>
      </w:numPr>
      <w:tabs>
        <w:tab w:val="clear" w:pos="0"/>
        <w:tab w:val="clear" w:pos="705"/>
        <w:tab w:val="num" w:pos="360"/>
        <w:tab w:val="num" w:pos="567"/>
      </w:tabs>
      <w:ind w:left="0" w:firstLine="0"/>
    </w:pPr>
    <w:rPr>
      <w:rFonts w:ascii="Arial" w:hAnsi="Arial" w:cs="Arial"/>
      <w:sz w:val="28"/>
      <w:szCs w:val="28"/>
      <w:u w:val="single"/>
    </w:rPr>
  </w:style>
  <w:style w:type="paragraph" w:customStyle="1" w:styleId="tl2">
    <w:name w:val="Štýl2"/>
    <w:basedOn w:val="Nadpis3"/>
    <w:link w:val="tl2Char"/>
    <w:qFormat/>
    <w:rsid w:val="00AD3FAE"/>
    <w:pPr>
      <w:keepLines w:val="0"/>
      <w:numPr>
        <w:ilvl w:val="1"/>
        <w:numId w:val="61"/>
      </w:numPr>
      <w:spacing w:before="240" w:after="60"/>
    </w:pPr>
    <w:rPr>
      <w:rFonts w:ascii="Arial" w:eastAsia="Times New Roman" w:hAnsi="Arial" w:cs="Arial"/>
    </w:rPr>
  </w:style>
  <w:style w:type="paragraph" w:customStyle="1" w:styleId="tl7">
    <w:name w:val="Štýl7"/>
    <w:basedOn w:val="tl2"/>
    <w:rsid w:val="00AD3FAE"/>
    <w:pPr>
      <w:numPr>
        <w:ilvl w:val="2"/>
      </w:numPr>
      <w:tabs>
        <w:tab w:val="clear" w:pos="720"/>
        <w:tab w:val="num" w:pos="360"/>
        <w:tab w:val="num" w:pos="2340"/>
      </w:tabs>
      <w:ind w:left="2340" w:hanging="360"/>
    </w:pPr>
  </w:style>
  <w:style w:type="character" w:customStyle="1" w:styleId="tl2Char">
    <w:name w:val="Štýl2 Char"/>
    <w:basedOn w:val="Nadpis3Char"/>
    <w:link w:val="tl2"/>
    <w:rsid w:val="00AD3FAE"/>
    <w:rPr>
      <w:rFonts w:ascii="Arial" w:eastAsia="Times New Roman" w:hAnsi="Arial" w:cs="Arial"/>
      <w:b/>
      <w:bCs/>
      <w:color w:val="4F81BD" w:themeColor="accen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nitra.edupage.or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http://oanitra.edupage.org/photos/album/22/img005.jpg"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http://oanitra.edupage.org/photos/album/8/img009.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http://oanitra.edupage.org/photos/album/20/img001.jpg"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http://oanitra.edupage.org/photos/album/20/img003.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C52E-2D77-4B98-B1A1-9E95ABBA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16998</Words>
  <Characters>96891</Characters>
  <Application>Microsoft Office Word</Application>
  <DocSecurity>0</DocSecurity>
  <Lines>807</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renata.kelemenova@gmail.com</dc:creator>
  <cp:lastModifiedBy>Riaditeľka</cp:lastModifiedBy>
  <cp:revision>2</cp:revision>
  <dcterms:created xsi:type="dcterms:W3CDTF">2019-09-17T10:07:00Z</dcterms:created>
  <dcterms:modified xsi:type="dcterms:W3CDTF">2019-09-17T10:07:00Z</dcterms:modified>
</cp:coreProperties>
</file>