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6817" w14:textId="335DF50E" w:rsidR="006E3971" w:rsidRPr="007743DF" w:rsidRDefault="00740067" w:rsidP="00345E88">
      <w:pPr>
        <w:pBdr>
          <w:bottom w:val="single" w:sz="6" w:space="0" w:color="000000"/>
        </w:pBdr>
        <w:spacing w:after="0" w:line="20" w:lineRule="atLeast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7743DF">
        <w:rPr>
          <w:rFonts w:asciiTheme="minorHAnsi" w:hAnsiTheme="minorHAnsi"/>
          <w:b/>
          <w:bCs/>
          <w:color w:val="000000" w:themeColor="text1"/>
          <w:sz w:val="36"/>
          <w:szCs w:val="36"/>
        </w:rPr>
        <w:t>ZMLUVA č.201</w:t>
      </w:r>
      <w:r w:rsidR="007743DF" w:rsidRPr="007743DF">
        <w:rPr>
          <w:rFonts w:asciiTheme="minorHAnsi" w:hAnsiTheme="minorHAnsi"/>
          <w:b/>
          <w:bCs/>
          <w:color w:val="000000" w:themeColor="text1"/>
          <w:sz w:val="36"/>
          <w:szCs w:val="36"/>
        </w:rPr>
        <w:t>7026</w:t>
      </w:r>
      <w:r w:rsidR="00D502B6" w:rsidRPr="007743DF">
        <w:rPr>
          <w:rFonts w:asciiTheme="minorHAnsi" w:hAnsiTheme="minorHAnsi"/>
          <w:b/>
          <w:bCs/>
          <w:color w:val="000000" w:themeColor="text1"/>
          <w:sz w:val="36"/>
          <w:szCs w:val="36"/>
        </w:rPr>
        <w:t>-</w:t>
      </w:r>
      <w:r w:rsidR="00F00051" w:rsidRPr="007743DF">
        <w:rPr>
          <w:rFonts w:asciiTheme="minorHAnsi" w:hAnsiTheme="minorHAnsi"/>
          <w:b/>
          <w:bCs/>
          <w:color w:val="000000" w:themeColor="text1"/>
          <w:sz w:val="36"/>
          <w:szCs w:val="36"/>
        </w:rPr>
        <w:t>OPP</w:t>
      </w:r>
    </w:p>
    <w:p w14:paraId="30760F53" w14:textId="0C9D37AA" w:rsidR="006E3971" w:rsidRPr="007743DF" w:rsidRDefault="00F00051" w:rsidP="00345E88">
      <w:pPr>
        <w:spacing w:after="0" w:line="20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743DF">
        <w:rPr>
          <w:rFonts w:asciiTheme="minorHAnsi" w:hAnsiTheme="minorHAnsi"/>
          <w:b/>
          <w:color w:val="000000" w:themeColor="text1"/>
          <w:sz w:val="24"/>
          <w:szCs w:val="24"/>
        </w:rPr>
        <w:t xml:space="preserve">na vykonávanie úloh v oblasti </w:t>
      </w:r>
      <w:r w:rsidR="00F96CB0" w:rsidRPr="007743DF">
        <w:rPr>
          <w:rFonts w:asciiTheme="minorHAnsi" w:hAnsiTheme="minorHAnsi"/>
          <w:b/>
          <w:color w:val="000000" w:themeColor="text1"/>
          <w:sz w:val="24"/>
          <w:szCs w:val="24"/>
        </w:rPr>
        <w:t>ochrany pred požiarmi</w:t>
      </w:r>
    </w:p>
    <w:p w14:paraId="3C36BC3E" w14:textId="77777777" w:rsidR="006E3971" w:rsidRPr="007743DF" w:rsidRDefault="006E3971" w:rsidP="00345E88">
      <w:pPr>
        <w:spacing w:after="0" w:line="20" w:lineRule="atLeast"/>
        <w:jc w:val="center"/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</w:rPr>
      </w:pPr>
    </w:p>
    <w:p w14:paraId="1AE06F3E" w14:textId="16A85BA6" w:rsidR="006E3971" w:rsidRPr="007743DF" w:rsidRDefault="00FE192C" w:rsidP="00345E88">
      <w:pPr>
        <w:spacing w:after="0" w:line="20" w:lineRule="atLeast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ČL. I</w:t>
      </w:r>
    </w:p>
    <w:p w14:paraId="2F185366" w14:textId="77777777" w:rsidR="006E3971" w:rsidRPr="007743DF" w:rsidRDefault="000614EE" w:rsidP="00345E88">
      <w:pPr>
        <w:spacing w:after="0" w:line="20" w:lineRule="atLeast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ZMLUVNÉ STRANY</w:t>
      </w:r>
    </w:p>
    <w:p w14:paraId="53443A88" w14:textId="77777777" w:rsidR="006E3971" w:rsidRPr="007743DF" w:rsidRDefault="006E3971" w:rsidP="00345E88">
      <w:pPr>
        <w:spacing w:after="0" w:line="20" w:lineRule="atLeast"/>
        <w:jc w:val="both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</w:p>
    <w:p w14:paraId="7B86625F" w14:textId="2F4C1C57" w:rsidR="006E3971" w:rsidRPr="007743DF" w:rsidRDefault="00F96CB0" w:rsidP="00FE192C">
      <w:pPr>
        <w:pStyle w:val="Bezriadkovania"/>
        <w:numPr>
          <w:ilvl w:val="0"/>
          <w:numId w:val="37"/>
        </w:numPr>
        <w:spacing w:after="0" w:line="20" w:lineRule="atLeast"/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Objednávateľ</w:t>
      </w:r>
      <w:r w:rsidR="000614EE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:</w:t>
      </w:r>
      <w:r w:rsidR="000614EE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7743DF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Základná škola s ma</w:t>
      </w:r>
      <w:bookmarkStart w:id="0" w:name="_GoBack"/>
      <w:bookmarkEnd w:id="0"/>
      <w:r w:rsidR="007743DF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terskou školou</w:t>
      </w:r>
    </w:p>
    <w:p w14:paraId="6D78D716" w14:textId="7FA1D1B3" w:rsidR="006E3971" w:rsidRPr="007743DF" w:rsidRDefault="000614EE" w:rsidP="00345E88">
      <w:pPr>
        <w:pStyle w:val="Bezriadkovania"/>
        <w:spacing w:after="0" w:line="20" w:lineRule="atLeast"/>
        <w:ind w:firstLine="360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so sídlom: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7743DF" w:rsidRPr="007743DF">
        <w:rPr>
          <w:rFonts w:asciiTheme="minorHAnsi" w:hAnsiTheme="minorHAnsi"/>
          <w:color w:val="000000" w:themeColor="text1"/>
          <w:sz w:val="20"/>
          <w:szCs w:val="20"/>
        </w:rPr>
        <w:t>020 51 Dohňany 468</w:t>
      </w:r>
    </w:p>
    <w:p w14:paraId="4FE05B81" w14:textId="10D4912F" w:rsidR="006E3971" w:rsidRPr="007743DF" w:rsidRDefault="000614EE" w:rsidP="00345E88">
      <w:pPr>
        <w:pStyle w:val="Bezriadkovania"/>
        <w:spacing w:after="0" w:line="20" w:lineRule="atLeast"/>
        <w:ind w:firstLine="360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IČO: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7743DF" w:rsidRPr="007743DF">
        <w:rPr>
          <w:rFonts w:asciiTheme="minorHAnsi" w:hAnsiTheme="minorHAnsi"/>
          <w:color w:val="000000" w:themeColor="text1"/>
          <w:sz w:val="20"/>
          <w:szCs w:val="20"/>
        </w:rPr>
        <w:t>37922386</w:t>
      </w:r>
    </w:p>
    <w:p w14:paraId="6D234F15" w14:textId="38FDA2D3" w:rsidR="006E3971" w:rsidRPr="007743DF" w:rsidRDefault="000614EE" w:rsidP="00345E88">
      <w:pPr>
        <w:pStyle w:val="Bezriadkovania"/>
        <w:spacing w:after="0" w:line="20" w:lineRule="atLeast"/>
        <w:ind w:firstLine="360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DIČ: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7743DF" w:rsidRPr="007743DF">
        <w:rPr>
          <w:rFonts w:asciiTheme="minorHAnsi" w:hAnsiTheme="minorHAnsi"/>
          <w:color w:val="000000" w:themeColor="text1"/>
          <w:sz w:val="20"/>
          <w:szCs w:val="20"/>
        </w:rPr>
        <w:t>2022053946</w:t>
      </w:r>
    </w:p>
    <w:p w14:paraId="0829D9FD" w14:textId="23707899" w:rsidR="006E3971" w:rsidRPr="007743DF" w:rsidRDefault="000614EE" w:rsidP="00345E88">
      <w:pPr>
        <w:pStyle w:val="Bezriadkovania"/>
        <w:spacing w:after="0" w:line="20" w:lineRule="atLeast"/>
        <w:ind w:firstLine="360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zastúpená: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7743DF" w:rsidRPr="007743DF">
        <w:rPr>
          <w:rFonts w:asciiTheme="minorHAnsi" w:hAnsiTheme="minorHAnsi"/>
          <w:color w:val="000000" w:themeColor="text1"/>
          <w:sz w:val="20"/>
          <w:szCs w:val="20"/>
        </w:rPr>
        <w:t xml:space="preserve">Mgr. Katarína </w:t>
      </w:r>
      <w:proofErr w:type="spellStart"/>
      <w:r w:rsidR="007743DF" w:rsidRPr="007743DF">
        <w:rPr>
          <w:rFonts w:asciiTheme="minorHAnsi" w:hAnsiTheme="minorHAnsi"/>
          <w:color w:val="000000" w:themeColor="text1"/>
          <w:sz w:val="20"/>
          <w:szCs w:val="20"/>
        </w:rPr>
        <w:t>Miškárová</w:t>
      </w:r>
      <w:proofErr w:type="spellEnd"/>
      <w:r w:rsidR="007743DF" w:rsidRPr="007743DF">
        <w:rPr>
          <w:rFonts w:asciiTheme="minorHAnsi" w:hAnsiTheme="minorHAnsi"/>
          <w:color w:val="000000" w:themeColor="text1"/>
          <w:sz w:val="20"/>
          <w:szCs w:val="20"/>
        </w:rPr>
        <w:t>, riaditeľka škola</w:t>
      </w:r>
    </w:p>
    <w:p w14:paraId="200A0B2A" w14:textId="77777777" w:rsidR="00F621A8" w:rsidRPr="007743DF" w:rsidRDefault="00F621A8" w:rsidP="00F621A8">
      <w:pPr>
        <w:pStyle w:val="Bezriadkovania"/>
        <w:spacing w:after="0" w:line="20" w:lineRule="atLeast"/>
        <w:jc w:val="center"/>
        <w:rPr>
          <w:rStyle w:val="xrtl1"/>
          <w:rFonts w:ascii="Helvetica" w:hAnsi="Helvetica" w:cs="Arial"/>
          <w:bCs/>
          <w:color w:val="000000" w:themeColor="text1"/>
          <w:sz w:val="20"/>
          <w:szCs w:val="18"/>
        </w:rPr>
      </w:pPr>
    </w:p>
    <w:p w14:paraId="489C7EF9" w14:textId="1330AFED" w:rsidR="006E3971" w:rsidRPr="007743DF" w:rsidRDefault="00F621A8" w:rsidP="00F621A8">
      <w:pPr>
        <w:pStyle w:val="Bezriadkovania"/>
        <w:spacing w:after="0" w:line="20" w:lineRule="atLeast"/>
        <w:jc w:val="center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  <w:r w:rsidRPr="007743DF">
        <w:rPr>
          <w:rStyle w:val="xrtl1"/>
          <w:rFonts w:ascii="Helvetica" w:hAnsi="Helvetica" w:cs="Arial"/>
          <w:bCs/>
          <w:color w:val="000000" w:themeColor="text1"/>
          <w:sz w:val="20"/>
          <w:szCs w:val="18"/>
        </w:rPr>
        <w:t>(ďalej len „Objednávateľ“)</w:t>
      </w:r>
    </w:p>
    <w:p w14:paraId="1DC77EA2" w14:textId="77777777" w:rsidR="00F621A8" w:rsidRPr="007743DF" w:rsidRDefault="00F621A8" w:rsidP="00345E88">
      <w:pPr>
        <w:pStyle w:val="Bezriadkovania"/>
        <w:spacing w:after="0" w:line="20" w:lineRule="atLeast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</w:p>
    <w:p w14:paraId="36BFFBE9" w14:textId="517D61EB" w:rsidR="006E3971" w:rsidRPr="007743DF" w:rsidRDefault="00F96CB0" w:rsidP="00FE192C">
      <w:pPr>
        <w:pStyle w:val="Bezriadkovania"/>
        <w:numPr>
          <w:ilvl w:val="0"/>
          <w:numId w:val="37"/>
        </w:numPr>
        <w:spacing w:after="0" w:line="20" w:lineRule="atLeast"/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Vykonávateľ</w:t>
      </w:r>
      <w:r w:rsidR="006052DD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:</w:t>
      </w:r>
      <w:r w:rsidR="006052DD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</w:r>
      <w:r w:rsidR="000614EE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Richard Marinič BETES</w:t>
      </w:r>
    </w:p>
    <w:p w14:paraId="7E2FF13B" w14:textId="77777777" w:rsidR="006E3971" w:rsidRPr="007743DF" w:rsidRDefault="000614EE" w:rsidP="00345E88">
      <w:pPr>
        <w:pStyle w:val="Bezriadkovania"/>
        <w:spacing w:after="0" w:line="20" w:lineRule="atLeast"/>
        <w:ind w:firstLine="360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 xml:space="preserve">so sídlom: 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>020 52 Mestečko 42</w:t>
      </w:r>
    </w:p>
    <w:p w14:paraId="1046719A" w14:textId="77777777" w:rsidR="006E3971" w:rsidRPr="007743DF" w:rsidRDefault="000614EE" w:rsidP="00345E88">
      <w:pPr>
        <w:pStyle w:val="Bezriadkovania"/>
        <w:spacing w:after="0" w:line="20" w:lineRule="atLeast"/>
        <w:ind w:firstLine="360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 xml:space="preserve">IČO: 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>43080944</w:t>
      </w:r>
    </w:p>
    <w:p w14:paraId="7980DC83" w14:textId="77777777" w:rsidR="006E3971" w:rsidRPr="007743DF" w:rsidRDefault="000614EE" w:rsidP="00345E88">
      <w:pPr>
        <w:pStyle w:val="Bezriadkovania"/>
        <w:spacing w:after="0" w:line="20" w:lineRule="atLeast"/>
        <w:ind w:firstLine="360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 xml:space="preserve">DIČ: 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>1076211818</w:t>
      </w:r>
    </w:p>
    <w:p w14:paraId="5F9876F0" w14:textId="77777777" w:rsidR="006E3971" w:rsidRPr="007743DF" w:rsidRDefault="000614EE" w:rsidP="00345E88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neplatiteľ DPH</w:t>
      </w:r>
    </w:p>
    <w:p w14:paraId="7717BE02" w14:textId="77777777" w:rsidR="006E3971" w:rsidRPr="007743DF" w:rsidRDefault="000614EE" w:rsidP="00345E88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zastúpená: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>Richard Marinič, fyzická osoba - podnikateľ</w:t>
      </w:r>
    </w:p>
    <w:p w14:paraId="64E15759" w14:textId="77777777" w:rsidR="006E3971" w:rsidRPr="007743DF" w:rsidRDefault="000614EE" w:rsidP="00345E88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zapísaný: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 xml:space="preserve">Číslo </w:t>
      </w:r>
      <w:proofErr w:type="spellStart"/>
      <w:r w:rsidRPr="007743DF">
        <w:rPr>
          <w:rFonts w:asciiTheme="minorHAnsi" w:hAnsiTheme="minorHAnsi"/>
          <w:color w:val="000000" w:themeColor="text1"/>
          <w:sz w:val="20"/>
          <w:szCs w:val="20"/>
        </w:rPr>
        <w:t>živn.registra</w:t>
      </w:r>
      <w:proofErr w:type="spellEnd"/>
      <w:r w:rsidRPr="007743DF">
        <w:rPr>
          <w:rFonts w:asciiTheme="minorHAnsi" w:hAnsiTheme="minorHAnsi"/>
          <w:color w:val="000000" w:themeColor="text1"/>
          <w:sz w:val="20"/>
          <w:szCs w:val="20"/>
        </w:rPr>
        <w:t>: 330-13913, Okresný úrad Považská Bystrica</w:t>
      </w:r>
    </w:p>
    <w:p w14:paraId="33E0DEA7" w14:textId="77777777" w:rsidR="006E3971" w:rsidRPr="007743DF" w:rsidRDefault="000614EE" w:rsidP="00345E88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bankové spojenie: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 xml:space="preserve">Tatra banka, </w:t>
      </w:r>
      <w:proofErr w:type="spellStart"/>
      <w:r w:rsidRPr="007743DF">
        <w:rPr>
          <w:rFonts w:asciiTheme="minorHAnsi" w:hAnsiTheme="minorHAnsi"/>
          <w:color w:val="000000" w:themeColor="text1"/>
          <w:sz w:val="20"/>
          <w:szCs w:val="20"/>
        </w:rPr>
        <w:t>a.s</w:t>
      </w:r>
      <w:proofErr w:type="spellEnd"/>
      <w:r w:rsidRPr="007743D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54CA8708" w14:textId="77777777" w:rsidR="006E3971" w:rsidRPr="007743DF" w:rsidRDefault="000614EE" w:rsidP="00345E88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IBAN: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>SK3611000000002627703569</w:t>
      </w:r>
    </w:p>
    <w:p w14:paraId="0E396242" w14:textId="6B39AC75" w:rsidR="00012EF6" w:rsidRPr="007743DF" w:rsidRDefault="00012EF6" w:rsidP="00345E88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SWIFT: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>TATRSKBX</w:t>
      </w:r>
    </w:p>
    <w:p w14:paraId="78AB19FD" w14:textId="77777777" w:rsidR="006E3971" w:rsidRPr="007743DF" w:rsidRDefault="000614EE" w:rsidP="00345E88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 xml:space="preserve">kontakt: 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ab/>
        <w:t xml:space="preserve">0918 / 686 301, e-mail: </w:t>
      </w:r>
      <w:hyperlink r:id="rId8" w:history="1">
        <w:proofErr w:type="spellStart"/>
        <w:r w:rsidRPr="007743DF">
          <w:rPr>
            <w:rStyle w:val="Hyperlink0"/>
            <w:rFonts w:asciiTheme="minorHAnsi" w:hAnsiTheme="minorHAnsi"/>
            <w:color w:val="000000" w:themeColor="text1"/>
            <w:sz w:val="20"/>
            <w:szCs w:val="20"/>
          </w:rPr>
          <w:t>betes@betes.sk</w:t>
        </w:r>
        <w:proofErr w:type="spellEnd"/>
      </w:hyperlink>
    </w:p>
    <w:p w14:paraId="309124A9" w14:textId="107BE13C" w:rsidR="00F91CF9" w:rsidRPr="007743DF" w:rsidRDefault="00F91CF9" w:rsidP="00D502B6">
      <w:pPr>
        <w:pStyle w:val="Bezriadkovania"/>
        <w:spacing w:after="0" w:line="20" w:lineRule="atLeast"/>
        <w:ind w:firstLine="357"/>
        <w:rPr>
          <w:rFonts w:asciiTheme="minorHAnsi" w:hAnsiTheme="minorHAnsi"/>
          <w:color w:val="000000" w:themeColor="text1"/>
          <w:sz w:val="18"/>
          <w:szCs w:val="20"/>
        </w:rPr>
      </w:pPr>
      <w:r w:rsidRPr="007743DF">
        <w:rPr>
          <w:rFonts w:asciiTheme="minorHAnsi" w:hAnsiTheme="minorHAnsi"/>
          <w:color w:val="000000" w:themeColor="text1"/>
          <w:sz w:val="18"/>
          <w:szCs w:val="20"/>
        </w:rPr>
        <w:t>Osvedčenie o odbornej spôsobilosti na výkon technika požiarnej ochrany, Číslo: TPO 12 – 040/2014</w:t>
      </w:r>
    </w:p>
    <w:p w14:paraId="00C9C7B5" w14:textId="77777777" w:rsidR="006E3971" w:rsidRPr="007743DF" w:rsidRDefault="006E3971" w:rsidP="00345E88">
      <w:pPr>
        <w:spacing w:after="0" w:line="20" w:lineRule="atLeast"/>
        <w:jc w:val="both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</w:p>
    <w:p w14:paraId="1D96F3E8" w14:textId="04918565" w:rsidR="00F621A8" w:rsidRPr="007743DF" w:rsidRDefault="00F621A8" w:rsidP="00F621A8">
      <w:pPr>
        <w:spacing w:after="0" w:line="20" w:lineRule="atLeast"/>
        <w:jc w:val="center"/>
        <w:rPr>
          <w:rStyle w:val="xrtl1"/>
          <w:rFonts w:ascii="Helvetica" w:hAnsi="Helvetica" w:cs="Arial"/>
          <w:bCs/>
          <w:color w:val="000000" w:themeColor="text1"/>
          <w:sz w:val="20"/>
          <w:szCs w:val="18"/>
        </w:rPr>
      </w:pPr>
      <w:r w:rsidRPr="007743DF">
        <w:rPr>
          <w:rStyle w:val="xrtl1"/>
          <w:rFonts w:ascii="Helvetica" w:hAnsi="Helvetica" w:cs="Arial"/>
          <w:bCs/>
          <w:color w:val="000000" w:themeColor="text1"/>
          <w:sz w:val="20"/>
          <w:szCs w:val="18"/>
        </w:rPr>
        <w:t>(ďalej len „Vykonávateľ“)</w:t>
      </w:r>
    </w:p>
    <w:p w14:paraId="00FDEA27" w14:textId="77777777" w:rsidR="00F621A8" w:rsidRPr="007743DF" w:rsidRDefault="00F621A8" w:rsidP="00F621A8">
      <w:pPr>
        <w:spacing w:after="0" w:line="20" w:lineRule="atLeast"/>
        <w:jc w:val="center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</w:p>
    <w:p w14:paraId="7134297D" w14:textId="5624C75F" w:rsidR="00F621A8" w:rsidRPr="007743DF" w:rsidRDefault="00F621A8" w:rsidP="00F621A8">
      <w:pPr>
        <w:spacing w:after="0" w:line="20" w:lineRule="atLeast"/>
        <w:jc w:val="center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  <w:r w:rsidRPr="007743DF">
        <w:rPr>
          <w:rStyle w:val="xrtl1"/>
          <w:rFonts w:ascii="Helvetica" w:hAnsi="Helvetica" w:cs="Arial"/>
          <w:bCs/>
          <w:color w:val="000000" w:themeColor="text1"/>
          <w:sz w:val="20"/>
          <w:szCs w:val="18"/>
        </w:rPr>
        <w:t>(ďalej spoločne aj ako „Zmluvné strany“)</w:t>
      </w:r>
    </w:p>
    <w:p w14:paraId="7928964F" w14:textId="77777777" w:rsidR="00F621A8" w:rsidRPr="007743DF" w:rsidRDefault="00F621A8" w:rsidP="00345E88">
      <w:pPr>
        <w:spacing w:after="0" w:line="20" w:lineRule="atLeast"/>
        <w:jc w:val="both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</w:p>
    <w:p w14:paraId="57FF0C05" w14:textId="77777777" w:rsidR="006E3971" w:rsidRPr="007743DF" w:rsidRDefault="000614EE" w:rsidP="00345E88">
      <w:pPr>
        <w:spacing w:after="0" w:line="20" w:lineRule="atLeast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ČL. II</w:t>
      </w:r>
    </w:p>
    <w:p w14:paraId="6E7D0E88" w14:textId="77777777" w:rsidR="006E3971" w:rsidRPr="007743DF" w:rsidRDefault="000614EE" w:rsidP="00345E88">
      <w:pPr>
        <w:spacing w:after="0" w:line="20" w:lineRule="atLeast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PREDMET ZMLUVY</w:t>
      </w:r>
    </w:p>
    <w:p w14:paraId="55AEECF9" w14:textId="77777777" w:rsidR="00F96CB0" w:rsidRPr="007743DF" w:rsidRDefault="00F96CB0" w:rsidP="00345E88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ind w:left="360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</w:p>
    <w:p w14:paraId="69A65155" w14:textId="0BE1F010" w:rsidR="00FE192C" w:rsidRPr="007743DF" w:rsidRDefault="00F96CB0" w:rsidP="00FE192C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Na základe tejto zmluvy sa vykonávateľ zaväzuje, že bude pre objednávateľa vykonávať služby v oblasti ochrany pred požiarmi</w:t>
      </w:r>
      <w:r w:rsidR="00E9429E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 (ďalej len „OPP “)</w:t>
      </w: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, a to:</w:t>
      </w:r>
    </w:p>
    <w:p w14:paraId="237C6782" w14:textId="11757813" w:rsidR="00FE192C" w:rsidRPr="007743DF" w:rsidRDefault="00F96CB0" w:rsidP="00FE192C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vypracovať dokumentáciu </w:t>
      </w:r>
      <w:r w:rsidR="00FE192C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ochrany pred požiarmi,</w:t>
      </w:r>
    </w:p>
    <w:p w14:paraId="14F9DB94" w14:textId="4A190F71" w:rsidR="00FE192C" w:rsidRPr="007743DF" w:rsidRDefault="00F96CB0" w:rsidP="00FE192C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školenie zamestnancov a vedúcich zamestnancov z ochrany pred požiarmi v rámci odbo</w:t>
      </w:r>
      <w:r w:rsidR="00FE192C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rnej spôsobilosti vykonávateľa,</w:t>
      </w:r>
    </w:p>
    <w:p w14:paraId="3E724DB9" w14:textId="421C8CB8" w:rsidR="00F91CF9" w:rsidRPr="007743DF" w:rsidRDefault="00F91CF9" w:rsidP="00FE192C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odbornú prípravu protipožiarnych hliadok v rámci odbornej spôsobilosti vykonávateľa,</w:t>
      </w:r>
    </w:p>
    <w:p w14:paraId="53A4E892" w14:textId="69FD1561" w:rsidR="00FE192C" w:rsidRPr="007743DF" w:rsidRDefault="00C91A9E" w:rsidP="00FE192C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preventívne protipožiarne prehliadky</w:t>
      </w:r>
      <w:r w:rsidR="00F96CB0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, navrhovať opatrenia na ods</w:t>
      </w:r>
      <w:r w:rsidR="00FE192C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tránenie zistených nedostatkov,</w:t>
      </w:r>
    </w:p>
    <w:p w14:paraId="36CB9161" w14:textId="3801FE43" w:rsidR="00FE192C" w:rsidRPr="007743DF" w:rsidRDefault="00F96CB0" w:rsidP="00FE192C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šetrenie </w:t>
      </w:r>
      <w:r w:rsidR="00D502B6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vzniku požiaru</w:t>
      </w:r>
      <w:r w:rsidR="00FE192C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,</w:t>
      </w:r>
    </w:p>
    <w:p w14:paraId="327BABA1" w14:textId="77777777" w:rsidR="00D114E9" w:rsidRPr="007743DF" w:rsidRDefault="00F96CB0" w:rsidP="00D114E9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účasť na kontrolnej činnos</w:t>
      </w:r>
      <w:r w:rsidR="00D114E9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ti vykonávanej štátnymi orgánmi,</w:t>
      </w:r>
    </w:p>
    <w:p w14:paraId="4E998186" w14:textId="3CFAC56D" w:rsidR="00D114E9" w:rsidRPr="007743DF" w:rsidRDefault="00D114E9" w:rsidP="00D114E9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="Helvetica" w:eastAsia="Arial Unicode MS" w:hAnsi="Helvetica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="Helvetica" w:eastAsia="Arial Unicode MS" w:hAnsi="Helvetica" w:cs="Times New Roman"/>
          <w:color w:val="000000" w:themeColor="text1"/>
          <w:sz w:val="20"/>
          <w:szCs w:val="20"/>
          <w:bdr w:val="none" w:sz="0" w:space="0" w:color="auto"/>
        </w:rPr>
        <w:t>kontroly prenosných hasiacich prístrojov</w:t>
      </w:r>
      <w:r w:rsidR="008134FD" w:rsidRPr="007743DF">
        <w:rPr>
          <w:rFonts w:ascii="Helvetica" w:eastAsia="Arial Unicode MS" w:hAnsi="Helvetica" w:cs="Times New Roman"/>
          <w:color w:val="000000" w:themeColor="text1"/>
          <w:sz w:val="20"/>
          <w:szCs w:val="20"/>
          <w:bdr w:val="none" w:sz="0" w:space="0" w:color="auto"/>
        </w:rPr>
        <w:t xml:space="preserve"> a požiarnych hydrantov prostredníctvom osoby s odbornou spôsobilosťou,</w:t>
      </w:r>
    </w:p>
    <w:p w14:paraId="07E41A27" w14:textId="76FFFFE2" w:rsidR="00D114E9" w:rsidRPr="007743DF" w:rsidRDefault="00D64CF7" w:rsidP="00D114E9">
      <w:pPr>
        <w:pStyle w:val="Odsekzoznamu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="Helvetica" w:eastAsia="Arial Unicode MS" w:hAnsi="Helvetica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="Helvetica" w:eastAsia="Arial Unicode MS" w:hAnsi="Helvetica" w:cs="Times New Roman"/>
          <w:color w:val="000000" w:themeColor="text1"/>
          <w:sz w:val="20"/>
          <w:szCs w:val="20"/>
          <w:bdr w:val="none" w:sz="0" w:space="0" w:color="auto"/>
        </w:rPr>
        <w:t>zabezpečenie</w:t>
      </w:r>
      <w:r w:rsidR="00D114E9" w:rsidRPr="007743DF">
        <w:rPr>
          <w:rFonts w:ascii="Helvetica" w:eastAsia="Arial Unicode MS" w:hAnsi="Helvetica" w:cs="Times New Roman"/>
          <w:color w:val="000000" w:themeColor="text1"/>
          <w:sz w:val="20"/>
          <w:szCs w:val="20"/>
          <w:bdr w:val="none" w:sz="0" w:space="0" w:color="auto"/>
        </w:rPr>
        <w:t xml:space="preserve"> výmeny, opravy prenosných hasiacich prístrojov, požiarnych hydrantov so súhlasom objednávateľa.</w:t>
      </w:r>
    </w:p>
    <w:p w14:paraId="7B77A481" w14:textId="13F0FFF7" w:rsidR="004F4D4B" w:rsidRPr="007743DF" w:rsidRDefault="00F96CB0" w:rsidP="00FE192C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Výkon uvedených činností zabezpečí vykonávateľ pre pracoviská – objekty:</w:t>
      </w:r>
    </w:p>
    <w:p w14:paraId="64987BB0" w14:textId="45B9DFF1" w:rsidR="00F96CB0" w:rsidRPr="007743DF" w:rsidRDefault="007743DF" w:rsidP="00345E88">
      <w:pPr>
        <w:pStyle w:val="Odsekzoznamu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one" w:sz="0" w:space="0" w:color="auto"/>
        </w:rPr>
        <w:t>Základná škola s materskou školou, 020 51 Dohňany 468</w:t>
      </w:r>
      <w:r w:rsidR="00F96CB0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.</w:t>
      </w:r>
    </w:p>
    <w:p w14:paraId="2D81F7B3" w14:textId="77777777" w:rsidR="00D502B6" w:rsidRPr="007743DF" w:rsidRDefault="00D502B6" w:rsidP="00345E88">
      <w:pPr>
        <w:spacing w:after="0" w:line="20" w:lineRule="atLeast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  <w:sectPr w:rsidR="00D502B6" w:rsidRPr="007743DF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14:paraId="27117458" w14:textId="77777777" w:rsidR="006E3971" w:rsidRPr="007743DF" w:rsidRDefault="000614EE" w:rsidP="00345E88">
      <w:pPr>
        <w:spacing w:after="0" w:line="20" w:lineRule="atLeast"/>
        <w:jc w:val="center"/>
        <w:rPr>
          <w:rFonts w:asciiTheme="minorHAnsi" w:eastAsia="Arial" w:hAnsiTheme="minorHAnsi" w:cs="Arial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lastRenderedPageBreak/>
        <w:t>ČL. III</w:t>
      </w:r>
    </w:p>
    <w:p w14:paraId="63A91C6C" w14:textId="1D249671" w:rsidR="006E3971" w:rsidRPr="007743DF" w:rsidRDefault="00F96CB0" w:rsidP="00345E88">
      <w:pPr>
        <w:spacing w:after="0" w:line="20" w:lineRule="atLeast"/>
        <w:jc w:val="center"/>
        <w:rPr>
          <w:rFonts w:asciiTheme="minorHAnsi" w:eastAsia="Arial" w:hAnsiTheme="minorHAnsi" w:cs="Arial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VYKONANÝCH PRÁC</w:t>
      </w:r>
    </w:p>
    <w:p w14:paraId="1FD82CF4" w14:textId="77777777" w:rsidR="00F96CB0" w:rsidRPr="007743DF" w:rsidRDefault="00F96CB0" w:rsidP="00345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rPr>
          <w:rFonts w:asciiTheme="minorHAnsi" w:eastAsia="Arial Unicode MS" w:hAnsiTheme="minorHAnsi" w:cs="Arial"/>
          <w:color w:val="000000" w:themeColor="text1"/>
          <w:sz w:val="18"/>
          <w:szCs w:val="18"/>
          <w:bdr w:val="none" w:sz="0" w:space="0" w:color="auto"/>
        </w:rPr>
      </w:pPr>
    </w:p>
    <w:p w14:paraId="205B2A68" w14:textId="1C55FC99" w:rsidR="00FE192C" w:rsidRPr="007743DF" w:rsidRDefault="00F96CB0" w:rsidP="00345E88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Zmluvné strany sa dohodli, že objednávateľ zaplatí vykonávateľovi za práce vykonávané podľa tejto zmluvy </w:t>
      </w:r>
      <w:r w:rsidR="00BE2511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odmenu</w:t>
      </w:r>
      <w:r w:rsidR="00F621A8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 za </w:t>
      </w:r>
      <w:r w:rsidR="00F621A8" w:rsidRPr="007743DF"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one" w:sz="0" w:space="0" w:color="auto"/>
        </w:rPr>
        <w:t>3 mesiace</w:t>
      </w:r>
      <w:r w:rsidR="00BE2511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 </w:t>
      </w: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vo výške </w:t>
      </w:r>
      <w:r w:rsidR="007743DF" w:rsidRPr="007743DF"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one" w:sz="0" w:space="0" w:color="auto"/>
        </w:rPr>
        <w:t>50</w:t>
      </w:r>
      <w:r w:rsidRPr="007743DF"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one" w:sz="0" w:space="0" w:color="auto"/>
        </w:rPr>
        <w:t xml:space="preserve">,- </w:t>
      </w:r>
      <w:r w:rsidR="00D57C86" w:rsidRPr="007743DF"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one" w:sz="0" w:space="0" w:color="auto"/>
        </w:rPr>
        <w:t>EUR</w:t>
      </w: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. Objednávateľ uhradí dohodnutú </w:t>
      </w:r>
      <w:r w:rsidR="00BE2511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odmenu</w:t>
      </w: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 na účet dodávateľa na základe vystavenej faktúry do 14</w:t>
      </w:r>
      <w:r w:rsidR="00FE192C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 dní odo dňa doručenia faktúry.</w:t>
      </w:r>
    </w:p>
    <w:p w14:paraId="60841044" w14:textId="6F7E80CC" w:rsidR="00233F54" w:rsidRPr="007743DF" w:rsidRDefault="008F5307" w:rsidP="00233F54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hAnsiTheme="minorHAnsi"/>
          <w:bCs/>
          <w:color w:val="000000" w:themeColor="text1"/>
          <w:sz w:val="20"/>
          <w:szCs w:val="20"/>
        </w:rPr>
        <w:t>V odmene nie sú</w:t>
      </w:r>
      <w:r w:rsidR="00233F54" w:rsidRPr="007743D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zahrnuté</w:t>
      </w:r>
      <w:r w:rsidR="00233F54" w:rsidRPr="007743DF">
        <w:rPr>
          <w:rFonts w:asciiTheme="minorHAnsi" w:hAnsiTheme="minorHAnsi"/>
          <w:color w:val="000000" w:themeColor="text1"/>
          <w:sz w:val="20"/>
          <w:szCs w:val="20"/>
        </w:rPr>
        <w:t xml:space="preserve"> náklady na</w:t>
      </w:r>
      <w:r w:rsidR="00233F54" w:rsidRPr="007743DF">
        <w:rPr>
          <w:rFonts w:asciiTheme="minorHAnsi" w:hAnsiTheme="minorHAnsi"/>
          <w:bCs/>
          <w:color w:val="000000" w:themeColor="text1"/>
          <w:sz w:val="20"/>
          <w:szCs w:val="20"/>
        </w:rPr>
        <w:t>:</w:t>
      </w:r>
    </w:p>
    <w:p w14:paraId="4570FBE3" w14:textId="77777777" w:rsidR="00233F54" w:rsidRPr="007743DF" w:rsidRDefault="00233F54" w:rsidP="00233F54">
      <w:pPr>
        <w:pStyle w:val="Odsekzoznamu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="Helvetica" w:eastAsia="Arial Unicode MS" w:hAnsi="Helvetica" w:cs="Times New Roman"/>
          <w:color w:val="000000" w:themeColor="text1"/>
          <w:sz w:val="20"/>
          <w:szCs w:val="20"/>
          <w:bdr w:val="none" w:sz="0" w:space="0" w:color="auto"/>
        </w:rPr>
        <w:t>kontroly prenosných hasiacich prístrojov a požiarnych hydrantov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1A7BFE9F" w14:textId="77777777" w:rsidR="00233F54" w:rsidRPr="007743DF" w:rsidRDefault="00233F54" w:rsidP="00233F54">
      <w:pPr>
        <w:pStyle w:val="Odsekzoznamu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="Helvetica" w:eastAsia="Arial Unicode MS" w:hAnsi="Helvetica" w:cs="Times New Roman"/>
          <w:color w:val="000000" w:themeColor="text1"/>
          <w:sz w:val="20"/>
          <w:szCs w:val="20"/>
          <w:bdr w:val="none" w:sz="0" w:space="0" w:color="auto"/>
        </w:rPr>
        <w:t>výmeny, opravy prenosných hasiacich prístrojov, požiarnych hydrantov,</w:t>
      </w:r>
    </w:p>
    <w:p w14:paraId="13301152" w14:textId="63888A45" w:rsidR="00D57C86" w:rsidRPr="007743DF" w:rsidRDefault="00D57C86" w:rsidP="00FE192C">
      <w:pPr>
        <w:pStyle w:val="Odsekzoznamu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ďalšie požiadavky Odberateľa nad rámec podmienok dohodnutých touto zmluvou.</w:t>
      </w:r>
    </w:p>
    <w:p w14:paraId="402AE8C0" w14:textId="77777777" w:rsidR="00D57C86" w:rsidRPr="007743DF" w:rsidRDefault="00D57C86" w:rsidP="00345E88">
      <w:pPr>
        <w:spacing w:after="0" w:line="20" w:lineRule="atLeas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25A0F759" w14:textId="2D081291" w:rsidR="00D57C86" w:rsidRPr="007743DF" w:rsidRDefault="00D57C86" w:rsidP="00345E88">
      <w:pPr>
        <w:spacing w:after="0" w:line="20" w:lineRule="atLeast"/>
        <w:jc w:val="center"/>
        <w:rPr>
          <w:rFonts w:asciiTheme="minorHAnsi" w:eastAsia="Arial" w:hAnsiTheme="minorHAnsi" w:cs="Arial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ČL. IV</w:t>
      </w:r>
    </w:p>
    <w:p w14:paraId="4B020FFE" w14:textId="1B466256" w:rsidR="00D57C86" w:rsidRPr="007743DF" w:rsidRDefault="00D57C86" w:rsidP="00345E88">
      <w:pPr>
        <w:spacing w:after="0" w:line="20" w:lineRule="atLeast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PLATNOSŤ ZMLUVY</w:t>
      </w:r>
    </w:p>
    <w:p w14:paraId="292C5AB7" w14:textId="77777777" w:rsidR="00D57C86" w:rsidRPr="007743DF" w:rsidRDefault="00D57C86" w:rsidP="00345E88">
      <w:pPr>
        <w:spacing w:after="0" w:line="20" w:lineRule="atLeas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7612BEED" w14:textId="1B0C3E17" w:rsidR="00E9429E" w:rsidRPr="007743DF" w:rsidRDefault="00E9429E" w:rsidP="00345E88">
      <w:pPr>
        <w:pStyle w:val="Odsekzoznamu"/>
        <w:numPr>
          <w:ilvl w:val="0"/>
          <w:numId w:val="33"/>
        </w:numPr>
        <w:spacing w:after="0" w:line="20" w:lineRule="atLeas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Táto zmluva sa uzatvára na dobu </w:t>
      </w:r>
      <w:r w:rsidR="007743DF" w:rsidRPr="007743DF">
        <w:rPr>
          <w:rFonts w:asciiTheme="minorHAnsi" w:hAnsiTheme="minorHAnsi"/>
          <w:bCs/>
          <w:color w:val="000000" w:themeColor="text1"/>
          <w:sz w:val="20"/>
          <w:szCs w:val="20"/>
        </w:rPr>
        <w:t>ne</w:t>
      </w:r>
      <w:r w:rsidRPr="007743DF">
        <w:rPr>
          <w:rFonts w:asciiTheme="minorHAnsi" w:hAnsiTheme="minorHAnsi"/>
          <w:bCs/>
          <w:color w:val="000000" w:themeColor="text1"/>
          <w:sz w:val="20"/>
          <w:szCs w:val="20"/>
        </w:rPr>
        <w:t>určitú.</w:t>
      </w:r>
    </w:p>
    <w:p w14:paraId="1107B62A" w14:textId="1ED5B6F6" w:rsidR="00E9429E" w:rsidRPr="007743DF" w:rsidRDefault="00E9429E" w:rsidP="00345E88">
      <w:pPr>
        <w:pStyle w:val="Odsekzoznamu"/>
        <w:numPr>
          <w:ilvl w:val="0"/>
          <w:numId w:val="33"/>
        </w:numPr>
        <w:spacing w:after="0" w:line="20" w:lineRule="atLeas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Cs/>
          <w:color w:val="000000" w:themeColor="text1"/>
          <w:sz w:val="20"/>
          <w:szCs w:val="20"/>
        </w:rPr>
        <w:t>Zmluvné strany sa dohodli, že zmluvu je možné ukončiť:</w:t>
      </w:r>
    </w:p>
    <w:p w14:paraId="41CC9FE4" w14:textId="77777777" w:rsidR="00E9429E" w:rsidRPr="007743DF" w:rsidRDefault="00E9429E" w:rsidP="00345E88">
      <w:pPr>
        <w:pStyle w:val="Odsekzoznamu"/>
        <w:numPr>
          <w:ilvl w:val="1"/>
          <w:numId w:val="33"/>
        </w:numPr>
        <w:spacing w:after="0" w:line="20" w:lineRule="atLeas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Cs/>
          <w:color w:val="000000" w:themeColor="text1"/>
          <w:sz w:val="20"/>
          <w:szCs w:val="20"/>
        </w:rPr>
        <w:t>písomnou dohodou zmluvných strán,</w:t>
      </w:r>
    </w:p>
    <w:p w14:paraId="13417D51" w14:textId="76537B17" w:rsidR="00E9429E" w:rsidRPr="007743DF" w:rsidRDefault="00E9429E" w:rsidP="00345E88">
      <w:pPr>
        <w:pStyle w:val="Odsekzoznamu"/>
        <w:numPr>
          <w:ilvl w:val="1"/>
          <w:numId w:val="33"/>
        </w:numPr>
        <w:spacing w:after="0" w:line="20" w:lineRule="atLeas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písomnou výpoveďou zmluvy ktoroukoľvek zo zmluvných strán, aj bez udania dôvodu s mesačnou výpovednou dobou, ktorá začína plynúť prvý deň nasledujúceho kalendárneho mesiaca po dni jej doručenia.</w:t>
      </w:r>
    </w:p>
    <w:p w14:paraId="6E6F7EFD" w14:textId="1CAAE4BE" w:rsidR="001C28CD" w:rsidRPr="007743DF" w:rsidRDefault="001C28CD" w:rsidP="00345E88">
      <w:pPr>
        <w:pStyle w:val="Odsekzoznamu"/>
        <w:numPr>
          <w:ilvl w:val="0"/>
          <w:numId w:val="33"/>
        </w:numPr>
        <w:spacing w:after="0" w:line="20" w:lineRule="atLeast"/>
        <w:jc w:val="both"/>
        <w:rPr>
          <w:rFonts w:asciiTheme="minorHAnsi" w:eastAsia="Helvetica" w:hAnsiTheme="minorHAnsi" w:cs="Helvetica"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 xml:space="preserve">Pri podstatnom alebo opätovnom porušení podmienok tejto zmluvy môže ktorákoľvek zo zmluvných strán od nej odstúpiť. Zmluvný vzťah v tom prípade končí dňom doručenia oznámenia o odstúpení od zmluvy. Za podstatné porušenie zmluvy, pre ktoré môže druhá zmluvná strana od zmluvy odstúpiť, sa považuje najmä omeškanie </w:t>
      </w:r>
      <w:r w:rsidR="001122DC" w:rsidRPr="007743DF">
        <w:rPr>
          <w:rFonts w:asciiTheme="minorHAnsi" w:hAnsiTheme="minorHAnsi"/>
          <w:color w:val="000000" w:themeColor="text1"/>
          <w:sz w:val="20"/>
          <w:szCs w:val="20"/>
        </w:rPr>
        <w:t>objednávate</w:t>
      </w:r>
      <w:r w:rsidRPr="007743DF">
        <w:rPr>
          <w:rFonts w:asciiTheme="minorHAnsi" w:hAnsiTheme="minorHAnsi"/>
          <w:color w:val="000000" w:themeColor="text1"/>
          <w:sz w:val="20"/>
          <w:szCs w:val="20"/>
        </w:rPr>
        <w:t>ľa so zaplatením faktúry, porušenie záväzkov mlčanlivosti zmluvných strán, nesplnenie ďalších zmluvných povinností ani napriek dodatočnej lehote poskytnutej druhou zmluvnou stranou.</w:t>
      </w:r>
    </w:p>
    <w:p w14:paraId="4AD87E3B" w14:textId="46679CC8" w:rsidR="001C28CD" w:rsidRPr="007743DF" w:rsidRDefault="001C28CD" w:rsidP="00345E88">
      <w:pPr>
        <w:pStyle w:val="Odsekzoznamu"/>
        <w:numPr>
          <w:ilvl w:val="0"/>
          <w:numId w:val="33"/>
        </w:numPr>
        <w:spacing w:after="0" w:line="20" w:lineRule="atLeast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color w:val="000000" w:themeColor="text1"/>
          <w:sz w:val="20"/>
          <w:szCs w:val="20"/>
        </w:rPr>
        <w:t>Zásielka zasielaná prostredníctvom držiteľa poštovej licencie, sa považuje sa za doručenú dňom, v ktorom ju adresát prevzal alebo odmietol prevziať, alebo v piaty deň odo dňa podania zásielky na doručovanie, ak sa zásielka zaslaná na adresu zmluvnej strany uvedenú v záhlaví tejto zmluvy, alebo na inú druhej zmluvnej strane písomne oznámenú adresu na doručovanie, vrátila späť odosielateľovi.</w:t>
      </w:r>
    </w:p>
    <w:p w14:paraId="4833832E" w14:textId="77777777" w:rsidR="00E9429E" w:rsidRPr="007743DF" w:rsidRDefault="00E9429E" w:rsidP="00345E88">
      <w:pPr>
        <w:spacing w:after="0" w:line="20" w:lineRule="atLeas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313D66F5" w14:textId="63FEAD99" w:rsidR="00E9429E" w:rsidRPr="007743DF" w:rsidRDefault="001C28CD" w:rsidP="00345E88">
      <w:pPr>
        <w:spacing w:after="0" w:line="20" w:lineRule="atLeast"/>
        <w:jc w:val="center"/>
        <w:rPr>
          <w:rFonts w:asciiTheme="minorHAnsi" w:eastAsia="Arial" w:hAnsiTheme="minorHAnsi" w:cs="Arial"/>
          <w:b/>
          <w:bCs/>
          <w:color w:val="000000" w:themeColor="text1"/>
          <w:sz w:val="20"/>
          <w:szCs w:val="20"/>
        </w:rPr>
      </w:pPr>
      <w:r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ČL. </w:t>
      </w:r>
      <w:r w:rsidR="00E9429E" w:rsidRPr="007743DF">
        <w:rPr>
          <w:rFonts w:asciiTheme="minorHAnsi" w:hAnsiTheme="minorHAnsi"/>
          <w:b/>
          <w:bCs/>
          <w:color w:val="000000" w:themeColor="text1"/>
          <w:sz w:val="20"/>
          <w:szCs w:val="20"/>
        </w:rPr>
        <w:t>V</w:t>
      </w:r>
    </w:p>
    <w:p w14:paraId="2316C608" w14:textId="3BB7F61A" w:rsidR="00E9429E" w:rsidRPr="007743DF" w:rsidRDefault="00E9429E" w:rsidP="00345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center"/>
        <w:rPr>
          <w:rFonts w:asciiTheme="minorHAnsi" w:eastAsia="Arial Unicode MS" w:hAnsiTheme="minorHAnsi" w:cs="Arial"/>
          <w:b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b/>
          <w:iCs/>
          <w:color w:val="000000" w:themeColor="text1"/>
          <w:sz w:val="20"/>
          <w:szCs w:val="20"/>
          <w:bdr w:val="none" w:sz="0" w:space="0" w:color="auto"/>
        </w:rPr>
        <w:t>POVINNOSTI VYKONÁVATEĽA A OBJEDNÁVATEĽA</w:t>
      </w:r>
    </w:p>
    <w:p w14:paraId="5D4A7CB6" w14:textId="312993C5" w:rsidR="00E9429E" w:rsidRPr="007743DF" w:rsidRDefault="00E9429E" w:rsidP="00345E88">
      <w:pPr>
        <w:spacing w:after="0" w:line="20" w:lineRule="atLeast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07109326" w14:textId="77777777" w:rsidR="00FE192C" w:rsidRPr="007743DF" w:rsidRDefault="00E9429E" w:rsidP="00FE192C">
      <w:pPr>
        <w:pStyle w:val="Odsekzoznamu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Povinnosti vykonávateľa:</w:t>
      </w:r>
    </w:p>
    <w:p w14:paraId="6F9889C9" w14:textId="76EE0B38" w:rsidR="00FE192C" w:rsidRPr="007743DF" w:rsidRDefault="00E9429E" w:rsidP="00FE192C">
      <w:pPr>
        <w:pStyle w:val="Odsekzoznamu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vyk</w:t>
      </w:r>
      <w:r w:rsidR="00D64CF7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onávať služby </w:t>
      </w:r>
      <w:r w:rsidR="00C13690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OPP </w:t>
      </w: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v zmysle predmetu zmluvy s požadovanou odbornou spôsobilosťou,</w:t>
      </w:r>
    </w:p>
    <w:p w14:paraId="0C3CBDA7" w14:textId="3FAC8639" w:rsidR="00FE192C" w:rsidRPr="007743DF" w:rsidRDefault="00E9429E" w:rsidP="00FE192C">
      <w:pPr>
        <w:pStyle w:val="Odsekzoznamu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vykonávateľ je oprávnený pri vykonávaní preventívnych protipožiarnych prehliadok vstupovať do objektov a zariadení objednávateľa špecifikovaných v </w:t>
      </w:r>
      <w:r w:rsidR="00FE192C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článku II ods. 2</w:t>
      </w: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 tejto zmluvy, vždy v sprievode zamestnanca objednávateľa, vykonávať potrebné zisťovania a úkony, nazerať do príslušnej dokumentácie, požadovať potrebné údaje a vysvetlenia a potrebnú súčinnosť od vedúcich a os</w:t>
      </w:r>
      <w:r w:rsidR="00FE192C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tatných zamestnancov zákazníka,</w:t>
      </w:r>
    </w:p>
    <w:p w14:paraId="17A759CA" w14:textId="77777777" w:rsidR="00FE192C" w:rsidRPr="007743DF" w:rsidRDefault="00E9429E" w:rsidP="00345E88">
      <w:pPr>
        <w:pStyle w:val="Odsekzoznamu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vykonávateľ sa zaväzuje spolupôsobiť pri kontrolách príslušného štátneho dozoru a iných orgánov na to oprávnených.</w:t>
      </w:r>
    </w:p>
    <w:p w14:paraId="608B8467" w14:textId="77777777" w:rsidR="00FE192C" w:rsidRPr="007743DF" w:rsidRDefault="00FE192C" w:rsidP="00FE19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</w:p>
    <w:p w14:paraId="15C89ECC" w14:textId="77777777" w:rsidR="00FE192C" w:rsidRPr="007743DF" w:rsidRDefault="00E9429E" w:rsidP="00FE192C">
      <w:pPr>
        <w:pStyle w:val="Odsekzoznamu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Povinnosti objednávateľa:</w:t>
      </w:r>
    </w:p>
    <w:p w14:paraId="12DE1C0B" w14:textId="77777777" w:rsidR="00FE192C" w:rsidRPr="007743DF" w:rsidRDefault="00E9429E" w:rsidP="00FE192C">
      <w:pPr>
        <w:pStyle w:val="Odsekzoznamu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umožniť </w:t>
      </w:r>
      <w:r w:rsidR="00DE0F5E"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vykonávateľovi</w:t>
      </w: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 xml:space="preserve"> nazerať do príslušnej dokumentácie, objednávateľ je povinný zabezpečiť požadované údaje a vysvetlenia, potrebné pre výkon služby a potrebnú súčinnosť od vedúcich a ostatných zamestnancov,</w:t>
      </w:r>
    </w:p>
    <w:p w14:paraId="14A47755" w14:textId="630AED9A" w:rsidR="00FE192C" w:rsidRPr="007743DF" w:rsidRDefault="00E9429E" w:rsidP="00FE192C">
      <w:pPr>
        <w:pStyle w:val="Odsekzoznamu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na vzájomne dohodnutý termín výkonu preventívnej protipožiarnej prehliadky zabezpečí sprevádzajúceho zamestnanca,</w:t>
      </w:r>
    </w:p>
    <w:p w14:paraId="5F06071A" w14:textId="0482B985" w:rsidR="00E9429E" w:rsidRPr="007743DF" w:rsidRDefault="00E9429E" w:rsidP="00FE192C">
      <w:pPr>
        <w:pStyle w:val="Odsekzoznamu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objednávateľ je povinný bezodkladne nahlasovať vykonávateľovi všetky zmeny súvisiace s jeho činnosťou napr.: organizačným členením, zmenou kontaktnej osoby, zmenou štatutárneho orgánu, zmenou názvu alebo sídla firmy, presné nástupy zamestnancov do pracovného pomeru.</w:t>
      </w:r>
    </w:p>
    <w:p w14:paraId="07516CD1" w14:textId="77777777" w:rsidR="007743DF" w:rsidRPr="007743DF" w:rsidRDefault="007743DF" w:rsidP="003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sectPr w:rsidR="007743DF" w:rsidRPr="007743DF">
          <w:pgSz w:w="11900" w:h="16840"/>
          <w:pgMar w:top="1417" w:right="1417" w:bottom="1417" w:left="1417" w:header="708" w:footer="708" w:gutter="0"/>
          <w:cols w:space="708"/>
        </w:sectPr>
      </w:pPr>
    </w:p>
    <w:p w14:paraId="7758BE65" w14:textId="3997FF3C" w:rsidR="00E23698" w:rsidRPr="007743DF" w:rsidRDefault="001C28CD" w:rsidP="00345E88">
      <w:pPr>
        <w:pStyle w:val="Standard"/>
        <w:spacing w:after="0" w:line="20" w:lineRule="atLeast"/>
        <w:jc w:val="center"/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  <w:lang w:val="sk-SK"/>
        </w:rPr>
      </w:pPr>
      <w:r w:rsidRPr="007743DF"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  <w:lang w:val="sk-SK"/>
        </w:rPr>
        <w:lastRenderedPageBreak/>
        <w:t>ČL.</w:t>
      </w:r>
      <w:r w:rsidR="00E23698" w:rsidRPr="007743DF"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  <w:lang w:val="sk-SK"/>
        </w:rPr>
        <w:t>V</w:t>
      </w:r>
      <w:r w:rsidRPr="007743DF"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  <w:lang w:val="sk-SK"/>
        </w:rPr>
        <w:t>I</w:t>
      </w:r>
    </w:p>
    <w:p w14:paraId="228D1650" w14:textId="47F0E55B" w:rsidR="00E23698" w:rsidRPr="007743DF" w:rsidRDefault="001C28CD" w:rsidP="00345E88">
      <w:pPr>
        <w:autoSpaceDE w:val="0"/>
        <w:adjustRightInd w:val="0"/>
        <w:spacing w:after="0" w:line="20" w:lineRule="atLeast"/>
        <w:jc w:val="center"/>
        <w:rPr>
          <w:rFonts w:asciiTheme="minorHAnsi" w:hAnsiTheme="minorHAnsi" w:cs="Arial"/>
          <w:color w:val="000000" w:themeColor="text1"/>
          <w:sz w:val="20"/>
        </w:rPr>
      </w:pPr>
      <w:r w:rsidRPr="007743DF">
        <w:rPr>
          <w:rFonts w:asciiTheme="minorHAnsi" w:hAnsiTheme="minorHAnsi" w:cs="Arial"/>
          <w:b/>
          <w:color w:val="000000" w:themeColor="text1"/>
          <w:sz w:val="20"/>
        </w:rPr>
        <w:t>ZÁVEREČNÉ USTANOVENIA</w:t>
      </w:r>
    </w:p>
    <w:p w14:paraId="3B264040" w14:textId="77777777" w:rsidR="00345E88" w:rsidRPr="007743DF" w:rsidRDefault="00345E88" w:rsidP="00345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rPr>
          <w:rFonts w:asciiTheme="minorHAnsi" w:eastAsia="Arial Unicode MS" w:hAnsiTheme="minorHAnsi" w:cs="Arial"/>
          <w:color w:val="000000" w:themeColor="text1"/>
          <w:sz w:val="18"/>
          <w:szCs w:val="18"/>
          <w:bdr w:val="none" w:sz="0" w:space="0" w:color="auto"/>
        </w:rPr>
      </w:pPr>
    </w:p>
    <w:p w14:paraId="5665C121" w14:textId="03810B4E" w:rsidR="00345E88" w:rsidRPr="007743DF" w:rsidRDefault="00345E88" w:rsidP="00345E88">
      <w:pPr>
        <w:pStyle w:val="Odsekzoznamu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Zmluva môže byť zmenená iba formou dodatkov, písomne obojstranne podpísaných.</w:t>
      </w:r>
    </w:p>
    <w:p w14:paraId="03FF7781" w14:textId="0A5F4259" w:rsidR="00345E88" w:rsidRPr="007743DF" w:rsidRDefault="00345E88" w:rsidP="00345E88">
      <w:pPr>
        <w:pStyle w:val="Odsekzoznamu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Vzťahy touto zmluvou neupravené sa riadia príslušnými ustanoveniami Obchodného zákonníka a všeobecne záväzných platných právnych predpisov Slovenskej republiky.</w:t>
      </w:r>
    </w:p>
    <w:p w14:paraId="1DD0C108" w14:textId="77777777" w:rsidR="00345E88" w:rsidRPr="007743DF" w:rsidRDefault="00345E88" w:rsidP="00345E88">
      <w:pPr>
        <w:pStyle w:val="Odsekzoznamu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Zmluva bola vyhotovená v dvoch vyhotoveniach, po jednom pre každého účastníka a na znak súhlasu s jej obsahom bola zmluvnými stranami podpísaná.</w:t>
      </w:r>
    </w:p>
    <w:p w14:paraId="1C60F84B" w14:textId="359C5287" w:rsidR="00345E88" w:rsidRPr="007743DF" w:rsidRDefault="00345E88" w:rsidP="00345E88">
      <w:pPr>
        <w:pStyle w:val="Odsekzoznamu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Zmluva nadobúda platnosť a účinnosť dňom jej podpisu obidvoma zmluvnými stranami.</w:t>
      </w:r>
    </w:p>
    <w:p w14:paraId="6270C6BC" w14:textId="6AA690FE" w:rsidR="00345E88" w:rsidRPr="007743DF" w:rsidRDefault="00345E88" w:rsidP="00345E88">
      <w:pPr>
        <w:pStyle w:val="Odsekzoznamu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atLeast"/>
        <w:jc w:val="both"/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</w:pPr>
      <w:r w:rsidRPr="007743DF">
        <w:rPr>
          <w:rFonts w:asciiTheme="minorHAnsi" w:eastAsia="Arial Unicode MS" w:hAnsiTheme="minorHAnsi" w:cs="Arial"/>
          <w:color w:val="000000" w:themeColor="text1"/>
          <w:sz w:val="20"/>
          <w:szCs w:val="20"/>
          <w:bdr w:val="none" w:sz="0" w:space="0" w:color="auto"/>
        </w:rPr>
        <w:t>Účastníci tejto zmluvy vyhlasujú, že táto zmluva je uzatvorená podľa ich slobodnej, vážnej a určitej vôle, neuzatvorili ju v tiesni a ani za obzvlášť nevýhodných podmienok. Účastníci si túto zmluvu riadne a v celom rozsahu prečítali, riadne a v celom rozsahu porozumeli jej obsahu a túto v celom rozsahu schvaľujú, na znak čoho ju vlastnoručne podpisujú.</w:t>
      </w:r>
    </w:p>
    <w:p w14:paraId="7FDA5E18" w14:textId="77777777" w:rsidR="00E23698" w:rsidRPr="007743DF" w:rsidRDefault="00E23698" w:rsidP="00345E88">
      <w:pPr>
        <w:spacing w:after="0" w:line="20" w:lineRule="atLeast"/>
        <w:jc w:val="center"/>
        <w:rPr>
          <w:rFonts w:asciiTheme="minorHAnsi" w:eastAsia="Helvetica" w:hAnsiTheme="minorHAnsi" w:cs="Helvetica"/>
          <w:b/>
          <w:bCs/>
          <w:color w:val="000000" w:themeColor="text1"/>
          <w:sz w:val="20"/>
          <w:szCs w:val="20"/>
        </w:rPr>
      </w:pPr>
    </w:p>
    <w:p w14:paraId="59C533AB" w14:textId="62A1AE5B" w:rsidR="006E3971" w:rsidRPr="007743DF" w:rsidRDefault="006E3971" w:rsidP="00345E88">
      <w:pPr>
        <w:spacing w:after="0" w:line="20" w:lineRule="atLeast"/>
        <w:rPr>
          <w:rFonts w:asciiTheme="minorHAnsi" w:hAnsiTheme="minorHAnsi"/>
          <w:color w:val="000000" w:themeColor="text1"/>
        </w:rPr>
      </w:pPr>
    </w:p>
    <w:tbl>
      <w:tblPr>
        <w:tblStyle w:val="TableNormal"/>
        <w:tblW w:w="8995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5"/>
        <w:gridCol w:w="1625"/>
        <w:gridCol w:w="3685"/>
      </w:tblGrid>
      <w:tr w:rsidR="007743DF" w:rsidRPr="007743DF" w14:paraId="0210E5BF" w14:textId="77777777" w:rsidTr="000C38B8">
        <w:trPr>
          <w:trHeight w:val="1773"/>
          <w:jc w:val="center"/>
        </w:trPr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4008" w14:textId="75C4B74B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color w:val="000000" w:themeColor="text1"/>
              </w:rPr>
            </w:pPr>
            <w:r w:rsidRPr="007743D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 </w:t>
            </w:r>
            <w:r w:rsidR="007743DF" w:rsidRPr="007743D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Dohňanoch</w:t>
            </w:r>
            <w:r w:rsidRPr="007743D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dňa: ................................</w:t>
            </w:r>
          </w:p>
        </w:tc>
        <w:tc>
          <w:tcPr>
            <w:tcW w:w="1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27CF" w14:textId="77777777" w:rsidR="00E1602A" w:rsidRPr="007743DF" w:rsidRDefault="00E1602A" w:rsidP="000C38B8">
            <w:pPr>
              <w:spacing w:after="0" w:line="20" w:lineRule="atLeas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ECD1" w14:textId="77777777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color w:val="000000" w:themeColor="text1"/>
              </w:rPr>
            </w:pPr>
            <w:r w:rsidRPr="007743D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 Mestečku dňa: ...................................</w:t>
            </w:r>
          </w:p>
        </w:tc>
      </w:tr>
      <w:tr w:rsidR="00E1602A" w:rsidRPr="007743DF" w14:paraId="23B9A55D" w14:textId="77777777" w:rsidTr="000C38B8">
        <w:trPr>
          <w:trHeight w:val="248"/>
          <w:jc w:val="center"/>
        </w:trPr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7F5E" w14:textId="77777777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...............................................................</w:t>
            </w:r>
          </w:p>
          <w:p w14:paraId="0E050EB9" w14:textId="4056B05D" w:rsidR="00E1602A" w:rsidRPr="007743DF" w:rsidRDefault="007743DF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Mgr. Katarína </w:t>
            </w:r>
            <w:proofErr w:type="spellStart"/>
            <w:r w:rsidRPr="007743D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Miškárová</w:t>
            </w:r>
            <w:proofErr w:type="spellEnd"/>
          </w:p>
          <w:p w14:paraId="731283F4" w14:textId="77777777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riaditeľka školy</w:t>
            </w:r>
          </w:p>
          <w:p w14:paraId="285D230D" w14:textId="3871FBF2" w:rsidR="00E1602A" w:rsidRPr="007743DF" w:rsidRDefault="007743DF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Základná škola s materskou školou, 020 51Dohňany 468</w:t>
            </w:r>
          </w:p>
        </w:tc>
        <w:tc>
          <w:tcPr>
            <w:tcW w:w="1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637F" w14:textId="77777777" w:rsidR="00E1602A" w:rsidRPr="007743DF" w:rsidRDefault="00E1602A" w:rsidP="000C38B8">
            <w:pPr>
              <w:spacing w:after="0" w:line="20" w:lineRule="atLeas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B456" w14:textId="77777777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...............................................................</w:t>
            </w:r>
          </w:p>
          <w:p w14:paraId="795A1FBB" w14:textId="77777777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Richard Marinič</w:t>
            </w:r>
          </w:p>
          <w:p w14:paraId="118036A2" w14:textId="77777777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fyzická osoba – podnikateľ</w:t>
            </w:r>
          </w:p>
          <w:p w14:paraId="7EBC9554" w14:textId="77777777" w:rsidR="00E1602A" w:rsidRPr="007743DF" w:rsidRDefault="00E1602A" w:rsidP="000C38B8">
            <w:pPr>
              <w:tabs>
                <w:tab w:val="center" w:pos="4536"/>
                <w:tab w:val="right" w:pos="9046"/>
              </w:tabs>
              <w:spacing w:after="0" w:line="20" w:lineRule="atLeas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3D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Richard Marinič BETES</w:t>
            </w:r>
          </w:p>
        </w:tc>
      </w:tr>
    </w:tbl>
    <w:p w14:paraId="5E56CAE1" w14:textId="77777777" w:rsidR="005F1DCA" w:rsidRPr="007743DF" w:rsidRDefault="005F1DCA" w:rsidP="00345E88">
      <w:pPr>
        <w:spacing w:after="0" w:line="20" w:lineRule="atLeast"/>
        <w:rPr>
          <w:rFonts w:asciiTheme="minorHAnsi" w:hAnsiTheme="minorHAnsi"/>
          <w:color w:val="000000" w:themeColor="text1"/>
        </w:rPr>
      </w:pPr>
    </w:p>
    <w:sectPr w:rsidR="005F1DCA" w:rsidRPr="007743D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7583" w14:textId="77777777" w:rsidR="00897E2F" w:rsidRDefault="00897E2F">
      <w:pPr>
        <w:spacing w:after="0" w:line="240" w:lineRule="auto"/>
      </w:pPr>
      <w:r>
        <w:separator/>
      </w:r>
    </w:p>
  </w:endnote>
  <w:endnote w:type="continuationSeparator" w:id="0">
    <w:p w14:paraId="0173E811" w14:textId="77777777" w:rsidR="00897E2F" w:rsidRDefault="0089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B125" w14:textId="0D38DB62" w:rsidR="006E3971" w:rsidRPr="00615993" w:rsidRDefault="000614EE">
    <w:pPr>
      <w:pStyle w:val="Pta"/>
      <w:tabs>
        <w:tab w:val="clear" w:pos="9072"/>
        <w:tab w:val="right" w:pos="9046"/>
      </w:tabs>
      <w:spacing w:after="0" w:line="240" w:lineRule="auto"/>
      <w:jc w:val="right"/>
      <w:rPr>
        <w:rFonts w:asciiTheme="majorHAnsi" w:hAnsiTheme="majorHAnsi"/>
      </w:rPr>
    </w:pPr>
    <w:r w:rsidRPr="00615993">
      <w:rPr>
        <w:rFonts w:asciiTheme="majorHAnsi" w:hAnsiTheme="majorHAnsi"/>
        <w:sz w:val="16"/>
        <w:szCs w:val="16"/>
      </w:rPr>
      <w:t xml:space="preserve">Strana </w:t>
    </w:r>
    <w:r w:rsidRPr="00615993">
      <w:rPr>
        <w:rFonts w:asciiTheme="majorHAnsi" w:hAnsiTheme="majorHAnsi"/>
        <w:sz w:val="16"/>
        <w:szCs w:val="16"/>
      </w:rPr>
      <w:fldChar w:fldCharType="begin"/>
    </w:r>
    <w:r w:rsidRPr="00615993">
      <w:rPr>
        <w:rFonts w:asciiTheme="majorHAnsi" w:hAnsiTheme="majorHAnsi"/>
        <w:sz w:val="16"/>
        <w:szCs w:val="16"/>
      </w:rPr>
      <w:instrText xml:space="preserve"> PAGE </w:instrText>
    </w:r>
    <w:r w:rsidRPr="00615993">
      <w:rPr>
        <w:rFonts w:asciiTheme="majorHAnsi" w:hAnsiTheme="majorHAnsi"/>
        <w:sz w:val="16"/>
        <w:szCs w:val="16"/>
      </w:rPr>
      <w:fldChar w:fldCharType="separate"/>
    </w:r>
    <w:r w:rsidR="007743DF">
      <w:rPr>
        <w:rFonts w:asciiTheme="majorHAnsi" w:hAnsiTheme="majorHAnsi"/>
        <w:noProof/>
        <w:sz w:val="16"/>
        <w:szCs w:val="16"/>
      </w:rPr>
      <w:t>3</w:t>
    </w:r>
    <w:r w:rsidRPr="00615993">
      <w:rPr>
        <w:rFonts w:asciiTheme="majorHAnsi" w:hAnsiTheme="majorHAnsi"/>
        <w:sz w:val="16"/>
        <w:szCs w:val="16"/>
      </w:rPr>
      <w:fldChar w:fldCharType="end"/>
    </w:r>
    <w:r w:rsidRPr="00615993">
      <w:rPr>
        <w:rFonts w:asciiTheme="majorHAnsi" w:hAnsiTheme="majorHAnsi"/>
        <w:sz w:val="16"/>
        <w:szCs w:val="16"/>
      </w:rPr>
      <w:t xml:space="preserve"> z </w:t>
    </w:r>
    <w:r w:rsidRPr="00615993">
      <w:rPr>
        <w:rFonts w:asciiTheme="majorHAnsi" w:hAnsiTheme="majorHAnsi"/>
        <w:sz w:val="16"/>
        <w:szCs w:val="16"/>
      </w:rPr>
      <w:fldChar w:fldCharType="begin"/>
    </w:r>
    <w:r w:rsidRPr="00615993">
      <w:rPr>
        <w:rFonts w:asciiTheme="majorHAnsi" w:hAnsiTheme="majorHAnsi"/>
        <w:sz w:val="16"/>
        <w:szCs w:val="16"/>
      </w:rPr>
      <w:instrText xml:space="preserve"> NUMPAGES </w:instrText>
    </w:r>
    <w:r w:rsidRPr="00615993">
      <w:rPr>
        <w:rFonts w:asciiTheme="majorHAnsi" w:hAnsiTheme="majorHAnsi"/>
        <w:sz w:val="16"/>
        <w:szCs w:val="16"/>
      </w:rPr>
      <w:fldChar w:fldCharType="separate"/>
    </w:r>
    <w:r w:rsidR="007743DF">
      <w:rPr>
        <w:rFonts w:asciiTheme="majorHAnsi" w:hAnsiTheme="majorHAnsi"/>
        <w:noProof/>
        <w:sz w:val="16"/>
        <w:szCs w:val="16"/>
      </w:rPr>
      <w:t>3</w:t>
    </w:r>
    <w:r w:rsidRPr="00615993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FC56" w14:textId="77777777" w:rsidR="00897E2F" w:rsidRDefault="00897E2F">
      <w:pPr>
        <w:spacing w:after="0" w:line="240" w:lineRule="auto"/>
      </w:pPr>
      <w:r>
        <w:separator/>
      </w:r>
    </w:p>
  </w:footnote>
  <w:footnote w:type="continuationSeparator" w:id="0">
    <w:p w14:paraId="76698DE3" w14:textId="77777777" w:rsidR="00897E2F" w:rsidRDefault="0089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10AA" w14:textId="579BC53B" w:rsidR="00436B7E" w:rsidRDefault="00436B7E" w:rsidP="00436B7E">
    <w:pPr>
      <w:pStyle w:val="Hlavikaapt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32B"/>
    <w:multiLevelType w:val="hybridMultilevel"/>
    <w:tmpl w:val="6400B2AC"/>
    <w:numStyleLink w:val="Importovantl8"/>
  </w:abstractNum>
  <w:abstractNum w:abstractNumId="1" w15:restartNumberingAfterBreak="0">
    <w:nsid w:val="1307365A"/>
    <w:multiLevelType w:val="hybridMultilevel"/>
    <w:tmpl w:val="94B423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7A00"/>
    <w:multiLevelType w:val="hybridMultilevel"/>
    <w:tmpl w:val="9CC6F276"/>
    <w:lvl w:ilvl="0" w:tplc="AED4A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184"/>
    <w:multiLevelType w:val="hybridMultilevel"/>
    <w:tmpl w:val="D1123772"/>
    <w:styleLink w:val="Importovantl11"/>
    <w:lvl w:ilvl="0" w:tplc="82E4FC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0C84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65F72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CB71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A8CD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4B7A0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0B57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CB4E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2F164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3552D0"/>
    <w:multiLevelType w:val="hybridMultilevel"/>
    <w:tmpl w:val="11BE1368"/>
    <w:numStyleLink w:val="Importovantl4"/>
  </w:abstractNum>
  <w:abstractNum w:abstractNumId="5" w15:restartNumberingAfterBreak="0">
    <w:nsid w:val="1F6B0A90"/>
    <w:multiLevelType w:val="hybridMultilevel"/>
    <w:tmpl w:val="A38015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457F"/>
    <w:multiLevelType w:val="hybridMultilevel"/>
    <w:tmpl w:val="DC80BB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77158"/>
    <w:multiLevelType w:val="hybridMultilevel"/>
    <w:tmpl w:val="B8A2CEA2"/>
    <w:numStyleLink w:val="Importovantl9"/>
  </w:abstractNum>
  <w:abstractNum w:abstractNumId="8" w15:restartNumberingAfterBreak="0">
    <w:nsid w:val="27CD0F86"/>
    <w:multiLevelType w:val="hybridMultilevel"/>
    <w:tmpl w:val="6EC61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4E"/>
    <w:multiLevelType w:val="hybridMultilevel"/>
    <w:tmpl w:val="481A7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4512"/>
    <w:multiLevelType w:val="hybridMultilevel"/>
    <w:tmpl w:val="F4B8D23C"/>
    <w:styleLink w:val="Importovantl5"/>
    <w:lvl w:ilvl="0" w:tplc="DC86B00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A98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EBF12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A65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850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2DB6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6B3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817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06392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FA4B61"/>
    <w:multiLevelType w:val="hybridMultilevel"/>
    <w:tmpl w:val="11BE1368"/>
    <w:styleLink w:val="Importovantl4"/>
    <w:lvl w:ilvl="0" w:tplc="C1B6DD3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471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03D1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0B9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CB7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4DFD6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E56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4DD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E3CD6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737B0E"/>
    <w:multiLevelType w:val="hybridMultilevel"/>
    <w:tmpl w:val="4EBCFD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277CC"/>
    <w:multiLevelType w:val="hybridMultilevel"/>
    <w:tmpl w:val="96DE5D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47C69"/>
    <w:multiLevelType w:val="hybridMultilevel"/>
    <w:tmpl w:val="5D0C0894"/>
    <w:styleLink w:val="Importovantl1"/>
    <w:lvl w:ilvl="0" w:tplc="56F6704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8A8A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80806">
      <w:start w:val="1"/>
      <w:numFmt w:val="lowerRoman"/>
      <w:lvlText w:val="%3."/>
      <w:lvlJc w:val="left"/>
      <w:pPr>
        <w:ind w:left="180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E1F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815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03F40">
      <w:start w:val="1"/>
      <w:numFmt w:val="lowerRoman"/>
      <w:lvlText w:val="%6."/>
      <w:lvlJc w:val="left"/>
      <w:pPr>
        <w:ind w:left="396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8B22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C62A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A20E0">
      <w:start w:val="1"/>
      <w:numFmt w:val="lowerRoman"/>
      <w:lvlText w:val="%9."/>
      <w:lvlJc w:val="left"/>
      <w:pPr>
        <w:ind w:left="61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735C4F"/>
    <w:multiLevelType w:val="hybridMultilevel"/>
    <w:tmpl w:val="F4B8D23C"/>
    <w:numStyleLink w:val="Importovantl5"/>
  </w:abstractNum>
  <w:abstractNum w:abstractNumId="16" w15:restartNumberingAfterBreak="0">
    <w:nsid w:val="3DCB4DB2"/>
    <w:multiLevelType w:val="hybridMultilevel"/>
    <w:tmpl w:val="FA345974"/>
    <w:styleLink w:val="Importovantl3"/>
    <w:lvl w:ilvl="0" w:tplc="477E2440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ABA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C2E4A">
      <w:start w:val="1"/>
      <w:numFmt w:val="lowerRoman"/>
      <w:lvlText w:val="%3."/>
      <w:lvlJc w:val="left"/>
      <w:pPr>
        <w:ind w:left="180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C665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6046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6B2F0">
      <w:start w:val="1"/>
      <w:numFmt w:val="lowerRoman"/>
      <w:lvlText w:val="%6."/>
      <w:lvlJc w:val="left"/>
      <w:pPr>
        <w:ind w:left="396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654F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6120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6F3A2">
      <w:start w:val="1"/>
      <w:numFmt w:val="lowerRoman"/>
      <w:lvlText w:val="%9."/>
      <w:lvlJc w:val="left"/>
      <w:pPr>
        <w:ind w:left="61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CF5152"/>
    <w:multiLevelType w:val="hybridMultilevel"/>
    <w:tmpl w:val="108E5E2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D20BD"/>
    <w:multiLevelType w:val="hybridMultilevel"/>
    <w:tmpl w:val="5A12FC26"/>
    <w:lvl w:ilvl="0" w:tplc="5586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54EF"/>
    <w:multiLevelType w:val="hybridMultilevel"/>
    <w:tmpl w:val="5808B710"/>
    <w:numStyleLink w:val="Importovantl2"/>
  </w:abstractNum>
  <w:abstractNum w:abstractNumId="20" w15:restartNumberingAfterBreak="0">
    <w:nsid w:val="4C9C4034"/>
    <w:multiLevelType w:val="hybridMultilevel"/>
    <w:tmpl w:val="D1123772"/>
    <w:numStyleLink w:val="Importovantl11"/>
  </w:abstractNum>
  <w:abstractNum w:abstractNumId="21" w15:restartNumberingAfterBreak="0">
    <w:nsid w:val="521F3A94"/>
    <w:multiLevelType w:val="hybridMultilevel"/>
    <w:tmpl w:val="195A125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D3205"/>
    <w:multiLevelType w:val="hybridMultilevel"/>
    <w:tmpl w:val="4DCE3F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63FFB"/>
    <w:multiLevelType w:val="hybridMultilevel"/>
    <w:tmpl w:val="C0E45D70"/>
    <w:numStyleLink w:val="Importovantl10"/>
  </w:abstractNum>
  <w:abstractNum w:abstractNumId="24" w15:restartNumberingAfterBreak="0">
    <w:nsid w:val="5E467808"/>
    <w:multiLevelType w:val="hybridMultilevel"/>
    <w:tmpl w:val="5808B710"/>
    <w:styleLink w:val="Importovantl2"/>
    <w:lvl w:ilvl="0" w:tplc="7CA2D49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6CD36">
      <w:start w:val="1"/>
      <w:numFmt w:val="decimal"/>
      <w:lvlText w:val="%2)"/>
      <w:lvlJc w:val="left"/>
      <w:pPr>
        <w:ind w:left="1080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21EE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CC5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80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00D9A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AD4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A62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E0096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D7512F"/>
    <w:multiLevelType w:val="hybridMultilevel"/>
    <w:tmpl w:val="5D0C0894"/>
    <w:numStyleLink w:val="Importovantl1"/>
  </w:abstractNum>
  <w:abstractNum w:abstractNumId="26" w15:restartNumberingAfterBreak="0">
    <w:nsid w:val="62855BB7"/>
    <w:multiLevelType w:val="hybridMultilevel"/>
    <w:tmpl w:val="A66AE426"/>
    <w:lvl w:ilvl="0" w:tplc="2B9ECF7A">
      <w:start w:val="1"/>
      <w:numFmt w:val="upperLetter"/>
      <w:lvlText w:val="%1: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F24EE"/>
    <w:multiLevelType w:val="multilevel"/>
    <w:tmpl w:val="38045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E5B9C"/>
    <w:multiLevelType w:val="hybridMultilevel"/>
    <w:tmpl w:val="6400B2AC"/>
    <w:styleLink w:val="Importovantl8"/>
    <w:lvl w:ilvl="0" w:tplc="286881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E4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8C93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E2F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6FF4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6A9AA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C98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81E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84794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B074CE5"/>
    <w:multiLevelType w:val="hybridMultilevel"/>
    <w:tmpl w:val="9CC6F276"/>
    <w:lvl w:ilvl="0" w:tplc="AED4A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61EB"/>
    <w:multiLevelType w:val="multilevel"/>
    <w:tmpl w:val="789C9CC6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1800" w:hanging="27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7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7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70D976C4"/>
    <w:multiLevelType w:val="hybridMultilevel"/>
    <w:tmpl w:val="224E863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19182D0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809E6"/>
    <w:multiLevelType w:val="hybridMultilevel"/>
    <w:tmpl w:val="B8A2CEA2"/>
    <w:styleLink w:val="Importovantl9"/>
    <w:lvl w:ilvl="0" w:tplc="92426B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0CE7A">
      <w:start w:val="1"/>
      <w:numFmt w:val="lowerLetter"/>
      <w:lvlText w:val="%2.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A56AC">
      <w:start w:val="1"/>
      <w:numFmt w:val="lowerRoman"/>
      <w:lvlText w:val="%3."/>
      <w:lvlJc w:val="left"/>
      <w:pPr>
        <w:ind w:left="171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0B57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26FEC4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67014">
      <w:start w:val="1"/>
      <w:numFmt w:val="lowerRoman"/>
      <w:lvlText w:val="%6."/>
      <w:lvlJc w:val="left"/>
      <w:pPr>
        <w:ind w:left="387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00406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1010B2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EBA8A">
      <w:start w:val="1"/>
      <w:numFmt w:val="lowerRoman"/>
      <w:lvlText w:val="%9."/>
      <w:lvlJc w:val="left"/>
      <w:pPr>
        <w:ind w:left="603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C94A8A"/>
    <w:multiLevelType w:val="hybridMultilevel"/>
    <w:tmpl w:val="FA345974"/>
    <w:numStyleLink w:val="Importovantl3"/>
  </w:abstractNum>
  <w:abstractNum w:abstractNumId="34" w15:restartNumberingAfterBreak="0">
    <w:nsid w:val="7972685C"/>
    <w:multiLevelType w:val="hybridMultilevel"/>
    <w:tmpl w:val="BB2882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B57B8"/>
    <w:multiLevelType w:val="hybridMultilevel"/>
    <w:tmpl w:val="C6BE0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13967"/>
    <w:multiLevelType w:val="hybridMultilevel"/>
    <w:tmpl w:val="C0E45D70"/>
    <w:styleLink w:val="Importovantl10"/>
    <w:lvl w:ilvl="0" w:tplc="E668DD7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4BA8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081C2">
      <w:start w:val="1"/>
      <w:numFmt w:val="lowerRoman"/>
      <w:lvlText w:val="%3."/>
      <w:lvlJc w:val="left"/>
      <w:pPr>
        <w:ind w:left="212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C76F2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6240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EF9F4">
      <w:start w:val="1"/>
      <w:numFmt w:val="lowerRoman"/>
      <w:lvlText w:val="%6."/>
      <w:lvlJc w:val="left"/>
      <w:pPr>
        <w:ind w:left="424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C220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6A05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65036">
      <w:start w:val="1"/>
      <w:numFmt w:val="lowerRoman"/>
      <w:lvlText w:val="%9."/>
      <w:lvlJc w:val="left"/>
      <w:pPr>
        <w:ind w:left="6372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C24A28"/>
    <w:multiLevelType w:val="hybridMultilevel"/>
    <w:tmpl w:val="6008713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19"/>
  </w:num>
  <w:num w:numId="5">
    <w:abstractNumId w:val="16"/>
  </w:num>
  <w:num w:numId="6">
    <w:abstractNumId w:val="33"/>
  </w:num>
  <w:num w:numId="7">
    <w:abstractNumId w:val="11"/>
  </w:num>
  <w:num w:numId="8">
    <w:abstractNumId w:val="4"/>
  </w:num>
  <w:num w:numId="9">
    <w:abstractNumId w:val="33"/>
    <w:lvlOverride w:ilvl="0">
      <w:startOverride w:val="2"/>
      <w:lvl w:ilvl="0" w:tplc="6B643F4E">
        <w:start w:val="2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56DB2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2C5F0C">
        <w:start w:val="1"/>
        <w:numFmt w:val="lowerRoman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B83CA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760B9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9AC262">
        <w:start w:val="1"/>
        <w:numFmt w:val="lowerRoman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C6753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AAB1E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92E680">
        <w:start w:val="1"/>
        <w:numFmt w:val="lowerRoman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15"/>
  </w:num>
  <w:num w:numId="12">
    <w:abstractNumId w:val="32"/>
  </w:num>
  <w:num w:numId="13">
    <w:abstractNumId w:val="7"/>
  </w:num>
  <w:num w:numId="14">
    <w:abstractNumId w:val="36"/>
  </w:num>
  <w:num w:numId="15">
    <w:abstractNumId w:val="23"/>
  </w:num>
  <w:num w:numId="16">
    <w:abstractNumId w:val="23"/>
    <w:lvlOverride w:ilvl="0">
      <w:lvl w:ilvl="0" w:tplc="B640585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AAD7D6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BE66F8">
        <w:start w:val="1"/>
        <w:numFmt w:val="lowerRoman"/>
        <w:lvlText w:val="%3."/>
        <w:lvlJc w:val="left"/>
        <w:pPr>
          <w:ind w:left="2124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44DEBC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748D38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3252BA">
        <w:start w:val="1"/>
        <w:numFmt w:val="lowerRoman"/>
        <w:lvlText w:val="%6."/>
        <w:lvlJc w:val="left"/>
        <w:pPr>
          <w:ind w:left="4248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84E88C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AFF92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78818A">
        <w:start w:val="1"/>
        <w:numFmt w:val="lowerRoman"/>
        <w:lvlText w:val="%9."/>
        <w:lvlJc w:val="left"/>
        <w:pPr>
          <w:ind w:left="6372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20"/>
  </w:num>
  <w:num w:numId="19">
    <w:abstractNumId w:val="28"/>
  </w:num>
  <w:num w:numId="20">
    <w:abstractNumId w:val="0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5"/>
  </w:num>
  <w:num w:numId="24">
    <w:abstractNumId w:val="13"/>
  </w:num>
  <w:num w:numId="25">
    <w:abstractNumId w:val="26"/>
  </w:num>
  <w:num w:numId="26">
    <w:abstractNumId w:val="37"/>
  </w:num>
  <w:num w:numId="27">
    <w:abstractNumId w:val="31"/>
  </w:num>
  <w:num w:numId="28">
    <w:abstractNumId w:val="21"/>
  </w:num>
  <w:num w:numId="29">
    <w:abstractNumId w:val="1"/>
  </w:num>
  <w:num w:numId="30">
    <w:abstractNumId w:val="18"/>
  </w:num>
  <w:num w:numId="31">
    <w:abstractNumId w:val="22"/>
  </w:num>
  <w:num w:numId="32">
    <w:abstractNumId w:val="35"/>
  </w:num>
  <w:num w:numId="33">
    <w:abstractNumId w:val="34"/>
  </w:num>
  <w:num w:numId="34">
    <w:abstractNumId w:val="9"/>
  </w:num>
  <w:num w:numId="35">
    <w:abstractNumId w:val="8"/>
  </w:num>
  <w:num w:numId="36">
    <w:abstractNumId w:val="17"/>
  </w:num>
  <w:num w:numId="37">
    <w:abstractNumId w:val="29"/>
  </w:num>
  <w:num w:numId="38">
    <w:abstractNumId w:val="27"/>
  </w:num>
  <w:num w:numId="39">
    <w:abstractNumId w:val="2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71"/>
    <w:rsid w:val="00012EF6"/>
    <w:rsid w:val="00020B82"/>
    <w:rsid w:val="00040CFE"/>
    <w:rsid w:val="00060E0A"/>
    <w:rsid w:val="000614EE"/>
    <w:rsid w:val="0009222E"/>
    <w:rsid w:val="000A1D6F"/>
    <w:rsid w:val="000B3F40"/>
    <w:rsid w:val="000C267E"/>
    <w:rsid w:val="000F230D"/>
    <w:rsid w:val="001122DC"/>
    <w:rsid w:val="001367B4"/>
    <w:rsid w:val="00193EB8"/>
    <w:rsid w:val="001C28CD"/>
    <w:rsid w:val="00202E47"/>
    <w:rsid w:val="00233F54"/>
    <w:rsid w:val="00245813"/>
    <w:rsid w:val="002520AB"/>
    <w:rsid w:val="00253B55"/>
    <w:rsid w:val="00264BC9"/>
    <w:rsid w:val="00293D3B"/>
    <w:rsid w:val="00320CCB"/>
    <w:rsid w:val="00345E88"/>
    <w:rsid w:val="0035113E"/>
    <w:rsid w:val="00424446"/>
    <w:rsid w:val="00425C85"/>
    <w:rsid w:val="00436B7E"/>
    <w:rsid w:val="00450EEA"/>
    <w:rsid w:val="004860DA"/>
    <w:rsid w:val="004A6195"/>
    <w:rsid w:val="004E7F43"/>
    <w:rsid w:val="004F4D4B"/>
    <w:rsid w:val="005278CB"/>
    <w:rsid w:val="00527FED"/>
    <w:rsid w:val="00542D49"/>
    <w:rsid w:val="005546F0"/>
    <w:rsid w:val="005F1DCA"/>
    <w:rsid w:val="00602E6B"/>
    <w:rsid w:val="006052DD"/>
    <w:rsid w:val="00615993"/>
    <w:rsid w:val="00631122"/>
    <w:rsid w:val="006A6E1D"/>
    <w:rsid w:val="006E3971"/>
    <w:rsid w:val="006F660D"/>
    <w:rsid w:val="00740067"/>
    <w:rsid w:val="007743DF"/>
    <w:rsid w:val="0077452E"/>
    <w:rsid w:val="00801119"/>
    <w:rsid w:val="008134FD"/>
    <w:rsid w:val="008214B3"/>
    <w:rsid w:val="008653AA"/>
    <w:rsid w:val="008673C8"/>
    <w:rsid w:val="008761D3"/>
    <w:rsid w:val="00897E2F"/>
    <w:rsid w:val="008F33B8"/>
    <w:rsid w:val="008F5307"/>
    <w:rsid w:val="00962410"/>
    <w:rsid w:val="009B10E0"/>
    <w:rsid w:val="009B1905"/>
    <w:rsid w:val="009D162E"/>
    <w:rsid w:val="009E5CB9"/>
    <w:rsid w:val="00A27CDA"/>
    <w:rsid w:val="00A667FC"/>
    <w:rsid w:val="00A832A4"/>
    <w:rsid w:val="00A93226"/>
    <w:rsid w:val="00A95D77"/>
    <w:rsid w:val="00A966C3"/>
    <w:rsid w:val="00A972D8"/>
    <w:rsid w:val="00AA7FF2"/>
    <w:rsid w:val="00AC770C"/>
    <w:rsid w:val="00B06A64"/>
    <w:rsid w:val="00B06CB2"/>
    <w:rsid w:val="00B06E59"/>
    <w:rsid w:val="00B367F8"/>
    <w:rsid w:val="00B61A88"/>
    <w:rsid w:val="00B80283"/>
    <w:rsid w:val="00B95983"/>
    <w:rsid w:val="00BA61B3"/>
    <w:rsid w:val="00BE2511"/>
    <w:rsid w:val="00C13690"/>
    <w:rsid w:val="00C85985"/>
    <w:rsid w:val="00C91A9E"/>
    <w:rsid w:val="00C956F0"/>
    <w:rsid w:val="00CE244F"/>
    <w:rsid w:val="00CF1EDA"/>
    <w:rsid w:val="00CF7DDA"/>
    <w:rsid w:val="00D114E9"/>
    <w:rsid w:val="00D502B6"/>
    <w:rsid w:val="00D57C86"/>
    <w:rsid w:val="00D63150"/>
    <w:rsid w:val="00D64661"/>
    <w:rsid w:val="00D64CF7"/>
    <w:rsid w:val="00D7390F"/>
    <w:rsid w:val="00DD7A64"/>
    <w:rsid w:val="00DE0F5E"/>
    <w:rsid w:val="00DE52AE"/>
    <w:rsid w:val="00E1602A"/>
    <w:rsid w:val="00E23698"/>
    <w:rsid w:val="00E2606B"/>
    <w:rsid w:val="00E84FE5"/>
    <w:rsid w:val="00E9429E"/>
    <w:rsid w:val="00EE4371"/>
    <w:rsid w:val="00EF6CA9"/>
    <w:rsid w:val="00F00051"/>
    <w:rsid w:val="00F038B5"/>
    <w:rsid w:val="00F0740F"/>
    <w:rsid w:val="00F22276"/>
    <w:rsid w:val="00F33151"/>
    <w:rsid w:val="00F621A8"/>
    <w:rsid w:val="00F91CF9"/>
    <w:rsid w:val="00F96CB0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CE7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numbering" w:customStyle="1" w:styleId="Importovantl2">
    <w:name w:val="Importovaný štýl 2"/>
    <w:pPr>
      <w:numPr>
        <w:numId w:val="3"/>
      </w:numPr>
    </w:pPr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3">
    <w:name w:val="Importovaný štýl 3"/>
    <w:pPr>
      <w:numPr>
        <w:numId w:val="5"/>
      </w:numPr>
    </w:pPr>
  </w:style>
  <w:style w:type="numbering" w:customStyle="1" w:styleId="Importovantl4">
    <w:name w:val="Importovaný štýl 4"/>
    <w:pPr>
      <w:numPr>
        <w:numId w:val="7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9">
    <w:name w:val="Importovaný štýl 9"/>
    <w:pPr>
      <w:numPr>
        <w:numId w:val="12"/>
      </w:numPr>
    </w:pPr>
  </w:style>
  <w:style w:type="numbering" w:customStyle="1" w:styleId="Importovantl10">
    <w:name w:val="Importovaný štýl 10"/>
    <w:pPr>
      <w:numPr>
        <w:numId w:val="14"/>
      </w:numPr>
    </w:pPr>
  </w:style>
  <w:style w:type="numbering" w:customStyle="1" w:styleId="Importovantl11">
    <w:name w:val="Importovaný štýl 11"/>
    <w:pPr>
      <w:numPr>
        <w:numId w:val="17"/>
      </w:numPr>
    </w:pPr>
  </w:style>
  <w:style w:type="numbering" w:customStyle="1" w:styleId="Importovantl8">
    <w:name w:val="Importovaný štýl 8"/>
    <w:pPr>
      <w:numPr>
        <w:numId w:val="19"/>
      </w:numPr>
    </w:pPr>
  </w:style>
  <w:style w:type="paragraph" w:styleId="Hlavika">
    <w:name w:val="header"/>
    <w:basedOn w:val="Normlny"/>
    <w:link w:val="HlavikaChar"/>
    <w:uiPriority w:val="99"/>
    <w:unhideWhenUsed/>
    <w:rsid w:val="0061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99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E23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bdr w:val="none" w:sz="0" w:space="0" w:color="auto"/>
      <w:lang w:val="en-US" w:eastAsia="en-US"/>
    </w:rPr>
  </w:style>
  <w:style w:type="numbering" w:customStyle="1" w:styleId="WWNum6">
    <w:name w:val="WWNum6"/>
    <w:basedOn w:val="Bezzoznamu"/>
    <w:rsid w:val="00E23698"/>
    <w:pPr>
      <w:numPr>
        <w:numId w:val="21"/>
      </w:numPr>
    </w:pPr>
  </w:style>
  <w:style w:type="paragraph" w:customStyle="1" w:styleId="p1">
    <w:name w:val="p1"/>
    <w:basedOn w:val="Normlny"/>
    <w:rsid w:val="00C8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" w:eastAsia="Arial Unicode MS" w:hAnsi="Helvetica" w:cs="Times New Roman"/>
      <w:color w:val="auto"/>
      <w:sz w:val="15"/>
      <w:szCs w:val="15"/>
      <w:bdr w:val="none" w:sz="0" w:space="0" w:color="auto"/>
    </w:rPr>
  </w:style>
  <w:style w:type="character" w:customStyle="1" w:styleId="apple-converted-space">
    <w:name w:val="apple-converted-space"/>
    <w:basedOn w:val="Predvolenpsmoodseku"/>
    <w:rsid w:val="00C85985"/>
  </w:style>
  <w:style w:type="paragraph" w:customStyle="1" w:styleId="p2">
    <w:name w:val="p2"/>
    <w:basedOn w:val="Normlny"/>
    <w:rsid w:val="00F96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Arial Unicode MS" w:hAnsi="Arial" w:cs="Arial"/>
      <w:color w:val="auto"/>
      <w:sz w:val="15"/>
      <w:szCs w:val="15"/>
      <w:bdr w:val="none" w:sz="0" w:space="0" w:color="auto"/>
    </w:rPr>
  </w:style>
  <w:style w:type="paragraph" w:customStyle="1" w:styleId="p3">
    <w:name w:val="p3"/>
    <w:basedOn w:val="Normlny"/>
    <w:rsid w:val="00F96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Arial Unicode MS" w:hAnsi="Arial" w:cs="Arial"/>
      <w:color w:val="auto"/>
      <w:sz w:val="15"/>
      <w:szCs w:val="15"/>
      <w:bdr w:val="none" w:sz="0" w:space="0" w:color="auto"/>
    </w:rPr>
  </w:style>
  <w:style w:type="character" w:customStyle="1" w:styleId="s1">
    <w:name w:val="s1"/>
    <w:basedOn w:val="Predvolenpsmoodseku"/>
    <w:rsid w:val="00E9429E"/>
    <w:rPr>
      <w:rFonts w:ascii="Times New Roman" w:hAnsi="Times New Roman" w:cs="Times New Roman" w:hint="default"/>
      <w:sz w:val="15"/>
      <w:szCs w:val="15"/>
    </w:rPr>
  </w:style>
  <w:style w:type="character" w:customStyle="1" w:styleId="s2">
    <w:name w:val="s2"/>
    <w:basedOn w:val="Predvolenpsmoodseku"/>
    <w:rsid w:val="00E9429E"/>
    <w:rPr>
      <w:rFonts w:ascii="Wingdings" w:hAnsi="Wingdings" w:hint="default"/>
      <w:sz w:val="15"/>
      <w:szCs w:val="15"/>
    </w:rPr>
  </w:style>
  <w:style w:type="paragraph" w:customStyle="1" w:styleId="p4">
    <w:name w:val="p4"/>
    <w:basedOn w:val="Normlny"/>
    <w:rsid w:val="0034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Arial Unicode MS" w:hAnsi="Arial" w:cs="Arial"/>
      <w:color w:val="auto"/>
      <w:sz w:val="15"/>
      <w:szCs w:val="15"/>
      <w:bdr w:val="none" w:sz="0" w:space="0" w:color="auto"/>
    </w:rPr>
  </w:style>
  <w:style w:type="character" w:customStyle="1" w:styleId="xrtl1">
    <w:name w:val="xr_tl1"/>
    <w:basedOn w:val="Predvolenpsmoodseku"/>
    <w:rsid w:val="00F6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es@bete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DAC86F-5893-5142-B814-55A0CE32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Marinič</cp:lastModifiedBy>
  <cp:revision>4</cp:revision>
  <cp:lastPrinted>2017-08-22T15:50:00Z</cp:lastPrinted>
  <dcterms:created xsi:type="dcterms:W3CDTF">2017-12-01T07:40:00Z</dcterms:created>
  <dcterms:modified xsi:type="dcterms:W3CDTF">2017-12-01T08:52:00Z</dcterms:modified>
</cp:coreProperties>
</file>