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AC" w:rsidRDefault="00992539" w:rsidP="009F6279">
      <w:pPr>
        <w:pStyle w:val="NormalnyWeb"/>
        <w:shd w:val="clear" w:color="auto" w:fill="CC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</w:pPr>
      <w:r>
        <w:rPr>
          <w:b/>
          <w:bCs/>
        </w:rPr>
        <w:t>10. PROCEDURA</w:t>
      </w:r>
      <w:r w:rsidR="00881AE8">
        <w:rPr>
          <w:b/>
          <w:bCs/>
        </w:rPr>
        <w:t xml:space="preserve"> POSTĘPOWANIA wobec ucznia</w:t>
      </w:r>
      <w:r w:rsidR="00881AE8">
        <w:rPr>
          <w:b/>
          <w:bCs/>
          <w:color w:val="FF0000"/>
          <w:u w:color="FF0000"/>
        </w:rPr>
        <w:t xml:space="preserve"> </w:t>
      </w:r>
      <w:r w:rsidR="00881AE8">
        <w:rPr>
          <w:b/>
          <w:bCs/>
        </w:rPr>
        <w:t>w szczególnej sytuacji zapewnienia im ochrony w przypadku odmowy powrotu do domu.</w:t>
      </w:r>
    </w:p>
    <w:p w:rsidR="00347AAC" w:rsidRDefault="00347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9F6279" w:rsidRDefault="009F6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347AAC" w:rsidRDefault="00881AE8" w:rsidP="009164F8">
      <w:pPr>
        <w:numPr>
          <w:ilvl w:val="0"/>
          <w:numId w:val="2"/>
        </w:numPr>
        <w:spacing w:line="276" w:lineRule="auto"/>
        <w:jc w:val="both"/>
      </w:pPr>
      <w:r>
        <w:t>Po zgłoszeniu przez ucznia odmowy powrotu do domu po zajęciach szkolnych, wychowawca lub pedagog rozmawia z uczniem ustalając motywy jego decyzji, zbiera informację o sytuacji rodzinnej, zapisuje dane osobowe ucznia i sporządza protokół.</w:t>
      </w:r>
    </w:p>
    <w:p w:rsidR="00347AAC" w:rsidRDefault="00881AE8" w:rsidP="009164F8">
      <w:pPr>
        <w:numPr>
          <w:ilvl w:val="0"/>
          <w:numId w:val="2"/>
        </w:numPr>
        <w:spacing w:line="276" w:lineRule="auto"/>
        <w:jc w:val="both"/>
      </w:pPr>
      <w:r>
        <w:t>Wychowawca lub pedagog informuje dyrektora szkoły przekazując mu sporządzony z rozmowy z uczniem protokół i o zaistniałej sytuacji zawiadamia komisariat policji właściwy dla szkoły. Kopia protokołu sporządzonego przez pedagoga pozostaje w dokumentacji szkoły, a jego oryginał przekazuje się policji.</w:t>
      </w:r>
    </w:p>
    <w:p w:rsidR="00347AAC" w:rsidRDefault="00881AE8" w:rsidP="009164F8">
      <w:pPr>
        <w:numPr>
          <w:ilvl w:val="0"/>
          <w:numId w:val="2"/>
        </w:numPr>
        <w:spacing w:line="276" w:lineRule="auto"/>
        <w:jc w:val="both"/>
      </w:pPr>
      <w:r>
        <w:t>Jeżeli rodzice ucznia lub on sam znajduje się pod nadzorem kuratora sądowego, pedagog zobowiązany jest do poinformowania go o przeprowadzonej z uczniem rozmowie i podjętych działaniach.</w:t>
      </w:r>
    </w:p>
    <w:p w:rsidR="00347AAC" w:rsidRDefault="00881AE8" w:rsidP="009164F8">
      <w:pPr>
        <w:numPr>
          <w:ilvl w:val="0"/>
          <w:numId w:val="2"/>
        </w:numPr>
        <w:spacing w:line="276" w:lineRule="auto"/>
        <w:jc w:val="both"/>
      </w:pPr>
      <w:r>
        <w:t>Funkcjonariusz policji po przybyciu do szkoły rozmawia z uczniem i  pedagogiem, który przyjął zgłoszenie od ucznia.</w:t>
      </w:r>
    </w:p>
    <w:p w:rsidR="00347AAC" w:rsidRDefault="00881AE8" w:rsidP="009164F8">
      <w:pPr>
        <w:numPr>
          <w:ilvl w:val="0"/>
          <w:numId w:val="2"/>
        </w:numPr>
        <w:spacing w:line="276" w:lineRule="auto"/>
        <w:jc w:val="both"/>
      </w:pPr>
      <w:r>
        <w:t xml:space="preserve">W zależności od poczynionych ustaleń funkcjonariusz policji nawiązuje kontakt telefoniczny z rodzinnym sędzią dyżurnym w celu ustalenia dalszego toku postępowania. </w:t>
      </w:r>
    </w:p>
    <w:p w:rsidR="00347AAC" w:rsidRDefault="00881AE8" w:rsidP="009164F8">
      <w:pPr>
        <w:numPr>
          <w:ilvl w:val="0"/>
          <w:numId w:val="2"/>
        </w:numPr>
        <w:spacing w:line="276" w:lineRule="auto"/>
        <w:jc w:val="both"/>
      </w:pPr>
      <w:r>
        <w:t>Funkcjonariusz policji podejmuje dalsze czynności sporządzając stosowną dokumentację.</w:t>
      </w:r>
    </w:p>
    <w:p w:rsidR="00347AAC" w:rsidRDefault="00881AE8" w:rsidP="009164F8">
      <w:pPr>
        <w:numPr>
          <w:ilvl w:val="0"/>
          <w:numId w:val="2"/>
        </w:numPr>
        <w:spacing w:line="276" w:lineRule="auto"/>
        <w:jc w:val="both"/>
      </w:pPr>
      <w:r>
        <w:t>W przypadku konieczności umieszczenia dziecka w zastępczej formie opieki funkcjonariusz policji wnioskuje o jego przyjęcie sporządzając pisemny wniosek.</w:t>
      </w:r>
    </w:p>
    <w:p w:rsidR="00347AAC" w:rsidRDefault="00881AE8" w:rsidP="009164F8">
      <w:pPr>
        <w:numPr>
          <w:ilvl w:val="0"/>
          <w:numId w:val="2"/>
        </w:numPr>
        <w:spacing w:line="276" w:lineRule="auto"/>
        <w:jc w:val="both"/>
      </w:pPr>
      <w:r>
        <w:t>Należy podjąć wszelkie działania, by dziecko do 10 roku życia zostało przyjęte przez pogotowie rodzinne, do 13 roku życia – przez grupę interwencyjną domu dziecka, a dziecko powyżej 13 roku życia – przez pogotowie opiekuńcze.</w:t>
      </w:r>
    </w:p>
    <w:p w:rsidR="00347AAC" w:rsidRDefault="00881AE8" w:rsidP="009164F8">
      <w:pPr>
        <w:numPr>
          <w:ilvl w:val="0"/>
          <w:numId w:val="2"/>
        </w:numPr>
        <w:spacing w:line="276" w:lineRule="auto"/>
        <w:jc w:val="both"/>
      </w:pPr>
      <w:r>
        <w:t>Po zabezpieczeniu dziecka poprzez umieszczenie w placówce interwencyjnej funkcjonariusz policji zobowiązany jest do zawiadomienia rodziców dziecka ( opiekunów prawnych).</w:t>
      </w:r>
    </w:p>
    <w:p w:rsidR="00347AAC" w:rsidRDefault="00881AE8" w:rsidP="009164F8">
      <w:pPr>
        <w:numPr>
          <w:ilvl w:val="0"/>
          <w:numId w:val="2"/>
        </w:numPr>
        <w:spacing w:line="276" w:lineRule="auto"/>
        <w:jc w:val="both"/>
      </w:pPr>
      <w:r>
        <w:t>Po sporządzeniu pisemnej informacji o stanie sprawy funkcjonariusz policji przekazuje ją właściwym instytucjom ( sąd rodzinny, prokuratura).</w:t>
      </w:r>
    </w:p>
    <w:p w:rsidR="00347AAC" w:rsidRDefault="00881AE8" w:rsidP="009164F8">
      <w:pPr>
        <w:numPr>
          <w:ilvl w:val="0"/>
          <w:numId w:val="2"/>
        </w:numPr>
        <w:spacing w:line="276" w:lineRule="auto"/>
        <w:jc w:val="both"/>
      </w:pPr>
      <w:r>
        <w:t>Wszelkie czynności należy wykonywać z zacho</w:t>
      </w:r>
      <w:bookmarkStart w:id="0" w:name="_GoBack"/>
      <w:bookmarkEnd w:id="0"/>
      <w:r>
        <w:t>waniem dyskrecji.</w:t>
      </w:r>
    </w:p>
    <w:sectPr w:rsidR="00347AA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8F" w:rsidRDefault="00AF7B8F">
      <w:r>
        <w:separator/>
      </w:r>
    </w:p>
  </w:endnote>
  <w:endnote w:type="continuationSeparator" w:id="0">
    <w:p w:rsidR="00AF7B8F" w:rsidRDefault="00AF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AC" w:rsidRDefault="00347A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8F" w:rsidRDefault="00AF7B8F">
      <w:r>
        <w:separator/>
      </w:r>
    </w:p>
  </w:footnote>
  <w:footnote w:type="continuationSeparator" w:id="0">
    <w:p w:rsidR="00AF7B8F" w:rsidRDefault="00AF7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AC" w:rsidRDefault="00347A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0D2F"/>
    <w:multiLevelType w:val="hybridMultilevel"/>
    <w:tmpl w:val="C1E87CD6"/>
    <w:numStyleLink w:val="Zaimportowanystyl5"/>
  </w:abstractNum>
  <w:abstractNum w:abstractNumId="1">
    <w:nsid w:val="7B466E9A"/>
    <w:multiLevelType w:val="hybridMultilevel"/>
    <w:tmpl w:val="C1E87CD6"/>
    <w:styleLink w:val="Zaimportowanystyl5"/>
    <w:lvl w:ilvl="0" w:tplc="8F96DCA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8B212">
      <w:start w:val="1"/>
      <w:numFmt w:val="upperRoman"/>
      <w:lvlText w:val="%2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3463EC">
      <w:start w:val="1"/>
      <w:numFmt w:val="lowerRoman"/>
      <w:lvlText w:val="%3.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DE73A8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9E4838">
      <w:start w:val="1"/>
      <w:numFmt w:val="lowerLetter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C98CC">
      <w:start w:val="1"/>
      <w:numFmt w:val="lowerRoman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F2C480">
      <w:start w:val="1"/>
      <w:numFmt w:val="decimal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A2A350">
      <w:start w:val="1"/>
      <w:numFmt w:val="lowerLetter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A8E0E">
      <w:start w:val="1"/>
      <w:numFmt w:val="lowerRoman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7AAC"/>
    <w:rsid w:val="00347AAC"/>
    <w:rsid w:val="006568B2"/>
    <w:rsid w:val="00881AE8"/>
    <w:rsid w:val="009164F8"/>
    <w:rsid w:val="00992539"/>
    <w:rsid w:val="009F6279"/>
    <w:rsid w:val="00AF7B8F"/>
    <w:rsid w:val="00B1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2019-05-30T18:25:00Z</dcterms:created>
  <dcterms:modified xsi:type="dcterms:W3CDTF">2019-05-30T20:52:00Z</dcterms:modified>
</cp:coreProperties>
</file>