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C" w:rsidRPr="00C60676" w:rsidRDefault="00C60676" w:rsidP="00C60676">
      <w:pPr>
        <w:shd w:val="clear" w:color="auto" w:fill="CC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52191C" w:rsidRPr="00C60676">
        <w:rPr>
          <w:rFonts w:ascii="Times New Roman" w:eastAsia="Times New Roman" w:hAnsi="Times New Roman" w:cs="Times New Roman"/>
          <w:b/>
          <w:sz w:val="24"/>
          <w:szCs w:val="24"/>
        </w:rPr>
        <w:t>Procedura postępowania w sytuacji podejrzenia, że dziecko odbiera z oddziału przedszkolnego, szkoły rodzic (prawny opiekun) będący pod wpływem alkoholu lub narkotyków.</w:t>
      </w:r>
    </w:p>
    <w:p w:rsidR="00C60676" w:rsidRDefault="00C60676" w:rsidP="005219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191C" w:rsidRPr="00C60676" w:rsidRDefault="0052191C" w:rsidP="005219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Wychowawca podejmuje następujące kroki: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Powiadamia dyrektora placówki.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Wychowawca nie wydaje dziecka.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Dyrektor lub pedagog zawiadamia o tym fakcie innego dorosłego członka rodziny, bądź inną osobę upoważnioną do odbioru dziecka z oddziału przedszkolnego, szkoły.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 xml:space="preserve">W przypadku, gdy rodzice, opiekunowie odmawiają odebrania dziecka lub w przypadku przedłużającej się nieobecności rodziców po godzinie 15.00. dyrektor </w:t>
      </w:r>
      <w:r w:rsidR="00AC4DFE">
        <w:rPr>
          <w:rFonts w:ascii="Times New Roman" w:eastAsia="Times New Roman" w:hAnsi="Times New Roman" w:cs="Times New Roman"/>
          <w:sz w:val="24"/>
          <w:szCs w:val="24"/>
        </w:rPr>
        <w:t>zawiadamia Policje</w:t>
      </w:r>
      <w:r w:rsidRPr="00C60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Gdy nie ma rodziców, wspólnie z Policją podejmuje decyzje dotyczącą dalszego postępowania w danej sytuacji (np. zabrania dziecka do pogotowia opiekuńczego, czyli tzw. placówki interwencyjnej).</w:t>
      </w:r>
    </w:p>
    <w:p w:rsidR="0052191C" w:rsidRPr="00C60676" w:rsidRDefault="00AC4DFE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Policja sporządza protokół</w:t>
      </w:r>
      <w:r w:rsidR="0052191C" w:rsidRPr="00C60676">
        <w:rPr>
          <w:rFonts w:ascii="Times New Roman" w:eastAsia="Times New Roman" w:hAnsi="Times New Roman" w:cs="Times New Roman"/>
          <w:sz w:val="24"/>
          <w:szCs w:val="24"/>
        </w:rPr>
        <w:t xml:space="preserve"> z zaistniałego zdarzenia po zakończeniu działań interwencyjnych i przekazuje ją dyrektorowi szkoły.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Przeprowadzenie rozmowy z rodzicami w celu wyjaśnienia zaistniałej sytuacji oraz zobowiązania ich do przestrzegania regulaminu szkoły.</w:t>
      </w:r>
    </w:p>
    <w:p w:rsidR="0052191C" w:rsidRPr="00C60676" w:rsidRDefault="0052191C" w:rsidP="005219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676">
        <w:rPr>
          <w:rFonts w:ascii="Times New Roman" w:eastAsia="Times New Roman" w:hAnsi="Times New Roman" w:cs="Times New Roman"/>
          <w:sz w:val="24"/>
          <w:szCs w:val="24"/>
        </w:rPr>
        <w:t>Jeżeli powtarzają się przypadki, w których rodzic/ opiekun prawny odbierający dziecko z oddziału przedszkolnego znajduje się pod wpływem alkoholu lub narkotyków, to wychowawca lub pedagog może rozpoznać sytuację domową i rodzinną dziecka jeżeli zachodzi taka konieczność powiadomienia o tym fakcie policję( specjalisty ds. nieletnich) celem rozeznania sytuacji domowej i rodzinnej dziecka, a następnie powiadamia Sąd Rodzinny).</w:t>
      </w:r>
    </w:p>
    <w:p w:rsidR="0052191C" w:rsidRPr="00C60676" w:rsidRDefault="0052191C" w:rsidP="0052191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3D3D" w:rsidRPr="00C60676" w:rsidRDefault="002C3D3D" w:rsidP="0052191C">
      <w:pPr>
        <w:jc w:val="both"/>
        <w:rPr>
          <w:rFonts w:ascii="Times New Roman" w:hAnsi="Times New Roman" w:cs="Times New Roman"/>
        </w:rPr>
      </w:pPr>
    </w:p>
    <w:sectPr w:rsidR="002C3D3D" w:rsidRPr="00C60676" w:rsidSect="00F4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A0E"/>
    <w:multiLevelType w:val="hybridMultilevel"/>
    <w:tmpl w:val="40543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39E"/>
    <w:rsid w:val="002C3D3D"/>
    <w:rsid w:val="003D06EE"/>
    <w:rsid w:val="0052191C"/>
    <w:rsid w:val="0057139E"/>
    <w:rsid w:val="00AC4DFE"/>
    <w:rsid w:val="00C60676"/>
    <w:rsid w:val="00DA55E9"/>
    <w:rsid w:val="00F4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52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52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2019-05-30T19:26:00Z</dcterms:created>
  <dcterms:modified xsi:type="dcterms:W3CDTF">2019-05-31T08:03:00Z</dcterms:modified>
</cp:coreProperties>
</file>