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2" w:rsidRPr="0027029B" w:rsidRDefault="00A53622" w:rsidP="00A53622">
      <w:pPr>
        <w:pStyle w:val="Tekstpodstawowy"/>
        <w:spacing w:line="276" w:lineRule="auto"/>
        <w:rPr>
          <w:rFonts w:ascii="Humanst521EU"/>
          <w:b/>
          <w:i/>
          <w:sz w:val="24"/>
          <w:szCs w:val="24"/>
        </w:rPr>
      </w:pPr>
    </w:p>
    <w:p w:rsidR="00BA5B31" w:rsidRDefault="00BA5B31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52"/>
          <w:szCs w:val="24"/>
          <w:shd w:val="clear" w:color="auto" w:fill="FFFFFF"/>
        </w:rPr>
      </w:pPr>
    </w:p>
    <w:p w:rsidR="00BA5B31" w:rsidRDefault="00BA5B31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52"/>
          <w:szCs w:val="24"/>
          <w:shd w:val="clear" w:color="auto" w:fill="FFFFFF"/>
        </w:rPr>
      </w:pPr>
    </w:p>
    <w:p w:rsidR="00BA5B31" w:rsidRDefault="00BA5B31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52"/>
          <w:szCs w:val="24"/>
          <w:shd w:val="clear" w:color="auto" w:fill="FFFFFF"/>
        </w:rPr>
      </w:pPr>
    </w:p>
    <w:p w:rsidR="00BA5B31" w:rsidRDefault="00A53622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52"/>
          <w:szCs w:val="24"/>
          <w:shd w:val="clear" w:color="auto" w:fill="FFFFFF"/>
        </w:rPr>
      </w:pPr>
      <w:r w:rsidRPr="00BA5B31">
        <w:rPr>
          <w:rFonts w:ascii="Times New Roman" w:hAnsi="Times New Roman" w:cs="Times New Roman"/>
          <w:b/>
          <w:sz w:val="52"/>
          <w:szCs w:val="24"/>
          <w:shd w:val="clear" w:color="auto" w:fill="FFFFFF"/>
        </w:rPr>
        <w:t xml:space="preserve">Wymagania edukacyjne z biologii </w:t>
      </w:r>
    </w:p>
    <w:p w:rsidR="00BA5B31" w:rsidRDefault="00A53622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A5B31">
        <w:rPr>
          <w:rFonts w:ascii="Times New Roman" w:hAnsi="Times New Roman" w:cs="Times New Roman"/>
          <w:b/>
          <w:sz w:val="52"/>
          <w:szCs w:val="24"/>
          <w:shd w:val="clear" w:color="auto" w:fill="FFFFFF"/>
        </w:rPr>
        <w:t xml:space="preserve">dla klasy 7 </w:t>
      </w:r>
      <w:r w:rsidRPr="00BA5B31">
        <w:rPr>
          <w:rFonts w:ascii="Times New Roman" w:hAnsi="Times New Roman" w:cs="Times New Roman"/>
          <w:b/>
          <w:sz w:val="52"/>
          <w:szCs w:val="32"/>
          <w:shd w:val="clear" w:color="auto" w:fill="FFFFFF"/>
        </w:rPr>
        <w:t xml:space="preserve">szkoły podstawowej </w:t>
      </w:r>
    </w:p>
    <w:p w:rsidR="00A53622" w:rsidRPr="00BA5B31" w:rsidRDefault="00A53622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A5B3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oparte </w:t>
      </w:r>
      <w:r w:rsidRPr="00BA5B3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 xml:space="preserve">na </w:t>
      </w:r>
      <w:r w:rsidRPr="00BA5B3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Programie nauczania biologii Puls życia </w:t>
      </w:r>
      <w:r w:rsidRPr="00BA5B3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autorstwa Anny </w:t>
      </w:r>
      <w:proofErr w:type="spellStart"/>
      <w:r w:rsidRPr="00BA5B3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Zdziennickiej</w:t>
      </w:r>
      <w:proofErr w:type="spellEnd"/>
    </w:p>
    <w:p w:rsidR="00BA5B31" w:rsidRPr="00BA5B31" w:rsidRDefault="00BA5B31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BA5B3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dostosowane do możliwości ucznia z obniżeniem wymagań edukacyjnych</w:t>
      </w:r>
    </w:p>
    <w:p w:rsidR="00D472D1" w:rsidRDefault="00D472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72D1" w:rsidRDefault="00D472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72D1" w:rsidRDefault="00D472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Nauczyciel: Agnieszka Muzyk</w:t>
      </w:r>
    </w:p>
    <w:p w:rsidR="00D472D1" w:rsidRDefault="00D472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72D1" w:rsidRDefault="00D472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BA5B31" w:rsidRDefault="00BA5B31" w:rsidP="00A53622">
      <w:pPr>
        <w:spacing w:after="0"/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8"/>
        <w:gridCol w:w="2829"/>
        <w:gridCol w:w="2828"/>
        <w:gridCol w:w="2829"/>
      </w:tblGrid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A53622" w:rsidRPr="0027029B" w:rsidTr="004D4FEA">
        <w:tc>
          <w:tcPr>
            <w:tcW w:w="2828" w:type="dxa"/>
          </w:tcPr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829" w:type="dxa"/>
          </w:tcPr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829" w:type="dxa"/>
          </w:tcPr>
          <w:p w:rsidR="00A53622" w:rsidRPr="0027029B" w:rsidRDefault="00A53622" w:rsidP="004D4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Akapitzlist"/>
              <w:numPr>
                <w:ilvl w:val="0"/>
                <w:numId w:val="20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Biologia jako nauka (wymagania szczegółowe I.8)</w:t>
            </w:r>
          </w:p>
          <w:p w:rsidR="00A53622" w:rsidRPr="0027029B" w:rsidRDefault="00A53622" w:rsidP="004D4FE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27029B" w:rsidRDefault="00A53622" w:rsidP="004D4FEA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0" w:line="276" w:lineRule="auto"/>
              <w:ind w:right="3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przedmiot badań biologii jako nauki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0" w:line="276" w:lineRule="auto"/>
              <w:ind w:right="2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przykłady dziedzin biologii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0" w:line="276" w:lineRule="auto"/>
              <w:ind w:right="1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dziedziny biologii zajmujące się budową                                        i funkcjonowaniem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0" w:line="276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źródła wiedzy biologicznej</w:t>
            </w:r>
          </w:p>
        </w:tc>
        <w:tc>
          <w:tcPr>
            <w:tcW w:w="2828" w:type="dxa"/>
          </w:tcPr>
          <w:p w:rsidR="00A53622" w:rsidRPr="0027029B" w:rsidRDefault="00A53622" w:rsidP="004D4FEA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0" w:line="276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korzysta                                       z poszczególnych źródeł wiedzy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0" w:line="276" w:lineRule="auto"/>
              <w:ind w:right="2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cechy organizmów żywych</w:t>
            </w:r>
          </w:p>
        </w:tc>
        <w:tc>
          <w:tcPr>
            <w:tcW w:w="2829" w:type="dxa"/>
          </w:tcPr>
          <w:p w:rsidR="00A53622" w:rsidRPr="0027029B" w:rsidRDefault="00A53622" w:rsidP="004D4FEA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0" w:line="276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posługuje się właściwymi źródłami wiedzy biologicznej podczas rozwiązywania problemów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0" w:line="276" w:lineRule="auto"/>
              <w:ind w:right="2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rozróżnia próby kontrolną i badawczą</w:t>
            </w:r>
          </w:p>
        </w:tc>
        <w:tc>
          <w:tcPr>
            <w:tcW w:w="2828" w:type="dxa"/>
          </w:tcPr>
          <w:p w:rsidR="00A53622" w:rsidRPr="0027029B" w:rsidRDefault="00A53622" w:rsidP="004D4FEA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0" w:line="276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wybrane dziedziny biologii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0" w:line="276" w:lineRule="auto"/>
              <w:ind w:right="18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metody badań stosowanych w biologii</w:t>
            </w:r>
          </w:p>
        </w:tc>
        <w:tc>
          <w:tcPr>
            <w:tcW w:w="2829" w:type="dxa"/>
          </w:tcPr>
          <w:p w:rsidR="00A53622" w:rsidRPr="0027029B" w:rsidRDefault="00A53622" w:rsidP="004D4FEA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0" w:line="276" w:lineRule="auto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i krytycznie analizuje informacje z różnych źródeł dotyczące różnych dziedzin biologii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spacing w:before="0"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Komórkowa budowa organizmów (wymagania szczegółowe I.4-5)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4D4FEA" w:rsidRDefault="00A53622" w:rsidP="00CC5269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0" w:line="27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komórkę jako podstawową jednostkę organizacji życia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0" w:line="276" w:lineRule="auto"/>
              <w:ind w:right="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elementy budowy komórek: roślinnej, zwierzęcej,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0" w:line="27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obserwuje preparaty </w:t>
            </w: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przygotowane przez nauczyciela</w:t>
            </w:r>
          </w:p>
        </w:tc>
        <w:tc>
          <w:tcPr>
            <w:tcW w:w="2828" w:type="dxa"/>
          </w:tcPr>
          <w:p w:rsidR="00A53622" w:rsidRPr="004D4FEA" w:rsidRDefault="00A53622" w:rsidP="00CC5269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0" w:line="276" w:lineRule="auto"/>
              <w:ind w:right="3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wymienia funkcje poszczególnych struktur komórkowych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posługuje się mikroskopem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0" w:line="276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wykonuje proste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preparaty mikroskopowe</w:t>
            </w:r>
          </w:p>
          <w:p w:rsidR="00A53622" w:rsidRPr="004D4FEA" w:rsidRDefault="00A53622" w:rsidP="00CC5269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0" w:line="276" w:lineRule="auto"/>
              <w:ind w:right="2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pomocą nauczyciela rysuje obraz widziany pod mikroskopem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0" w:line="276" w:lineRule="auto"/>
              <w:ind w:righ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odróżnia pod mikroskopem, na schemacie, zdjęciu lub na podstawie opisu poszczególne elementy budowy komórki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0" w:line="276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proste preparaty mikroskopowe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0"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z niewielką pomocą nauczyciela rysuje obraz widziany pod mikroskopem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0"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rolę poszczególnych elementów komórki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0" w:line="276" w:lineRule="auto"/>
              <w:ind w:righ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porównuje budowę różnych komórek</w:t>
            </w:r>
          </w:p>
        </w:tc>
        <w:tc>
          <w:tcPr>
            <w:tcW w:w="2828" w:type="dxa"/>
          </w:tcPr>
          <w:p w:rsidR="00A53622" w:rsidRPr="00470604" w:rsidRDefault="00A53622" w:rsidP="00CC5269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0" w:line="276" w:lineRule="auto"/>
              <w:ind w:right="2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omawia budowę i funkcje struktur komórkowych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0" w:line="276" w:lineRule="auto"/>
              <w:ind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różnice między poszczególnymi typami komórek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0" w:line="276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wyciąga wnioski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dotyczące komórkowej budowy organizmów na podstawie obserwacji preparatów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0" w:line="276" w:lineRule="auto"/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wykonuje preparaty mikroskopowe, ustawia ostrość obrazu za pomocą śrub: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makro- i mikrometrycznej, samodzielnie rysuje obraz widziany pod mikroskopem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przestrzenny model komórki z dowolnego materiału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76" w:lineRule="auto"/>
              <w:ind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różnice między poszczególnymi typami komórek oraz wykazuje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związek ich budowy z pełnioną funkcją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samodzielnie wykonuje preparaty mikroskopowe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76" w:lineRule="auto"/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sprawnie posługuje się mikroskopem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7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dokładnie rysuje obraz widziany pod mikroskopem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1"/>
              </w:tabs>
              <w:spacing w:before="0" w:line="276" w:lineRule="auto"/>
              <w:ind w:left="108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Hierarchiczna budowa organizmów. Tkanki zwierzęce (wymagania szczegółowe II.1; 5; 7)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1"/>
              </w:tabs>
              <w:spacing w:before="0" w:line="276" w:lineRule="auto"/>
              <w:ind w:left="108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470604" w:rsidRDefault="00A53622" w:rsidP="00CC5269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76" w:lineRule="auto"/>
              <w:ind w:right="4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komórkę jako podstawowy element budowy ciała człowieka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czym jest tkanka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podstawowe rodzaje tkanek zwierzęcych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czym jest narząd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76" w:lineRule="auto"/>
              <w:ind w:righ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układy narządów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76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rodzaje </w:t>
            </w: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tkanki łącznej</w:t>
            </w:r>
          </w:p>
        </w:tc>
        <w:tc>
          <w:tcPr>
            <w:tcW w:w="2828" w:type="dxa"/>
          </w:tcPr>
          <w:p w:rsidR="00A53622" w:rsidRPr="00470604" w:rsidRDefault="00A53622" w:rsidP="00CC5269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76" w:lineRule="auto"/>
              <w:ind w:right="4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określa najważniejsze funkcje poszczególnych tkanek zwierzęcych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76" w:lineRule="auto"/>
              <w:ind w:right="2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rozmieszczenie przykładowych tkanek zwierzęcych w organizmie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76" w:lineRule="auto"/>
              <w:ind w:righ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podstawowe funkcje poszczególnych układów narządów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  <w:tab w:val="left" w:pos="2424"/>
              </w:tabs>
              <w:spacing w:before="0" w:line="276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budowę poszczególnych tkanek zwierzęcych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0" w:line="276" w:lineRule="auto"/>
              <w:ind w:right="39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rysuje schemat komórki nerwowej i opisuje poszczególne elementy jej budowy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0" w:line="276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rozpoznaje pod mikroskopem lub na ilustracji rodzaje tkanek zwierzęcych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0" w:line="276" w:lineRule="auto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funkcje poszczególnych układów narządów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0" w:line="276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rodzaje tkanki nabłonkowej</w:t>
            </w:r>
          </w:p>
          <w:p w:rsidR="00A53622" w:rsidRPr="00470604" w:rsidRDefault="00A53622" w:rsidP="00CC5269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0" w:line="276" w:lineRule="auto"/>
              <w:ind w:right="14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rolę poszczególnych składników morfotycznych krwi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0"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hierarchiczną budowę organizmu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0" w:line="276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przyporządkowuje tkanki do narządów i układów narządów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0" w:line="276" w:lineRule="auto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hierarchiczną budowę organizmu człowieka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0" w:line="276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związek między budową a funkcją poszczególnych tkanek zwierzęcych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0" w:line="276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zależność między poszczególnymi układami narządów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0" w:line="276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tworzy mapę pojęciową ilustrującą hierarchiczną budowę organizmu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Akapitzlist"/>
              <w:numPr>
                <w:ilvl w:val="0"/>
                <w:numId w:val="20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Organizm człowieka. Skóra – powłoka organizmu. (wymagania szczegółowe III.1. -2.)</w:t>
            </w:r>
          </w:p>
          <w:p w:rsidR="00A53622" w:rsidRPr="0027029B" w:rsidRDefault="00A53622" w:rsidP="004D4FE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B1552C" w:rsidRDefault="00A53622" w:rsidP="00CC526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warstwy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76" w:lineRule="auto"/>
              <w:ind w:right="27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podstawowe funkcje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wytwory naskórka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 pomocą nauczyciela omawia wykonane doświadczenie wykazujące, że skóra jest narządem zmysłu 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0" w:line="276" w:lineRule="auto"/>
              <w:ind w:right="7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przykłady dolegliwości skóry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76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zasady pielęgnacji skóry młodzieńczej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76" w:lineRule="auto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funkcje skóry i warstwy podskórnej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76" w:lineRule="auto"/>
              <w:ind w:right="4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na ilustracji lub schemacie warstwy skóry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samodzielnie omawia wykonane doświadczenie wykazujące, że skóra jest narządem zmysłu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stan zdrowej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76" w:lineRule="auto"/>
              <w:ind w:right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konieczność dbania o dobry stan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76" w:lineRule="auto"/>
              <w:ind w:right="12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przyczyny grzybic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76" w:lineRule="auto"/>
              <w:ind w:right="3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metody zapobiegania grzybicom skóry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76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klasyfikuje rodzaje oparzeń i odmrożeń skóry</w:t>
            </w:r>
          </w:p>
          <w:p w:rsidR="00A53622" w:rsidRPr="00B1552C" w:rsidRDefault="00A53622" w:rsidP="00CC526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76" w:lineRule="auto"/>
              <w:ind w:right="28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zasady </w:t>
            </w:r>
            <w:r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udzielania pierwszej pomocy w przypadku oparzeń skóry</w:t>
            </w:r>
          </w:p>
        </w:tc>
        <w:tc>
          <w:tcPr>
            <w:tcW w:w="2829" w:type="dxa"/>
          </w:tcPr>
          <w:p w:rsidR="00A53622" w:rsidRPr="00B1552C" w:rsidRDefault="00A53622" w:rsidP="00B1552C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0" w:line="276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na konkretnych przykładach związek między budową a funkcjami skóry</w:t>
            </w:r>
            <w:r w:rsidR="00B155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552C" w:rsidRPr="00B15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niektórych</w:t>
            </w:r>
            <w:r w:rsidR="00B15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52C">
              <w:rPr>
                <w:rFonts w:ascii="Times New Roman" w:hAnsi="Times New Roman" w:cs="Times New Roman"/>
                <w:sz w:val="24"/>
                <w:szCs w:val="24"/>
              </w:rPr>
              <w:t xml:space="preserve"> poszczególnych </w:t>
            </w: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wytworów naskórka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76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z pomocą nauczyciela wykonuje doświadczenie wykazujące, że skóra jest narządem zmysłu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76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objawy dolegliwości skóry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76" w:lineRule="auto"/>
              <w:ind w:right="3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czym                       są alergie skórne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76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zależność między ekspozycją skóry na silne nasłonecznienie a rozwojem czerniaka</w:t>
            </w:r>
          </w:p>
          <w:p w:rsidR="00A53622" w:rsidRPr="00A731ED" w:rsidRDefault="00A53622" w:rsidP="00A731ED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76" w:lineRule="auto"/>
              <w:ind w:right="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uzasadnia konieczność konsultacji lekarskiej</w:t>
            </w:r>
            <w:r w:rsidR="00A731ED"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przypadku pojawienia się zmian na skórze</w:t>
            </w:r>
          </w:p>
        </w:tc>
        <w:tc>
          <w:tcPr>
            <w:tcW w:w="2828" w:type="dxa"/>
          </w:tcPr>
          <w:p w:rsidR="00A53622" w:rsidRPr="0027029B" w:rsidRDefault="00A53622" w:rsidP="00A731E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76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na podstawie opisu wykonuje doświadczenie wykazujące, że skóra jest narządem </w:t>
            </w:r>
          </w:p>
          <w:p w:rsidR="00A53622" w:rsidRPr="0027029B" w:rsidRDefault="00A53622" w:rsidP="00A731E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ocenia wpływ promieni słonecznych na skórę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wyszukuje informacje</w:t>
            </w:r>
          </w:p>
          <w:p w:rsidR="00A53622" w:rsidRPr="00A731ED" w:rsidRDefault="00A53622" w:rsidP="004D4FEA">
            <w:pPr>
              <w:pStyle w:val="TableParagraph"/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środkach kosmetycznych</w:t>
            </w:r>
          </w:p>
          <w:p w:rsidR="00A53622" w:rsidRPr="00A731ED" w:rsidRDefault="00A53622" w:rsidP="004D4FEA">
            <w:pPr>
              <w:pStyle w:val="TableParagraph"/>
              <w:spacing w:before="0" w:line="276" w:lineRule="auto"/>
              <w:ind w:left="220" w:right="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filtrem UV przeznaczonych dla młodzieży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0"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demonstruje zasady udzielania pierwszej pomocy w przypadku oparzeń skóry zmysłu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odpowiednie informacje i planuje doświadczenie wykazujące, że skóra jest narządem zmysłu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przygotowuje pytania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przeprowadza wywiad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z lekarzem                                lub pielęgniarką na temat chorób skóry oraz profilaktyki czerniaka                                        i grzybicy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0" w:line="276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w różnych źródłach informacje na temat chorób, profilaktyki i pielęgnacji skóry młodzieńczej do projektu edukacyjnego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1"/>
              </w:tabs>
              <w:spacing w:before="0" w:line="276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Układ ruchu  (wymagania szczegółowe III.3)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1"/>
              </w:tabs>
              <w:spacing w:before="0"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A731ED" w:rsidRDefault="00A53622" w:rsidP="00CC526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0" w:line="276" w:lineRule="auto"/>
              <w:ind w:right="48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części bierną i czynną aparatu ruchu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76" w:lineRule="auto"/>
              <w:ind w:right="6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podaje nazwy wskazanych elementów budowy szkieletu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76" w:lineRule="auto"/>
              <w:ind w:right="6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elementy szkieletu osiowego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elementy budujące klatkę piersiową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podaje nazwy odcinków kręgosłupa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elementy budowy szkieletu kończyn oraz ich obręczy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budowę kości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cechy fizyczne kości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0" w:line="276" w:lineRule="auto"/>
              <w:ind w:right="5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miejsce występowania szpiku kostnego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76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wymienia składniki chemiczne kości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76" w:lineRule="auto"/>
              <w:ind w:right="3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rodzaje </w:t>
            </w: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tkanki mięśniowej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1"/>
              </w:numPr>
              <w:tabs>
                <w:tab w:val="left" w:pos="219"/>
              </w:tabs>
              <w:spacing w:before="0" w:line="276" w:lineRule="auto"/>
              <w:ind w:right="5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wskazuje  położenie tkanek mięśniowej gładkiej i poprzecznie prążkowanej szkieletowej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1"/>
              </w:numPr>
              <w:tabs>
                <w:tab w:val="left" w:pos="219"/>
              </w:tabs>
              <w:spacing w:before="0" w:line="276" w:lineRule="auto"/>
              <w:ind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naturalne krzywizny kręgosłupa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1"/>
              </w:numPr>
              <w:tabs>
                <w:tab w:val="left" w:pos="219"/>
              </w:tabs>
              <w:spacing w:before="0" w:line="276" w:lineRule="auto"/>
              <w:ind w:right="1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przyczyny powstawania wad postawy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1"/>
              </w:numPr>
              <w:tabs>
                <w:tab w:val="left" w:pos="219"/>
              </w:tabs>
              <w:spacing w:before="0" w:line="276" w:lineRule="auto"/>
              <w:ind w:right="2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aparatu ruchu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1"/>
              </w:numPr>
              <w:tabs>
                <w:tab w:val="left" w:pos="219"/>
              </w:tabs>
              <w:spacing w:before="0" w:line="276" w:lineRule="auto"/>
              <w:ind w:right="6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ślad stopy z płaskostopiem</w:t>
            </w:r>
          </w:p>
          <w:p w:rsidR="00A53622" w:rsidRPr="0027029B" w:rsidRDefault="00A53622" w:rsidP="00A731ED">
            <w:pPr>
              <w:pStyle w:val="TableParagraph"/>
              <w:numPr>
                <w:ilvl w:val="0"/>
                <w:numId w:val="161"/>
              </w:numPr>
              <w:tabs>
                <w:tab w:val="left" w:pos="219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przedstawione</w:t>
            </w:r>
            <w:r w:rsid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ilustracji wady podstawy</w:t>
            </w:r>
          </w:p>
        </w:tc>
        <w:tc>
          <w:tcPr>
            <w:tcW w:w="2828" w:type="dxa"/>
          </w:tcPr>
          <w:p w:rsidR="00A53622" w:rsidRPr="00A731ED" w:rsidRDefault="00A53622" w:rsidP="00CC526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76" w:lineRule="auto"/>
              <w:ind w:right="6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wskazuje na schemacie, rysunku i modelu szkielet osiowy oraz szkielet obręczy i kończyn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76" w:lineRule="auto"/>
              <w:ind w:right="6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wskazuje na modelu lub ilustracji </w:t>
            </w:r>
            <w:proofErr w:type="spellStart"/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mózgo</w:t>
            </w:r>
            <w:proofErr w:type="spellEnd"/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                                           i trzewioczaszkę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76" w:lineRule="auto"/>
              <w:ind w:right="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narządy chronione przez klatkę piersiową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0" w:line="276" w:lineRule="auto"/>
              <w:ind w:right="24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schemacie, rysunku i modelu elementy szkieletu osiowego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0" w:line="276" w:lineRule="auto"/>
              <w:ind w:right="24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modelu                   lub schemacie kości kończyny górnej i kończyny dolnej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0" w:line="27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rodzaje połączeń kości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budowę stawu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rozpoznaje rodzaje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stawów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76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odróżnia staw zawiasowy od stawu kulistego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0" w:line="276" w:lineRule="auto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na podstawie ilustracji doświadczenie wykazujące skład chemiczny kości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0" w:line="276" w:lineRule="auto"/>
              <w:ind w:right="14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funkcje wskazanych mięśni szkieletowych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0" w:line="276" w:lineRule="auto"/>
              <w:ind w:righ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cechy tkanki mięśniowej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0" w:line="276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z pomocą nauczyciela wskazuje na ilustracji najważniejsze mięśnie szkieletowe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0" w:line="276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rozpoznaje przedstawione na ilustracji wady postawy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urazy kończyn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0" w:line="276" w:lineRule="auto"/>
              <w:ind w:right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zasady udzielania pierwszej pomocy w przypadku urazów kończyn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0" w:line="276" w:lineRule="auto"/>
              <w:ind w:right="2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przyczyny chorób aparatu ruchu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76" w:lineRule="auto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wady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budowy stóp</w:t>
            </w:r>
          </w:p>
        </w:tc>
        <w:tc>
          <w:tcPr>
            <w:tcW w:w="2829" w:type="dxa"/>
          </w:tcPr>
          <w:p w:rsidR="00A53622" w:rsidRPr="00A731ED" w:rsidRDefault="00A53622" w:rsidP="00CC526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0" w:line="276" w:lineRule="auto"/>
              <w:ind w:right="3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wyjaśnia sposób działania części biernej i czynnej aparatu ruchu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0"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na związek budowy kości z ich funkcją w organizmie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0" w:line="276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rozpoznaje różne kształty kości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0" w:line="276" w:lineRule="auto"/>
              <w:ind w:right="3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kości budujące szkielet osiowy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0"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funkcje szkieletu osiowego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0" w:line="276" w:lineRule="auto"/>
              <w:ind w:right="3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związek budowy czaszki z pełnionymi przez nią funkcjami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0" w:line="276" w:lineRule="auto"/>
              <w:ind w:right="3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kości tworzące obręcze barkową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miedniczną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porównuje budowę kończyny górnej i dolnej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0"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połączenia kości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0"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 związek budowy stawu                                        z zakresem ruchu kończyny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0"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wykonuje z pomocą nauczyciela doświadczenie wykazujące skład chemiczny kości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0" w:line="276" w:lineRule="auto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znaczenie składników chemicznych kości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0" w:line="276" w:lineRule="auto"/>
              <w:ind w:right="5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rolę szpiku kostnego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0" w:line="276" w:lineRule="auto"/>
              <w:ind w:righ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rozpoznaje mięśnie szkieletowe wskazane na ilustracji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0" w:line="276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czynności mięśni wskazanych na schemacie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0" w:line="276" w:lineRule="auto"/>
              <w:ind w:right="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na czym polega antagonistyczne działanie mięśni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  <w:tab w:val="left" w:pos="2424"/>
              </w:tabs>
              <w:spacing w:before="0" w:line="276" w:lineRule="auto"/>
              <w:ind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warunki prawidłowej pracy mięśni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rozpoznaje naturalne krzywizny kręgosłupa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0" w:line="276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powstawania wad postawy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0" w:line="276" w:lineRule="auto"/>
              <w:ind w:right="1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zmiany zachodzące wraz z wiekiem w układzie kostnym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0"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określa czynniki wpływające na prawidłowy rozwój muskulatury ciała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0" w:line="276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przyczyny                       i skutki osteoporozy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związek budowy kości z ich funkcją w organizmie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rolę chrząstek</w:t>
            </w:r>
          </w:p>
          <w:p w:rsidR="00A53622" w:rsidRPr="00A731ED" w:rsidRDefault="00A53622" w:rsidP="004D4FEA">
            <w:pPr>
              <w:pStyle w:val="TableParagraph"/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budowie klatki piersiowej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0" w:line="276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porównuje budowę poszczególnych odcinków kręgosłupa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0" w:line="276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rozpoznaje elementy budowy mózgoczaszki i trzewioczaszki 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0" w:line="276" w:lineRule="auto"/>
              <w:ind w:right="1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wykazuje  związek budowy szkieletu kończyn z funkcjami kończyn górnej i dolnej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spacing w:before="0" w:line="276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budowy szkieletu obręczy kończyn z ich funkcjami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spacing w:before="0" w:line="276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wykonuje przygotowane doświadczenie wykazujące skład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chemiczny kości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demonstruje na przykładzie cechy fizyczne kości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określa warunki</w:t>
            </w:r>
            <w:r w:rsidRPr="002702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prawidłowej pracy mięśni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0" w:line="276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budowę i funkcje mięśni gładkich i poprzecznie prążkowanych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0" w:line="276" w:lineRule="auto"/>
              <w:ind w:right="4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negatywny wpływ środków dopingujących na zdrowie człowieka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0" w:line="276" w:lineRule="auto"/>
              <w:ind w:right="4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wyszukuje informacje dotyczące zapobiegania płaskostopiu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0" w:line="276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konieczność stosowania rehabilitacji                          po przebytych urazach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0" w:line="276" w:lineRule="auto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planuje i demonstruje czynności udzielania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pierwszej pomocy w przypadku urazów kończyn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0" w:line="276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przyczyny urazów ścięgien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76" w:lineRule="auto"/>
              <w:ind w:right="4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przewiduje skutki przyjmowania nieprawidłowej postawy ciała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76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klasyfikuje podane kości pod względem kształtów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0" w:line="276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na przykładzie własnego organizmu wykazuje związek budowy kości z ich funkcją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0"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związek budowy poszczególnych kręgów kręgosłupa z pełnioną przez nie funkcją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0" w:line="276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budowy odcinków kręgosłupa z pełnioną przez nie funkcją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6"/>
              </w:numPr>
              <w:tabs>
                <w:tab w:val="left" w:pos="220"/>
              </w:tabs>
              <w:spacing w:before="0"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charakteryzuje funkcje kończyn górnej i dolnej oraz  wykazuje  związek z funkcjonowaniem człowieka w środowisku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6"/>
              </w:numPr>
              <w:tabs>
                <w:tab w:val="left" w:pos="220"/>
              </w:tabs>
              <w:spacing w:before="0"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planuje i samodzielnie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doświadczenie wykazujące skład chemiczny kości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0" w:line="276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wyszukuje odpowiednie informacje i przeprowadza doświadczenie ilustrujące wytrzymałość kości na złamanie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0" w:line="276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na przykładzie własnego organizmu analizuje współdziałanie mięśni, ścięgien, kości i stawów w wykonywaniu ruchów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0" w:line="276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i prezentuje ćwiczenia zapobiegające deformacjom kręgosłupa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0" w:line="276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i prezentuje ćwiczenia rehabilitacyjne likwidujące płaskostopie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0" w:line="276" w:lineRule="auto"/>
              <w:ind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regularnych ćwiczeń gimnastycznych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dla prawidłowego funkcjonowania aparatu ruchu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1"/>
              </w:tabs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76" w:lineRule="auto"/>
              <w:ind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Układ pokarmowy (wymagania szczegółowe III.4)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A731ED" w:rsidRDefault="00A53622" w:rsidP="00CC5269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0" w:line="276" w:lineRule="auto"/>
              <w:ind w:right="4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podstawowe składniki odżywcze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0" w:line="276" w:lineRule="auto"/>
              <w:ind w:right="43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produkty spożywcze zawierające białko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0" w:line="276" w:lineRule="auto"/>
              <w:ind w:right="4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przykłady</w:t>
            </w:r>
            <w:r w:rsidRPr="00A731ED">
              <w:rPr>
                <w:rFonts w:ascii="Times New Roman" w:hAnsi="Times New Roman" w:cs="Times New Roman"/>
                <w:spacing w:val="-19"/>
                <w:sz w:val="24"/>
                <w:szCs w:val="24"/>
                <w:u w:val="single"/>
              </w:rPr>
              <w:t xml:space="preserve"> </w:t>
            </w: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pokarmów, które są źródłem węglowodanów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0" w:line="276" w:lineRule="auto"/>
              <w:ind w:right="6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pokarmy zawierające tłuszcze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0" w:line="276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z pomocą nauczyciela przebieg </w:t>
            </w: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doświadczenia wykrywającego obecność tłuszczów i skrobi</w:t>
            </w:r>
            <w:r w:rsidR="00A731ED"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31ED">
              <w:rPr>
                <w:rFonts w:ascii="Times New Roman" w:hAnsi="Times New Roman" w:cs="Times New Roman"/>
                <w:sz w:val="24"/>
                <w:szCs w:val="24"/>
              </w:rPr>
              <w:t>w wybranych produktach spożywczych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0" w:line="276" w:lineRule="auto"/>
              <w:ind w:right="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przykłady witamin rozpuszczalnych w wodzie i w tłuszczach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0"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 jednej awitaminozy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0" w:line="276" w:lineRule="auto"/>
              <w:ind w:right="2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najważniejsze pierwiastki budujące ciała organizmów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0" w:line="276" w:lineRule="auto"/>
              <w:ind w:right="7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 rolę dwóch wybranych makroelementów w organizmie człowieka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0" w:line="276" w:lineRule="auto"/>
              <w:ind w:right="55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po trzy makroelementy i mikroelementy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0" w:line="276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 pomocą nauczyciela przebieg doświadczenia dotyczącego wykrywania witaminy C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0" w:line="276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polega trawienie pokarmów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0" w:line="276" w:lineRule="auto"/>
              <w:ind w:right="3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rodzaje zębów u człowieka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odcinki przewodu pokarmowego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before="0" w:line="276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 pomocą nauczyciela przebieg doświadczenia badającego wpływ substancji zawartych w ślinie                        na trawienie skrobi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before="0" w:line="276" w:lineRule="auto"/>
              <w:ind w:right="3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zasady zdrowego żywienia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before="0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przykłady chorób układu pokarmowego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before="0" w:line="276" w:lineRule="auto"/>
              <w:ind w:right="2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zasady profilaktyki chorób układu pokarmowego</w:t>
            </w:r>
          </w:p>
          <w:p w:rsidR="00A53622" w:rsidRPr="00A731ED" w:rsidRDefault="00A53622" w:rsidP="00CC5269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before="0" w:line="276" w:lineRule="auto"/>
              <w:ind w:right="3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według podanego wzoru oblicza indeks masy ciała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0" w:line="276" w:lineRule="auto"/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7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przyczyny próchnicy zębów</w:t>
            </w:r>
          </w:p>
        </w:tc>
        <w:tc>
          <w:tcPr>
            <w:tcW w:w="2828" w:type="dxa"/>
          </w:tcPr>
          <w:p w:rsidR="00A53622" w:rsidRPr="005A0298" w:rsidRDefault="00A53622" w:rsidP="00CC526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76" w:lineRule="auto"/>
              <w:ind w:right="3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klasyfikuje składniki odżywcze na budulcowe i energetyczne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określa aminokwasy jako cząsteczki budulcowe białek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76" w:lineRule="auto"/>
              <w:ind w:right="3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rolę tłuszczów w organizmie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76" w:lineRule="auto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samodzielnie omawia przebieg doświadczenia wykrywającego obecność tłuszczów i skrobi w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wybranych produktach spożywczych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76" w:lineRule="auto"/>
              <w:ind w:right="3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witaminy rozpuszczalne w wodzie i w tłuszczach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skutki niedoboru witamin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76" w:lineRule="auto"/>
              <w:ind w:right="6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rolę wody w organizmie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76" w:lineRule="auto"/>
              <w:ind w:right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znaczenie makroelementów i mikroelementów w organizmie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0"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na schemacie przebieg doświadczenia dotyczącego wykrywania witaminy C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0"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rolę poszczególnych rodzajów zębów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0" w:line="276" w:lineRule="auto"/>
              <w:ind w:right="1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odcinki przewodu pokarmowego na planszy lub modelu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rozpoznaje wątrobę i trzustkę na schemacie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0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lokalizuje położenie wątroby i trzustki we własnym ciele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samodzielnie omawia przebieg doświadczenia badającego wpływ substancji zawartych                     w ślinie na trawienie skrobi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grupy pokarmów w piramidzie zdrowego żywienia i aktywności fizycznej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zależność diety od zmiennych warunków zewnętrznych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układa jadłospis w zależności od zmiennych warunków zewnętrznych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76" w:lineRule="auto"/>
              <w:ind w:right="2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układu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76" w:lineRule="auto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indeks masy ciała swój i kolegów, wykazuje prawidłowości i odchylenia od normy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76" w:lineRule="auto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udzielania pierwszej pomocy w przypadku zakrztuszenia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składników odżywczych dla organizmu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określa znaczenie błonnika w prawidłowym funkcjonowaniu układu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systematycznego spożywania owoców i warzyw porównuje pokarmy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pełnowartościowe i niepełnowartościowe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etykiety produktów spożywczych pod kątem zawartości różnych składników odżywczych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przeprowadza z pomocą nauczyciela doświadczenie wykrywające obecność tłuszczów i skrobi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0" w:line="276" w:lineRule="auto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 wybranych produktach spożywczych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0" w:line="276" w:lineRule="auto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rodzaje witamin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0" w:line="276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rolę i skutki niedoboru witamin: A, C, B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6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12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9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2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0" w:line="276" w:lineRule="auto"/>
              <w:ind w:left="221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rolę i skutki niedoboru składników mineralnych: Mg, Fe, Ca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0" w:line="276" w:lineRule="auto"/>
              <w:ind w:left="221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określa skutki niewłaściwej </w:t>
            </w:r>
            <w:proofErr w:type="spellStart"/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suplementacji</w:t>
            </w:r>
            <w:proofErr w:type="spellEnd"/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witamin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składników mineralnych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76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na przygotowanym sprzęcie i z niewielką pomocą nauczyciela wykonuje doświadczenie dotyczące wykrywania witaminy C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76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rozpoznaje poszczególne rodzaje zębów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76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rolę zębów w mechanicznej obróbce pokarmu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76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funkcje poszczególnych odcinków przewodu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76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lokalizuje odcinki przewodu pokarmowego i wskazuje odpowiednie miejsca na powierzchni swojego ciała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76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funkcje wątroby i trzustki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0" w:line="276" w:lineRule="auto"/>
              <w:ind w:righ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przeprowadza z pomocą nauczyciela doświadczenie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badające wpływ substancji zawartych w ślinie na trawienie skrobi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0" w:line="276" w:lineRule="auto"/>
              <w:ind w:righ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pojęcia </w:t>
            </w:r>
            <w:r w:rsidRPr="0027029B">
              <w:rPr>
                <w:rFonts w:ascii="Times New Roman" w:hAnsi="Times New Roman" w:cs="Times New Roman"/>
                <w:i/>
                <w:sz w:val="24"/>
                <w:szCs w:val="24"/>
              </w:rPr>
              <w:t>wartość energetyczna pokarmu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0" w:line="276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zależność między dietą a czynnikami, które ją warunkują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0" w:line="276" w:lineRule="auto"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przewiduje skutki złego odżywiania się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wykazuje, że WZW A,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WZW B i WZW C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są chorobami związanymi z higieną układu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0"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zasady profilaktyki choroby wrzodowej żołądka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i dwunastnicy, </w:t>
            </w: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zatrucia pokarmowego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i raka jelita grubego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0" w:line="276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indeks masy ciała w zależności od stosowanej diety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ilustruje na przykładach źródła składników odżywczych i wyjaśnia ich znaczenie                         dla organizmu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15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związek między spożywaniem produktów białkowych a prawidłowym wzrostem ciała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rolę aminokwasów egzogennych w organizmie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porównuje wartość energetyczną węglowodanów i tłuszczów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skutki nadmiernego spożywania tłuszczów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0" w:line="276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samodzielnie przeprowadza doświadczenie wykrywające obecność tłuszczów i skrobi                         w wybranych produktach spożywczych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0" w:line="276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skutki niedoboru witamin, makroelementów i mikroelementów w organizmie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0" w:line="276" w:lineRule="auto"/>
              <w:ind w:right="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przewiduje skutki niedoboru wody w organizmie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0" w:line="276" w:lineRule="auto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samodzielnie wykonuje doświadczenie dotyczące witaminy C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0" w:line="276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znaczenie procesu trawienia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0"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etapy trawienia </w:t>
            </w: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pokarmów w poszczególnych odcinkach przewodu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0" w:line="276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miejsca wchłaniania strawionego pokarmu i wody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0" w:line="276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samodzielnie przeprowadza doświadczenie badające wpływ substancji zawartych w ślinie                      na trawienie skrobi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0" w:line="276" w:lineRule="auto"/>
              <w:ind w:right="2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wykazuje zależność między higieną odżywiania się                              a chorobami układu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0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demonstruje czynności udzielania pierwszej pomocy w przypadku zakrztuszenia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0"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zasady profilaktyki próchnicy zębów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wyjaśnia, dlaczego należy stosować dietę zróżnicowaną i dostosowaną do  potrzeb  organizmu </w:t>
            </w: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(wiek, stan zdrowia, tryb życia, aktywność fizyczna, pora roku)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0" w:line="276" w:lineRule="auto"/>
              <w:ind w:right="2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układa odpowiednią dietę dla uczniów z nadwagą i niedowagą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0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planuje i samodzielnie przeprowadza doświadczenie wykrywające obecność tłuszczów i skrobi w wybranych produktach spożywczych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0" w:line="276" w:lineRule="auto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zależność między rodzajami spożywanych pokarmów a funkcjonowaniem organizmu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0" w:line="276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wyszukuje informacje dotyczące roli błonnika w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prawidłowym funkcjonowaniu przewodu pokarmowego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0" w:line="276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odpowiednie informacje, planuje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0" w:line="276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wykonuje doświadczenie dotyczące witaminy C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0" w:line="276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odpowiednie informacje, planuje i przeprowadza doświadczenie badające wpływ substancji zawartych w ślinie na trawienie skrobi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0" w:line="276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 konieczność stosowania zróżnicowanej diety dostosowanej do potrzeb organizmu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0" w:line="276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 konieczność dbałości o zęby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0" w:line="276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przygotowuje i prezentuje wystąpienie w dowolnej formie na temat chorób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związanych z zaburzeniami łaknienia i przemiany materii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0" w:line="276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 konieczność</w:t>
            </w:r>
            <w:r w:rsidRPr="002702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badań przesiewowych w celu wykrywania wczesnych stadiów raka jelita grubego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Układ krążenia (wymagania szczegółowe III.5; III.6)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5A0298" w:rsidRDefault="00A53622" w:rsidP="00CC526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0" w:line="276" w:lineRule="auto"/>
              <w:ind w:right="2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podaje nazwy elementów morfotycznych krwi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grupy krwi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0" w:line="276" w:lineRule="auto"/>
              <w:ind w:right="3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składniki biorące udział w krzepnięciu krwi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0" w:line="276" w:lineRule="auto"/>
              <w:ind w:right="3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narządy układu krwionośnego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 pomocą nauczyciela omawia na podstawie ilustracji mały i duży obieg krwi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lokalizuje położenie serca we własnym ciele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0" w:line="276" w:lineRule="auto"/>
              <w:ind w:right="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elementy budowy serca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0" w:line="276" w:lineRule="auto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podaje prawidłową wartość pulsu i ciśnienia zdrowego człowieka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0" w:line="276" w:lineRule="auto"/>
              <w:ind w:right="2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układu krwionośnego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7"/>
              </w:numPr>
              <w:tabs>
                <w:tab w:val="left" w:pos="220"/>
              </w:tabs>
              <w:spacing w:before="0"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pierwszą pomoc w wypadku krwawień i krwotoków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7"/>
              </w:numPr>
              <w:tabs>
                <w:tab w:val="left" w:pos="220"/>
              </w:tabs>
              <w:spacing w:before="0"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wymienia cechy układu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limfatycznego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0" w:line="276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wymienia narządy układu limfatycznego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0" w:line="276" w:lineRule="auto"/>
              <w:ind w:right="2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elementy układu odpornościowego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0" w:line="276" w:lineRule="auto"/>
              <w:ind w:right="8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rodzaje odporności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0"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przedstawia różnice między surowicą a szczepionką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0"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czynniki mogące wywołać alergie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0" w:line="276" w:lineRule="auto"/>
              <w:ind w:righ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objawy alergii</w:t>
            </w:r>
          </w:p>
        </w:tc>
        <w:tc>
          <w:tcPr>
            <w:tcW w:w="2828" w:type="dxa"/>
          </w:tcPr>
          <w:p w:rsidR="00A53622" w:rsidRPr="005A0298" w:rsidRDefault="00A53622" w:rsidP="00CC5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omawia funkcje krwi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grupy krwi i wyjaśnia, co stanowi podstawę ich wyodrębnienia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0" w:line="276" w:lineRule="auto"/>
              <w:ind w:right="1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wyjaśnia, co to jest konflikt serologiczny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0" w:line="276" w:lineRule="auto"/>
              <w:ind w:right="1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funkcje wybranego naczynia krwionośnego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0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porównuje budowę i funkcje żył, tętnic oraz naczyń włosowatych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before="0"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funkcje zastawek żylnych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before="0"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elementy budowy serca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i naczynia krwionośnego na schemacie (ilustracji z podręcznika)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1"/>
              </w:numPr>
              <w:tabs>
                <w:tab w:val="left" w:pos="220"/>
              </w:tabs>
              <w:spacing w:before="0"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wyjaśnia, czym jest puls wymienia przyczyny chorób układu krwionośnego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spacing w:before="0"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czynniki wpływające korzystnie</w:t>
            </w:r>
            <w:r w:rsidR="005A0298"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 funkcjonowanie układu krwionośnego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spacing w:before="0"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opisuje budowę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układu limfatycznego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0"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rolę węzłów chłonnych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0"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wyróżnia odporność swoistą i nieswoistą, czynną i bierną, naturalną i sztuczną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0" w:line="276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definiuje szczepionkę i surowicę jako czynniki odpowiadające za odporność nabytą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0" w:line="276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określa przyczynę choroby AIDS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0" w:line="276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wyjaśnia, na czym polega transplantacja narządów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76" w:lineRule="auto"/>
              <w:ind w:right="3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przykłady</w:t>
            </w:r>
            <w:r w:rsidRPr="005A0298">
              <w:rPr>
                <w:rFonts w:ascii="Times New Roman" w:hAnsi="Times New Roman" w:cs="Times New Roman"/>
                <w:spacing w:val="-13"/>
                <w:sz w:val="24"/>
                <w:szCs w:val="24"/>
                <w:u w:val="single"/>
              </w:rPr>
              <w:t xml:space="preserve"> </w:t>
            </w: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narządów, które można przeszczepiać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znaczenie krwi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76" w:lineRule="auto"/>
              <w:ind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elementy morfotyczne krwi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rolę hemoglobiny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76" w:lineRule="auto"/>
              <w:ind w:righ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społeczne znaczenie krwiodawstwa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0" w:line="276" w:lineRule="auto"/>
              <w:ind w:right="15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przewiduje skutki konfliktu serologicznego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0" w:line="276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porównuje krwiobiegi mały i duży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0" w:line="276" w:lineRule="auto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opisuje drogę krwi płynącej w małym i dużym krwiobiegu 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0" w:line="276" w:lineRule="auto"/>
              <w:ind w:right="3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mechanizm pracy serca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0"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fazy cyklu pracy serca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mierzy koledze puls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spacing w:before="0" w:line="276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</w:rPr>
              <w:t>wyjaśnia różnicę między ciśnieniem skurczowym</w:t>
            </w:r>
            <w:r w:rsidR="005A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298">
              <w:rPr>
                <w:rFonts w:ascii="Times New Roman" w:hAnsi="Times New Roman" w:cs="Times New Roman"/>
                <w:sz w:val="24"/>
                <w:szCs w:val="24"/>
              </w:rPr>
              <w:t>a ciśnieniem rozkurczowym krwi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spacing w:before="0" w:line="276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przyczyny chorób układu krwionośnego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spacing w:before="0"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objawy krwotoku żylnego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tętniczego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spacing w:before="0"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na czym polega białaczka i anemia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znaczenie aktywności fizycznej</w:t>
            </w:r>
            <w:r w:rsidR="005A0298"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prawidłowej diety dla właściwego funkcjonowania układu krwionośnego</w:t>
            </w:r>
            <w:r w:rsidRPr="005A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0" w:line="276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opisuje rolę układu limfatycznego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0" w:line="276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rolę elementów układu odpornościowego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0" w:line="276" w:lineRule="auto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rodzaje odporności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0" w:line="276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określa zasadę działania szczepionki  i surowicy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0" w:line="276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sposób zakażenia HIV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drogi zakażenia się HIV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0" w:line="276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zasady profilaktyki AIDS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76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transfuzji krwi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mechanizm krzepnięcia krwi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76" w:lineRule="auto"/>
              <w:ind w:right="5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elementy morfotyczne krwi</w:t>
            </w:r>
          </w:p>
          <w:p w:rsidR="00A53622" w:rsidRPr="005A0298" w:rsidRDefault="00A53622" w:rsidP="00CC5269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0" w:line="276" w:lineRule="auto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8">
              <w:rPr>
                <w:rFonts w:ascii="Times New Roman" w:hAnsi="Times New Roman" w:cs="Times New Roman"/>
                <w:sz w:val="24"/>
                <w:szCs w:val="24"/>
              </w:rPr>
              <w:t>na podstawie obserwacji mikroskopowej rozpoznaje poszczególne naczynia krwionośne na ilustracji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0" w:line="276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związek budowy naczyń krwionośnych z pełnionymi przez nie funkcjami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0" w:line="276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rolę zastawek w funkcjonowaniu serca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0" w:line="276" w:lineRule="auto"/>
              <w:ind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porównuje wartości ciśnienia skurczowego i rozkurczowego krwi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spacing w:before="0" w:line="276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doświadczenie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wykazujące wpływ wysiłku fizycznego na zmiany tętna i ciśnienia krwi 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spacing w:before="0" w:line="276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przygotowuje </w:t>
            </w:r>
            <w:proofErr w:type="spellStart"/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portfolio</w:t>
            </w:r>
            <w:proofErr w:type="spellEnd"/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 temat chorób układu krwionośnego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spacing w:before="0" w:line="276" w:lineRule="auto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demonstruje pierwszą pomoc w wypadku krwotoków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badań profilaktycznych chorób układu krwionośnego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rozpoznaje na ilustracji lub schemacie narządy układu limfatycznego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mechanizm działania odporności swoistej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rodzaje leukocytów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odróżnia działanie szczepionki                            od działania surowicy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uzasadnia, że alergia jest związana z nadwrażliwością układu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odpornościowego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76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ilustruje przykładami znaczenie transplantologii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0" w:line="276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potrzebę wykonywania badań zapobiegających konfliktowi serologicznemu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0" w:line="276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wyniki laboratoryjnego badania krwi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0" w:line="276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związek przepływu krwi w naczyniach z wymianą gazową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8"/>
              </w:numPr>
              <w:tabs>
                <w:tab w:val="left" w:pos="220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planuje i przeprowadza doświadczenie wykazujące wpływ wysiłku fizycznego na zmiany tętna 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8"/>
              </w:numPr>
              <w:tabs>
                <w:tab w:val="left" w:pos="220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i prezentuje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1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 dowolnej formie materiały edukacyjne oświaty zdrowotnej na temat chorób społecznych: miażdżycy, nadciśnienia tętniczego i zawałów serca ciśnienia krwi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porównuje układ limfatyczny z układem krwionośnym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wykaz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szczepień w swojej książeczce zdrowia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ocenia znaczenie szczepień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znaczenie przeszczepów oraz zgody na transplantację narządów po śmierci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0"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Układ oddechowy (wymagania szczegółowe III.7)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0" w:line="276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odcinki układu oddechowego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0" w:line="276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rozpoznaje na ilustracji narządy układu oddechowego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0" w:line="276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narządy biorące udział w procesie wentylacji płuc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0"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demonstruje na sobie mechanizm wdechu i wydechu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0" w:line="276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z pomocą nauczyciela omawia doświadczenie wykrywające obecność CO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w wydychanym powietrzu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0" w:line="276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definiuje </w:t>
            </w:r>
            <w:proofErr w:type="spellStart"/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mitochondrium</w:t>
            </w:r>
            <w:proofErr w:type="spellEnd"/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jako miejsce oddychania komórkowego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76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270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ATP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jako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nośnik energii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76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definiuje kichanie                       i kaszel jako reakcje obronne organizmu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76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choroby układu oddechowego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0" w:line="276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czynniki wpływające na prawidłowe funkcjonowanie układu oddechowego</w:t>
            </w:r>
          </w:p>
        </w:tc>
        <w:tc>
          <w:tcPr>
            <w:tcW w:w="2828" w:type="dxa"/>
          </w:tcPr>
          <w:p w:rsidR="00A53622" w:rsidRPr="00BC4F35" w:rsidRDefault="00A53622" w:rsidP="00CC526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0" w:line="276" w:lineRule="auto"/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omawia funkcje elementów układu oddechowego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rolę nagłośni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7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podstawie własnego organizmu przedstawia mechanizm wentylacji płuc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7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różnice w ruchach klatki piersiowej i przepony podczas wdechu i wydechu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76" w:lineRule="auto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rolę krwi w transporcie gazów oddechowych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76" w:lineRule="auto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zawartość gazów w powietrzu wdychanym i wydychanym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liczbę wdechów i wydechów przed wysiłkiem fizycznym i po nim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0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z pomocą nauczyciela przeprowadza doświadczenie wykrywające obecność</w:t>
            </w:r>
            <w:r w:rsidRPr="00BC4F3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</w:t>
            </w:r>
            <w:r w:rsidRPr="00BC4F35">
              <w:rPr>
                <w:rFonts w:ascii="Times New Roman" w:hAnsi="Times New Roman" w:cs="Times New Roman"/>
                <w:position w:val="-3"/>
                <w:sz w:val="24"/>
                <w:szCs w:val="24"/>
                <w:u w:val="single"/>
              </w:rPr>
              <w:t xml:space="preserve">2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wydychanym powietrzu 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0" w:line="276" w:lineRule="auto"/>
              <w:ind w:right="4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zapisuje słownie równanie reakcji chemicznej ilustrujące utlenianie glukozy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0" w:line="276" w:lineRule="auto"/>
              <w:ind w:right="4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źródła infekcji górnych i dolnych dróg oddechowych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0" w:line="276" w:lineRule="auto"/>
              <w:ind w:right="3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sposoby zapobiegania chorobom układu oddechowego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przyczyny astmy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0" w:line="276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zasady postępowania w przypadku utraty oddechu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wpływ zanieczyszczeń pyłowych na prawidłowe funkcjonowanie układu oddechowego</w:t>
            </w:r>
          </w:p>
        </w:tc>
        <w:tc>
          <w:tcPr>
            <w:tcW w:w="2829" w:type="dxa"/>
          </w:tcPr>
          <w:p w:rsidR="00A53622" w:rsidRPr="00BC4F35" w:rsidRDefault="00A53622" w:rsidP="00CC5269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wyróżnia drogi oddechowe i narządy wymiany gazowej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76" w:lineRule="auto"/>
              <w:ind w:right="1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wykazuje związek budowy elementów układu oddechowego z pełnionymi funkcjami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76" w:lineRule="auto"/>
              <w:ind w:right="1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wyróżnia  procesy wentylacji płuc i oddychania komórkowego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76" w:lineRule="auto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dyfuzję O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2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CO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zachodzącą w pęcherzykach płucnych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76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zależność między liczbą oddechów a wysiłkiem fizycznym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</w:rPr>
              <w:t>na przygotowanym sprzęcie samodzielnie przeprowadza doświadczenie wykrywające obecność</w:t>
            </w:r>
            <w:r w:rsidRPr="00BC4F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C4F35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="00BC4F35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BC4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wydychanym powietrzu 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0" w:line="276" w:lineRule="auto"/>
              <w:ind w:right="2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znaczenie oddychania komórkowego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0" w:line="276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zapisuje za pomocą symboli chemicznych równanie reakcji ilustrujące utlenianie glukozy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0" w:line="276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rolę </w:t>
            </w:r>
            <w:r w:rsidRPr="00270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ATP                           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 organizmie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0" w:line="276" w:lineRule="auto"/>
              <w:ind w:right="2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 objawy wybranych chorób układu oddechowego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0" w:line="276" w:lineRule="auto"/>
              <w:ind w:right="3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związek między wdychaniem powietrza przez nos a profilaktyką chorób układu oddechowego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0" w:line="276" w:lineRule="auto"/>
              <w:ind w:right="2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zasady profilaktyki </w:t>
            </w:r>
            <w:r w:rsidRPr="00BC4F35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anginy,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gruźlicy i raka</w:t>
            </w:r>
            <w:r w:rsidRPr="00BC4F35">
              <w:rPr>
                <w:rFonts w:ascii="Times New Roman" w:hAnsi="Times New Roman" w:cs="Times New Roman"/>
                <w:spacing w:val="8"/>
                <w:sz w:val="24"/>
                <w:szCs w:val="24"/>
                <w:u w:val="single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płuc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rozróżnia czynne i bierne palenie tytoniu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odróżnia głośnię i nagłośnię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0" w:line="276" w:lineRule="auto"/>
              <w:ind w:right="3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demonstruje mechanizm modulacji głosu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0" w:line="276" w:lineRule="auto"/>
              <w:ind w:right="1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definiuje płuca jako miejsce wymiany gazowej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76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związek między budową a funkcją płuc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76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interpretuje wyniki doświadczenia wykrywającego</w:t>
            </w:r>
            <w:r w:rsidRPr="002702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2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 wydychanym powietrzu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76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graficznie zawartość gazów w powietrzu wdychanym i wydychanym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proces wymiany gazowej w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płucach i tkankach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76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obserwację dotyczącą wpływu wysiłku fizycznego                      na częstość oddechów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76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</w:rPr>
              <w:t>samodzielnie przygotowuje zestaw laboratoryjny i przeprowadza doświadczenie wykazujące obecność CO</w:t>
            </w:r>
            <w:r w:rsidRPr="00BC4F35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="00BC4F35" w:rsidRPr="00BC4F35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</w:rPr>
              <w:t xml:space="preserve">w wydychanym powietrzu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0" w:line="276" w:lineRule="auto"/>
              <w:ind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sposób magazynowania energii w</w:t>
            </w:r>
            <w:r w:rsidRPr="002702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ATP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0" w:line="276" w:lineRule="auto"/>
              <w:ind w:right="21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wykazuje zależność między zanieczyszczeniem środowiska</w:t>
            </w:r>
          </w:p>
          <w:p w:rsidR="00A53622" w:rsidRPr="00BC4F35" w:rsidRDefault="00A53622" w:rsidP="004D4FEA">
            <w:pPr>
              <w:pStyle w:val="TableParagraph"/>
              <w:spacing w:before="0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zachorowalnością na astmę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0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demonstruje zasady udzielania pierwszej pomocy w wypadku zatrzymania oddechu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wpływ palenia tytoniu na funkcjonowanie układu oddechowego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wyszukuje w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dowolnych źródłach informacje na temat przyczyn rozwoju raka płuc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z dowolnych materiałów model układu oddechowego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0"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odpowiednie metody i bada pojemność własnych płuc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0"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planuje i wykonuje obserwację wpływu wysiłku fizycznego                     na częstość oddechów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0" w:line="276" w:lineRule="auto"/>
              <w:ind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odpowiednie informacje, planuje i samodzielnie przeprowadza doświadczenie wykazujące obecność CO</w:t>
            </w:r>
            <w:r w:rsidRPr="0027029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0"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 wydychanym powietrzu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0"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zależność między ilością mitochondriów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0" w:line="276" w:lineRule="auto"/>
              <w:ind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zapotrzebowaniem narządów na energię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0" w:line="276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przeprowadza według podanego schematu i pod opieką nauczyciela badanie zawartości substancji smolistych w jednym papierosie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0" w:line="276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przeprowadza wywiad w przychodni zdrowia na temat profilaktyki chorób płuc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Układ wydalniczy (wymagania szczegółowe III.8)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0" w:line="276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przykłady substancji, które są wydalane przez organizm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0"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wymienia narządy układu wydalniczego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0"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zasady higieny układu wydalniczego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0" w:line="276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choroby układu wydalniczego</w:t>
            </w:r>
          </w:p>
        </w:tc>
        <w:tc>
          <w:tcPr>
            <w:tcW w:w="2828" w:type="dxa"/>
          </w:tcPr>
          <w:p w:rsidR="00A53622" w:rsidRPr="00BC4F35" w:rsidRDefault="00A53622" w:rsidP="00CC5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wyjaśnia pojęcia </w:t>
            </w:r>
            <w:r w:rsidRPr="00BC4F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wydalanie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</w:t>
            </w:r>
            <w:r w:rsidRPr="00BC4F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defekacja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0" w:line="276" w:lineRule="auto"/>
              <w:ind w:right="2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drogi wydalania zbędnych produktów przemiany materii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0" w:line="276" w:lineRule="auto"/>
              <w:ind w:right="2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CO</w:t>
            </w:r>
            <w:r w:rsidRPr="00BC4F35">
              <w:rPr>
                <w:rFonts w:ascii="Times New Roman" w:hAnsi="Times New Roman" w:cs="Times New Roman"/>
                <w:position w:val="-3"/>
                <w:sz w:val="24"/>
                <w:szCs w:val="24"/>
                <w:u w:val="single"/>
              </w:rPr>
              <w:t xml:space="preserve">2  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mocznik jako zbędne produkty przemiany materii 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0" w:line="276" w:lineRule="auto"/>
              <w:ind w:right="2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zakażenia dróg moczowych i kamicę nerkową jako choroby układu wydalniczego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0" w:line="276" w:lineRule="auto"/>
              <w:ind w:right="4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badania</w:t>
            </w:r>
            <w:r w:rsidRPr="00BC4F3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stosowane w profilaktyce tych chorób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0" w:line="276" w:lineRule="auto"/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dzienne zapotrzebowanie organizmu człowieka na wodę</w:t>
            </w:r>
          </w:p>
        </w:tc>
        <w:tc>
          <w:tcPr>
            <w:tcW w:w="2829" w:type="dxa"/>
          </w:tcPr>
          <w:p w:rsidR="00A53622" w:rsidRPr="0027029B" w:rsidRDefault="00A53622" w:rsidP="00BC4F3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0" w:line="276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porównuje wydalanie i defekację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na podstawie ilustracji proces powstawania moczu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0" w:line="276" w:lineRule="auto"/>
              <w:ind w:right="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modelu lub ilustracji miejsce powstawania moczu pierwotnego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76" w:lineRule="auto"/>
              <w:ind w:right="2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sposoby wydalania mocznika i</w:t>
            </w:r>
            <w:r w:rsidRPr="00BC4F3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</w:t>
            </w:r>
            <w:r w:rsidRPr="00BC4F35">
              <w:rPr>
                <w:rFonts w:ascii="Times New Roman" w:hAnsi="Times New Roman" w:cs="Times New Roman"/>
                <w:position w:val="-3"/>
                <w:sz w:val="24"/>
                <w:szCs w:val="24"/>
                <w:u w:val="single"/>
              </w:rPr>
              <w:t>2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76" w:lineRule="auto"/>
              <w:ind w:right="2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przyczyny chorób układu wydalniczego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na ilustracji przebieg dializy</w:t>
            </w:r>
          </w:p>
          <w:p w:rsidR="00A53622" w:rsidRPr="00BC4F35" w:rsidRDefault="00A53622" w:rsidP="00BC4F35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znaczenie wykonywania badań kontrolnych moczu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konieczność okresowego wykonywania badań kontrolnych moczu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rozpoznaje na modelu lub materiale świeżym warstwy budujące nerkę</w:t>
            </w:r>
          </w:p>
          <w:p w:rsidR="00A53622" w:rsidRPr="00BC4F35" w:rsidRDefault="00A53622" w:rsidP="00BC4F35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  <w:tab w:val="left" w:pos="257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rolę układu wydalniczego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0" w:line="276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 prawidłowym funkcjonowaniu całego organizmu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0" w:line="276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uzasadnia konieczność picia dużych ilości wody podczas leczenia chorób nerek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0" w:line="276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ocenia rolę dializy w ratowaniu życia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 konieczność regularnego opróżniania pęcherza moczowego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0" w:line="276" w:lineRule="auto"/>
              <w:ind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wykonuje z dowolnego materiału model układu moczowego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0" w:line="276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tworzy schemat przemian substancji odżywczych od zjedzenia do wydalenia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0" w:line="276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własne wyniki laboratoryjnego badania moczu i na tej podstawie określa stan zdrowia własnego układu wydalniczego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Regulacja nerwowo-hormonalna (wymagania szczegółowe III.11; 9)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BC4F35" w:rsidRDefault="00A53622" w:rsidP="00CC5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gruczoły dokrewne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przykłady hormonów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0" w:line="276" w:lineRule="auto"/>
              <w:ind w:right="4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wskazuje na ilustracji położenie najważniejszych gruczołów dokrewnych 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0" w:line="276" w:lineRule="auto"/>
              <w:ind w:right="3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skutki nadmiaru i niedoboru hormonu wzrostu 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0" w:line="276" w:lineRule="auto"/>
              <w:ind w:right="3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funkcje układu nerwowego</w:t>
            </w:r>
          </w:p>
          <w:p w:rsidR="00A53622" w:rsidRPr="00BC4F35" w:rsidRDefault="00A53622" w:rsidP="00BC4F35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0" w:line="276" w:lineRule="auto"/>
              <w:ind w:righ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elementy budowy ośrodkowego i obwodowego układu nerwowego</w:t>
            </w:r>
          </w:p>
          <w:p w:rsidR="00A53622" w:rsidRPr="00BC4F35" w:rsidRDefault="00A53622" w:rsidP="00CC5269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0" w:line="276" w:lineRule="auto"/>
              <w:ind w:right="4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rozpoznaje na ilustracji ośrodkowy i obwodowy układ nerwowy </w:t>
            </w:r>
          </w:p>
          <w:p w:rsidR="00A53622" w:rsidRPr="006E62CB" w:rsidRDefault="00A53622" w:rsidP="006E62CB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  <w:tab w:val="left" w:pos="2552"/>
              </w:tabs>
              <w:spacing w:before="0" w:line="276" w:lineRule="auto"/>
              <w:ind w:righ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ilustracji najważniejsze elementy mózgowia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0" w:line="276" w:lineRule="auto"/>
              <w:ind w:right="2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mózgowie                          i rdzeń kręgowy jako narządy ośrodkowego układu nerwowego 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0" w:line="276" w:lineRule="auto"/>
              <w:ind w:right="2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wymienia rodzaje nerwów obwodowych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podaje po trzy przykłady odruchów warunkowych i bezwarunkowych 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czynniki wywołujące stres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0" w:line="276" w:lineRule="auto"/>
              <w:ind w:right="4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przykłady trzech chorób spowodowanych stresem</w:t>
            </w:r>
          </w:p>
        </w:tc>
        <w:tc>
          <w:tcPr>
            <w:tcW w:w="2828" w:type="dxa"/>
          </w:tcPr>
          <w:p w:rsidR="00A53622" w:rsidRPr="006E62CB" w:rsidRDefault="00A53622" w:rsidP="00CC526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klasyfikuje gruczoły na gruczoły wydzielania zewnętrznego i wewnętrznego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0" w:line="276" w:lineRule="auto"/>
              <w:ind w:right="42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wyjaśnia pojęcie </w:t>
            </w:r>
            <w:r w:rsidRPr="006E6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gruczoł dokrewny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czym są hormony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podaje przyczyny cukrzycy 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0" w:line="276" w:lineRule="auto"/>
              <w:ind w:right="2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wyjaśnia pojęcie </w:t>
            </w:r>
            <w:r w:rsidRPr="006E6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równowaga hormonalna</w:t>
            </w: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0" w:line="276" w:lineRule="auto"/>
              <w:ind w:right="2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elementy budowy komórki nerwowej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0" w:line="276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na ilustracji neuronu przebieg impulsu nerwowego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0" w:line="276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wyróżnia somatyczny                              i autonomiczny układ nerwowy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0" w:line="276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wskazuje elementy budowy rdzenia kręgowego na ilustracji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0" w:line="276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wyróżnia włókna czuciowe i ruchowe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0"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na </w:t>
            </w: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podstawie ilustracji drogę impulsu nerwowego w łuku odruchowym</w:t>
            </w:r>
          </w:p>
          <w:p w:rsidR="00A53622" w:rsidRPr="006E62CB" w:rsidRDefault="00A53622" w:rsidP="00CC5269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0" w:line="276" w:lineRule="auto"/>
              <w:ind w:right="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odróżnia odruchy warunkowe i bezwarunkowe 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0" w:line="276" w:lineRule="auto"/>
              <w:ind w:right="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sposoby radzenia sobie ze stresem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0" w:line="276" w:lineRule="auto"/>
              <w:ind w:right="1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przykłady chorób układu nerwowego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przyporządkowuje wybranym chorobom układu nerwowego charakterystyczne objawy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cechy hormonów</w:t>
            </w:r>
          </w:p>
          <w:p w:rsidR="00A53622" w:rsidRPr="00057040" w:rsidRDefault="00A53622" w:rsidP="00057040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0" w:line="276" w:lineRule="auto"/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przyporządkowuje hormony do odpowiednich</w:t>
            </w:r>
            <w:r w:rsidRPr="00057040">
              <w:rPr>
                <w:rFonts w:ascii="Times New Roman" w:hAnsi="Times New Roman" w:cs="Times New Roman"/>
                <w:spacing w:val="-21"/>
                <w:sz w:val="24"/>
                <w:szCs w:val="24"/>
                <w:u w:val="single"/>
              </w:rPr>
              <w:t xml:space="preserve"> </w:t>
            </w: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gruczołów, które je wytwarzają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0" w:line="276" w:lineRule="auto"/>
              <w:ind w:right="56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charakteryzuje działanie insuliny i glukagonu </w:t>
            </w:r>
          </w:p>
          <w:p w:rsidR="00A53622" w:rsidRPr="0027029B" w:rsidRDefault="00A53622" w:rsidP="0005704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interpretuje skutki nadmiaru i niedoboru hormonów 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76" w:lineRule="auto"/>
              <w:ind w:right="5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funkcje układu nerwowego</w:t>
            </w:r>
          </w:p>
          <w:p w:rsidR="00A53622" w:rsidRPr="00057040" w:rsidRDefault="00A53622" w:rsidP="0005704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76" w:lineRule="auto"/>
              <w:ind w:right="3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porównuje działanie układów nerwowego i dokrewnego</w:t>
            </w:r>
          </w:p>
          <w:p w:rsidR="00A53622" w:rsidRPr="0027029B" w:rsidRDefault="00A53622" w:rsidP="0005704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związek budowy komórki nerwowej z jej funkcją</w:t>
            </w:r>
          </w:p>
          <w:p w:rsidR="00A53622" w:rsidRPr="00057040" w:rsidRDefault="00A53622" w:rsidP="00057040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  <w:tab w:val="left" w:pos="2424"/>
                <w:tab w:val="left" w:pos="2566"/>
              </w:tabs>
              <w:spacing w:before="0" w:line="276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</w:rPr>
              <w:t>omawia działanie ośrodkowego</w:t>
            </w:r>
            <w:r w:rsidR="0005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40">
              <w:rPr>
                <w:rFonts w:ascii="Times New Roman" w:hAnsi="Times New Roman" w:cs="Times New Roman"/>
                <w:sz w:val="24"/>
                <w:szCs w:val="24"/>
              </w:rPr>
              <w:t xml:space="preserve">i obwodowego układu nerwowego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0" w:line="276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budowę rdzenia kręgowego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0" w:line="276" w:lineRule="auto"/>
              <w:ind w:right="34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objaśnia na ilustracji budowę mózgowia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0" w:line="276" w:lineRule="auto"/>
              <w:ind w:righ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 różnicę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odruchem warunkowym a bezwarunkowym</w:t>
            </w:r>
          </w:p>
          <w:p w:rsidR="00A53622" w:rsidRPr="00057040" w:rsidRDefault="00A53622" w:rsidP="00057040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odruchy warunkowe i bezwarunkowe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graficznie drogę impulsu nerwowego w łuku odruchowym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dodatni</w:t>
            </w:r>
          </w:p>
          <w:p w:rsidR="00A53622" w:rsidRPr="00057040" w:rsidRDefault="00A53622" w:rsidP="004D4FEA">
            <w:pPr>
              <w:pStyle w:val="TableParagraph"/>
              <w:spacing w:before="0" w:line="276" w:lineRule="auto"/>
              <w:ind w:left="220" w:right="4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ujemny wpływ stresu na funkcjonowanie organizmu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przyczyny nerwic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cechy depresji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0" w:line="276" w:lineRule="auto"/>
              <w:ind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choroby układu nerwowego: padaczkę, autyzm, stwardnienie rozsiane, chorobę Alzheimera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0" w:line="276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biologiczną rolę hormonu wzrostu, tyroksyny, insuliny, adrenaliny,</w:t>
            </w:r>
            <w:r w:rsidRPr="0027029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testosteronu, estrogenów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0" w:line="276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znaczenie swoistego działania hormonów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antagonistyczne działanie insuliny                         i glukagonu 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uzasadnia związek niedoboru insuliny                                 z cukrzycą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sposób działania synapsy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0" w:line="276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funkcje somatycznego</w:t>
            </w:r>
          </w:p>
          <w:p w:rsidR="00A53622" w:rsidRPr="0027029B" w:rsidRDefault="00A53622" w:rsidP="004D4FEA">
            <w:pPr>
              <w:pStyle w:val="TableParagraph"/>
              <w:spacing w:before="0" w:line="276" w:lineRule="auto"/>
              <w:ind w:left="220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autonomicznego układu nerwowego</w:t>
            </w:r>
          </w:p>
          <w:p w:rsidR="00A53622" w:rsidRPr="001E07E8" w:rsidRDefault="00A53622" w:rsidP="001E07E8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0" w:line="276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</w:rPr>
              <w:t>porównuje funkcje współczulnej</w:t>
            </w:r>
            <w:r w:rsidR="001E07E8" w:rsidRPr="001E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E8">
              <w:rPr>
                <w:rFonts w:ascii="Times New Roman" w:hAnsi="Times New Roman" w:cs="Times New Roman"/>
                <w:sz w:val="24"/>
                <w:szCs w:val="24"/>
              </w:rPr>
              <w:t xml:space="preserve">i przywspółczulnej części autonomicznego układu nerwowego 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0" w:line="276" w:lineRule="auto"/>
              <w:ind w:right="3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określa mózgowie jako jednostkę nadrzędną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0" w:line="276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 stosunku do pozostałych części układu nerwowego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0" w:line="276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rolę odruchów warunkowych w procesie uczenia się</w:t>
            </w:r>
          </w:p>
          <w:p w:rsidR="00A53622" w:rsidRPr="00057040" w:rsidRDefault="00A53622" w:rsidP="00CC5269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0" w:line="276" w:lineRule="auto"/>
              <w:ind w:right="1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podstawie rysunku wyjaśnia mechanizm odruchu kolanowego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0" w:line="276" w:lineRule="auto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przyczyny chorób układu nerwowego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wpływ snu</w:t>
            </w:r>
          </w:p>
          <w:p w:rsidR="00A53622" w:rsidRPr="00057040" w:rsidRDefault="00A53622" w:rsidP="004D4FEA">
            <w:pPr>
              <w:pStyle w:val="TableParagraph"/>
              <w:spacing w:before="0" w:line="276" w:lineRule="auto"/>
              <w:ind w:left="220" w:right="4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procesy uczenia się i zapamiętywania oraz na odporność organizmu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objawy depresji, padaczki, autyzmu, stwardnienia rozsianego, choroby Alzheimera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76" w:lineRule="auto"/>
              <w:ind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uzasadnia, że nie należy bez konsultacji                              z lekarzem przyjmować preparatów i leków hormonalnych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76" w:lineRule="auto"/>
              <w:ind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i wykazuje różnice między  cukrzycą typu 1 i 2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0" w:line="276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ocenia rolę regulacji nerwowo-hormonalnej w prawidłowym funkcjonowaniu całego organizmu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0" w:line="276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 nadrzędną funkcję mózgowia w stosunku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0" w:line="276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do pozostałych części układu nerwowego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0"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dowodzi znaczenia odruchów warunkowych i bezwarunkowych w życiu człowieka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0"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demonstruje na koledze odruch kolanowy i wyjaśnia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działanie tego odruchu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0"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związek między prawidłowym wysypianiem się                           a funkcjonowaniem organizmu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Narządy zmysłów (wymagania szczegółowe III.10)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1E07E8" w:rsidRDefault="00A53622" w:rsidP="00CC5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0"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znaczenie zmysłów w życiu </w:t>
            </w: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człowieka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0" w:line="276" w:lineRule="auto"/>
              <w:ind w:right="3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rozróżnia w narządzie wzroku aparat ochronny oka i gałkę oczną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0" w:line="276" w:lineRule="auto"/>
              <w:ind w:right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elementy wchodzące w skład aparatu ochronnego oka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0" w:line="276" w:lineRule="auto"/>
              <w:ind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rozpoznaje na ilustracji elementy budowy oka 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0" w:line="276" w:lineRule="auto"/>
              <w:ind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na ilustracji elementy budowy ucha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wyróżnia ucho zewnętrzne, środkowe i wewnętrzne 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wady wzroku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zasady higieny oczu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0" w:line="276" w:lineRule="auto"/>
              <w:ind w:right="1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oczu i uszu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0" w:line="276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rolę zmysłów powonienia, smaku i dotyku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0" w:line="276" w:lineRule="auto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rozmieszczenie receptorów powonienia, smaku i dotyku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0" w:line="276" w:lineRule="auto"/>
              <w:ind w:right="4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</w:t>
            </w: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podstawowe smaki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0" w:line="276" w:lineRule="auto"/>
              <w:ind w:right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bodźce odbierane przez receptory skóry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0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rolę węchu w ocenie pokarmów</w:t>
            </w:r>
          </w:p>
        </w:tc>
        <w:tc>
          <w:tcPr>
            <w:tcW w:w="2828" w:type="dxa"/>
          </w:tcPr>
          <w:p w:rsidR="00A53622" w:rsidRPr="001E07E8" w:rsidRDefault="00A53622" w:rsidP="00CC5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0" w:line="276" w:lineRule="auto"/>
              <w:ind w:right="1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opisuje funkcje elementów aparatu </w:t>
            </w: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ochronnego oka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27029B">
              <w:rPr>
                <w:rFonts w:ascii="Times New Roman" w:hAnsi="Times New Roman" w:cs="Times New Roman"/>
                <w:i/>
                <w:sz w:val="24"/>
                <w:szCs w:val="24"/>
              </w:rPr>
              <w:t>akomodacja oka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0" w:line="276" w:lineRule="auto"/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znaczenie adaptacji oka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0" w:line="276" w:lineRule="auto"/>
              <w:ind w:right="6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funkcje elementów budowy oka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0" w:line="276" w:lineRule="auto"/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na ilustracji położenie narządu równowagi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  <w:tab w:val="left" w:pos="1743"/>
              </w:tabs>
              <w:spacing w:before="0" w:line="276" w:lineRule="auto"/>
              <w:ind w:right="4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funkcje poszczególnych elementów ucha 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  <w:tab w:val="left" w:pos="1743"/>
              </w:tabs>
              <w:spacing w:before="0" w:line="276" w:lineRule="auto"/>
              <w:ind w:right="4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                          na ilustracji krótkowzroczność i dalekowzroczność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0"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definiuje hałas jako czynnik powodujący głuchotę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before="0" w:line="276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przyczyny powstawania wad wzroku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before="0" w:line="276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rodzaje kubków smakowych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before="0" w:line="276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doświadczenie dotyczące rozmieszczenia kubków smakowych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języku</w:t>
            </w:r>
          </w:p>
        </w:tc>
        <w:tc>
          <w:tcPr>
            <w:tcW w:w="2829" w:type="dxa"/>
          </w:tcPr>
          <w:p w:rsidR="00A53622" w:rsidRPr="001E07E8" w:rsidRDefault="00A53622" w:rsidP="00CC5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określa funkcję aparatu ochronnego </w:t>
            </w: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wykazuje związek budowy elementów oka z pełnionymi przez nie funkcjami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5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drogę światła w oku</w:t>
            </w:r>
          </w:p>
          <w:p w:rsidR="00A53622" w:rsidRPr="0027029B" w:rsidRDefault="00A53622" w:rsidP="001E07E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lokalizację receptorów wzroku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ilustruje w formie prostego rysunku drogę światła w oku i powstawanie obrazu na siatkówce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0"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funkcje poszczególnych elementów ucha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funkcje ucha zewnętrznego, środkowego i wewnętrznego 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wady wzroku</w:t>
            </w:r>
          </w:p>
          <w:p w:rsidR="00A53622" w:rsidRPr="001E07E8" w:rsidRDefault="00A53622" w:rsidP="00CC5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0" w:line="276" w:lineRule="auto"/>
              <w:ind w:right="3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wyjaśnia, na czym polega daltonizm i astygmatyzm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choroby</w:t>
            </w:r>
            <w:r w:rsidRPr="00E2137B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oczu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0"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sposób korygowania wad wzroku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0"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wskazuje położenie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kubków smakowych na języku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niewielką pomocą nauczyciela wykonuje doświadczenie dotyczące rozmieszczenia kubków smakowych na języku</w:t>
            </w:r>
          </w:p>
        </w:tc>
        <w:tc>
          <w:tcPr>
            <w:tcW w:w="2828" w:type="dxa"/>
          </w:tcPr>
          <w:p w:rsidR="00A53622" w:rsidRPr="0027029B" w:rsidRDefault="00A53622" w:rsidP="00E2137B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0"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powstawanie obrazu na siatkówce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0"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planuje i przeprowadza doświadczenie wykazujące reakcję tęczówki na światło o różnym natężeniu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ilustruje za pomocą prostego rysunku drogę światła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0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 oku i powstawanie obrazu na siatkówce oraz wyjaśnia rolę soczewki w tym procesie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0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mechanizm odbierania i rozpoznawania dźwięków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lokalizację receptorów słuchu i równowagi w uchu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wyjaśnia zasadę działania narządu równowagi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rozróżnia rodzaje soczewek korygujących wady wzroku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0" w:line="276" w:lineRule="auto"/>
              <w:ind w:right="4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analizuje, w jaki sposób nadmierny hałas może spowodować uszkodzenie słuchu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0" w:line="276" w:lineRule="auto"/>
              <w:ind w:right="4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uzasadnia, że skóra jest narządem dotyku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0" w:line="276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znaczenie wolnych zakończeń nerwowych w skórze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0" w:line="276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wykonuje na podstawie opisu doświadczenie dotyczące rozmieszczenia kubków smakowych na języku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221" w:righ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0" w:line="276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przeprowadza doświadczenie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wykazujące obecność tarczy nerwu wzrokowego w oku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0" w:line="276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ilustruje za pomocą prostego rysunku drogę światła w oku oraz z użyciem odpowiedniej terminologii tłumaczy powstawanie i odbieranie wrażeń wzrokowych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0" w:line="276" w:lineRule="auto"/>
              <w:ind w:righ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przebieg bodźca słuchowego, uwzględniając przetwarzanie fal dźwiękowych na impulsy nerwowe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0" w:line="276" w:lineRule="auto"/>
              <w:ind w:righ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informacje na temat źródeł hałasu w swoim miejscu zamieszkania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0" w:line="276" w:lineRule="auto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źródła hałasu w najbliższym otoczeniu i wskazuje na sposoby jego ograniczenia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0" w:line="276" w:lineRule="auto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planuje i wykonuje doświadczenie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dotyczące rozmieszczenia kubków smakowych na języku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2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Rozmnażanie i rozwój człowieka (wymagania szczegółowe III.12)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E2137B" w:rsidRDefault="00A53622" w:rsidP="00CC5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76" w:lineRule="auto"/>
              <w:ind w:right="2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męskie narządy rozrodcze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76" w:lineRule="auto"/>
              <w:ind w:right="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ilustracji męskie narządy rozrodcze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0" w:line="276" w:lineRule="auto"/>
              <w:ind w:right="25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męskie cechy płciowe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0" w:line="276" w:lineRule="auto"/>
              <w:ind w:right="25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żeńskie narządy rozrodcze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0" w:line="276" w:lineRule="auto"/>
              <w:ind w:right="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na ilustracji żeńskie narządy rozrodcze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0"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żeńskie cechy płciowe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0"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żeńskie </w:t>
            </w: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hormony płciowe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0" w:line="276" w:lineRule="auto"/>
              <w:ind w:right="5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kolejne fazy cyklu miesiączkowego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0" w:line="276" w:lineRule="auto"/>
              <w:ind w:right="5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nazwy błon płodowych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0" w:line="276" w:lineRule="auto"/>
              <w:ind w:right="4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długość trwania rozwoju płodowego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0" w:line="276" w:lineRule="auto"/>
              <w:ind w:right="5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zmiany zachodzące w organizmie kobiety podczas ciąży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0" w:line="276" w:lineRule="auto"/>
              <w:ind w:right="5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etapy życia człowieka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0" w:line="276" w:lineRule="auto"/>
              <w:ind w:right="2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rodzaje dojrzałości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0" w:line="276" w:lineRule="auto"/>
              <w:ind w:right="2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układu rozrodczego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0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przenoszone drogą płciową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0"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naturalne                                 i sztuczne metody planowania rodziny</w:t>
            </w:r>
          </w:p>
        </w:tc>
        <w:tc>
          <w:tcPr>
            <w:tcW w:w="2828" w:type="dxa"/>
          </w:tcPr>
          <w:p w:rsidR="00A53622" w:rsidRPr="00E2137B" w:rsidRDefault="00A53622" w:rsidP="00CC5269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0" w:line="276" w:lineRule="auto"/>
              <w:ind w:right="3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omawia budowę plemnika i wykonuje jego schematyczny rysunek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0" w:line="276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proces powstawania nasienia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funkcję testosteronu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0" w:line="276" w:lineRule="auto"/>
              <w:ind w:right="1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funkcje męskiego układu rozrodczego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0" w:line="276" w:lineRule="auto"/>
              <w:ind w:right="1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funkcje żeńskiego układu rozrodczego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0" w:line="27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wskazuje w cyklu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miesiączkowym dni płodne i niepłodne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0" w:line="276" w:lineRule="auto"/>
              <w:ind w:right="2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definiuje jajnik jako miejsce powstawania komórki jajowej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0" w:line="276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porządkuje etapy rozwoju zarodka od zapłodnienia do zagnieżdżenia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wyjaśnia znaczenie pojęcia </w:t>
            </w:r>
            <w:r w:rsidRPr="00E2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zapłodnienie</w:t>
            </w:r>
          </w:p>
          <w:p w:rsidR="00A53622" w:rsidRPr="00E2137B" w:rsidRDefault="00A53622" w:rsidP="00E2137B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0" w:line="276" w:lineRule="auto"/>
              <w:ind w:right="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omawia zasady higieny zalecane dla kobiet ciężarnych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czas trwania ciąży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0" w:line="276" w:lineRule="auto"/>
              <w:ind w:right="19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wpływ różnych czynników na prawidłowy rozwój zarodka i płodu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0" w:line="276" w:lineRule="auto"/>
              <w:ind w:right="19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zmiany rozwojowe u swoich rówieśników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0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objawy starzenia się organizmu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0" w:line="276" w:lineRule="auto"/>
              <w:ind w:right="3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różnice w tempie dojrzewania dziewcząt i chłopców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0" w:line="276" w:lineRule="auto"/>
              <w:ind w:right="3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wskazuje kontakty płciowe jako </w:t>
            </w: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potencjalne źródło zakażenia układu rozrodczego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0"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przyporządkowuje chorobom źródła zakażenia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0"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różnicę między nosicielstwem HIV a chorobą AIDS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0" w:line="276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wymienia drogi zakażenia wirusami: </w:t>
            </w:r>
            <w:r w:rsidRPr="002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HIV, </w:t>
            </w:r>
            <w:r w:rsidRPr="0027029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HBV,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HCV i HPV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0" w:line="276" w:lineRule="auto"/>
              <w:ind w:right="1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podstawowe zasady profilaktyki chorób przenoszonych drogą płciową</w:t>
            </w:r>
          </w:p>
        </w:tc>
        <w:tc>
          <w:tcPr>
            <w:tcW w:w="2829" w:type="dxa"/>
          </w:tcPr>
          <w:p w:rsidR="00A53622" w:rsidRPr="00E2137B" w:rsidRDefault="00A53622" w:rsidP="00E2137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0" w:line="276" w:lineRule="auto"/>
              <w:ind w:right="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opisuje funkcje poszczególnych elementów męskiego układu rozrodczego </w:t>
            </w:r>
          </w:p>
          <w:p w:rsidR="00A53622" w:rsidRPr="00E2137B" w:rsidRDefault="00A53622" w:rsidP="00E2137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pierwszo-, drugo- i trzeciorzędowe żeńskie cechy płciowe</w:t>
            </w:r>
          </w:p>
          <w:p w:rsidR="00A53622" w:rsidRPr="00E2137B" w:rsidRDefault="00A53622" w:rsidP="00E2137B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funkcje wewnętrznych narządów rozrodczych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0" w:line="276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interpretuje ilustracje przebiegu cyklu miesiączkowego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0" w:line="276" w:lineRule="auto"/>
              <w:ind w:right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charakteryzuje funkcje </w:t>
            </w: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błon płodowych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0" w:line="276" w:lineRule="auto"/>
              <w:ind w:righ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charakteryzuje okres rozwoju płodowego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0" w:line="276" w:lineRule="auto"/>
              <w:ind w:right="1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przyczyny zmian zachodzących w organizmie kobiety podczas ciąży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0" w:line="276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charakteryzuje etapy porodu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0" w:line="276" w:lineRule="auto"/>
              <w:ind w:right="3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wskazane okresy rozwojowe</w:t>
            </w:r>
          </w:p>
          <w:p w:rsidR="00A53622" w:rsidRPr="00E2137B" w:rsidRDefault="00A53622" w:rsidP="00E2137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cechy</w:t>
            </w:r>
            <w:r w:rsidR="00E2137B"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oraz przebieg fizycznego, psychicznego i społecznego dojrzewania człowieka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0" w:line="276" w:lineRule="auto"/>
              <w:ind w:right="57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konieczność regularnych wizyt u ginekologa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0" w:line="276" w:lineRule="auto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przyporządkowuje chorobom ich charakterystyczne objawy</w:t>
            </w:r>
          </w:p>
          <w:p w:rsidR="00A53622" w:rsidRPr="0027029B" w:rsidRDefault="00A53622" w:rsidP="00E2137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zasady profilaktyki chorób wywoływanych przez wirusy: </w:t>
            </w:r>
            <w:r w:rsidRPr="002702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HIV, </w:t>
            </w:r>
            <w:r w:rsidRPr="0027029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HBV,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HCV                   i HPV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naturalne i sztuczne metody planowania rodziny</w:t>
            </w:r>
          </w:p>
        </w:tc>
        <w:tc>
          <w:tcPr>
            <w:tcW w:w="2828" w:type="dxa"/>
          </w:tcPr>
          <w:p w:rsidR="00A53622" w:rsidRPr="00E2137B" w:rsidRDefault="00A53622" w:rsidP="00CC5269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0" w:line="276" w:lineRule="auto"/>
              <w:ind w:right="4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uzasadnia, że główka plemnika jest właściwą gametą męską</w:t>
            </w:r>
          </w:p>
          <w:p w:rsidR="00A53622" w:rsidRPr="0027029B" w:rsidRDefault="00A53622" w:rsidP="00E2137B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0" w:line="276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między produkcją hormonów płciowych a zmianami zachodzącymi w ciele mężczyzny 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wykazuje związek budowy komórki jajowej z pełnioną przez nią funkcją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omawia zmiany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hormonalne i zmiany   w macicy zachodzące                    w trakcie cyklu miesiączkowego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rolę ciałka żółtego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analizuje funkcje łożyska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0"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uzasadnia konieczność przestrzegania zasad higieny przez kobiety w ciąży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0" w:line="276" w:lineRule="auto"/>
              <w:ind w:right="2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mechanizm powstawania ciąży pojedynczej                                       i mnogiej </w:t>
            </w:r>
          </w:p>
          <w:p w:rsidR="00A53622" w:rsidRPr="0027029B" w:rsidRDefault="00A53622" w:rsidP="00E2137B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  <w:tab w:val="left" w:pos="2612"/>
              </w:tabs>
              <w:spacing w:before="0" w:line="276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analizuje różnice między przekwitaniem a starością</w:t>
            </w:r>
          </w:p>
          <w:p w:rsidR="00A53622" w:rsidRPr="0027029B" w:rsidRDefault="00A53622" w:rsidP="00E2137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przyporządkowuje okresom rozwojowym zmiany zachodzące w organizmie</w:t>
            </w:r>
          </w:p>
          <w:p w:rsidR="00A53622" w:rsidRPr="0027029B" w:rsidRDefault="00A53622" w:rsidP="00E2137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ryzykowne zachowania seksualne, które mogą prowadzić do zakażenia HIV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przewiduje indywidualne i społeczne skutki zakażenia wirusami: HIV, HBV, HCV i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HPV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0" w:line="276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 konieczność wykonywania badań kontrolnych jako sposobu wczesnego wykrywania raka piersi, raka szyjki macicy i raka prostaty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0" w:line="276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wspólną funkcjonalność prącia jako narządu wydalania                              i narządu rozrodczego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0"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analizuje podobieństwa i różnice w budowie męskich i żeńskich układów narządów: rozrodczego i wydalniczego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0" w:line="276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wyznacza dni płodne i niepłodne u kobiet w różnych dniach cyklu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miesiączkowego i z różną długością cyklu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0" w:line="276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wyszukuje w różnych źródłach informacje na temat rozwoju prenatalnego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0" w:line="276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tworzy w dowolnej formie prezentację na temat dojrzewania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0" w:line="276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tworzy port folio ze zdjęciami swojej rodziny, której członkowie znajdują się w różnych okresach rozwoju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0" w:line="276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wyszukuje w różnych źródłach  informacje na temat planowanych szczepień przeciwko wirusowi brodawczaka, który wywołuje raka szyjki macicy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0" w:line="276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ocenia naturalne i sztuczne metody antykoncepcji</w:t>
            </w:r>
          </w:p>
        </w:tc>
      </w:tr>
      <w:tr w:rsidR="00A53622" w:rsidRPr="0027029B" w:rsidTr="004D4FEA">
        <w:tc>
          <w:tcPr>
            <w:tcW w:w="14142" w:type="dxa"/>
            <w:gridSpan w:val="5"/>
          </w:tcPr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76" w:lineRule="auto"/>
              <w:ind w:right="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b/>
                <w:sz w:val="24"/>
                <w:szCs w:val="24"/>
              </w:rPr>
              <w:t>Równowaga wewnętrzna organizmu (wymagania szczegółowe IV.1-4)</w:t>
            </w:r>
          </w:p>
          <w:p w:rsidR="00A53622" w:rsidRPr="0027029B" w:rsidRDefault="00A53622" w:rsidP="004D4FEA">
            <w:pPr>
              <w:pStyle w:val="TableParagraph"/>
              <w:tabs>
                <w:tab w:val="left" w:pos="222"/>
              </w:tabs>
              <w:spacing w:before="0" w:line="276" w:lineRule="auto"/>
              <w:ind w:left="1080" w:righ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2" w:rsidRPr="0027029B" w:rsidTr="004D4FEA">
        <w:tc>
          <w:tcPr>
            <w:tcW w:w="2828" w:type="dxa"/>
          </w:tcPr>
          <w:p w:rsidR="00A53622" w:rsidRPr="00E2137B" w:rsidRDefault="00A53622" w:rsidP="00CC526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0"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własnymi słowami wyjaśnia, na czym polega homeostaza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0" w:line="276" w:lineRule="auto"/>
              <w:ind w:right="1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wyjaśnia mechanizm termoregulacji u człowieka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0"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drogi wydalania wody z organizmu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0"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omawia wpływ trybu </w:t>
            </w: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życia na stan zdrowia człowieka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0" w:line="276" w:lineRule="auto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podaje przykłady trzech chorób zakaźnych wraz z czynnikami, które je wywołują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0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choroby cywilizacyjne</w:t>
            </w:r>
          </w:p>
          <w:p w:rsidR="00A53622" w:rsidRPr="00E2137B" w:rsidRDefault="00A53622" w:rsidP="00CC526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wymienia najczęstsze przyczyny nowotworów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podaje przykłady używek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76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wymienia skutki zażywania niektórych substancji psychoaktywnych na stan zdrowia</w:t>
            </w:r>
          </w:p>
        </w:tc>
        <w:tc>
          <w:tcPr>
            <w:tcW w:w="2828" w:type="dxa"/>
          </w:tcPr>
          <w:p w:rsidR="00A53622" w:rsidRPr="0027029B" w:rsidRDefault="00A53622" w:rsidP="007F7118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na podstawie wcześniej  zdobytej wiedzy zależność działania układów pokarmowego i krwionośnego</w:t>
            </w:r>
          </w:p>
          <w:p w:rsidR="00A53622" w:rsidRPr="007F7118" w:rsidRDefault="00A53622" w:rsidP="007F711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opisuje, jakie układy narządów mają wpływ</w:t>
            </w:r>
            <w:r w:rsidR="007F7118"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regulację poziomu wody we krwi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3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opisuje zdrowie fizyczne, psychiczne  i społeczne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podaje przykłady wpływu środowiska na życie i zdrowie człowieka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przedstawia znaczenie aktywności fizycznej dla prawidłowego funkcjonowania organizmu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przedstawia podstawowe zasady profilaktyki chorób nowotworowych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klasyfikuje podaną chorobę do grupy chorób cywilizacyjnych                       lub zakaźnych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znaczenie szczepień ochronnych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76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alergie jako skutek zanieczyszczenia środowiska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76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wskazuje metody zapobiegania chorobom cywilizacyjnym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76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przedstawia negatywny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 na zdrowie człowieka niektórych substancji psychoaktywnych oraz nadużywania kofeiny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0" w:line="276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i niektórych leków (zwłaszcza oddziałujących                           na psychikę)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0" w:line="276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na czym polega homeostaza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0" w:line="276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na podstawie wcześniej zdobytej wiedzy wykazuje zależność działania układów: nerwowego, pokarmowego                                    i krwionośnego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ind w:righ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 podstawie </w:t>
            </w: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wcześniej zdobytej wiedzy wyjaśnia mechanizm regulacji poziomu glukozy we krwi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ind w:righ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charakteryzuje czynniki wpływające na zdrowie człowieka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przedstawia znaczenie pojęć </w:t>
            </w:r>
            <w:r w:rsidRPr="00270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zdrowie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7029B">
              <w:rPr>
                <w:rFonts w:ascii="Times New Roman" w:hAnsi="Times New Roman" w:cs="Times New Roman"/>
                <w:i/>
                <w:sz w:val="24"/>
                <w:szCs w:val="24"/>
              </w:rPr>
              <w:t>choroba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rozróżnia zdrowie fizyczne, psychiczne i społeczne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najważniejsze choroby człowieka wywoływane przez </w:t>
            </w:r>
            <w:r w:rsidRPr="002702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wirusy,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bakterie, </w:t>
            </w:r>
            <w:proofErr w:type="spellStart"/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protisty</w:t>
            </w:r>
            <w:proofErr w:type="spellEnd"/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 i pasożyty zwierzęce oraz przedstawia zasady profilaktyki tych chorób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podaje kryterium podziału chorób na choroby zakaźne i cywilizacyjne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76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podaje przykłady szczepień obowiązkowych i nieobowiązkowych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0" w:line="276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powstawania chorób społecznych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0" w:line="276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opisuje wpływ palenia tytoniu na zdrowie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0" w:line="276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omawia skutki działania alkoholu na funkcjonowanie organizmu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0" w:line="276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mechanizm powstawania uzależnień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0" w:line="276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wyjaśnia znaczenie profilaktyki uzależnień</w:t>
            </w:r>
          </w:p>
        </w:tc>
        <w:tc>
          <w:tcPr>
            <w:tcW w:w="2828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0" w:line="276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podstawie wcześniej zdobytej wiedzy wykazuje zależność działania poszczególnych układów narządów                             w organizmie człowieka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76" w:lineRule="auto"/>
              <w:ind w:righ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 podstawie wcześniej zdobytej wiedzy </w:t>
            </w: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wyjaśnia, jakie  układy  narządów biorą udział                                     w mechanizmie regulacji poziomu glukozy we krwi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76" w:lineRule="auto"/>
              <w:ind w:righ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wykazuje wpływ środowiska na zdrowie</w:t>
            </w:r>
          </w:p>
          <w:p w:rsidR="00A53622" w:rsidRPr="007F7118" w:rsidRDefault="00A53622" w:rsidP="00CC526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76" w:lineRule="auto"/>
              <w:ind w:right="8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uzasadnia, że antybiotyki i inne leki należy stosować zgodnie z zaleceniami lekarza (dawka, godziny przyjmowania leku                           i długość kuracji)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76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dowodzi, że stres jest przyczyną chorób cywilizacyjnych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76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uzasadnia, że nerwice są chorobami cywilizacyjnymi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0" w:line="276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okresowego wykonywania podstawowych badań kontrolnych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0" w:line="276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między przyjmowaniem używek a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powstawaniem nałogu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0" w:line="276" w:lineRule="auto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wskazuje alternatywne zajęcia pomagające uniknąć uzależnień</w:t>
            </w:r>
          </w:p>
        </w:tc>
        <w:tc>
          <w:tcPr>
            <w:tcW w:w="2829" w:type="dxa"/>
          </w:tcPr>
          <w:p w:rsidR="00A53622" w:rsidRPr="0027029B" w:rsidRDefault="00A53622" w:rsidP="00CC5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0" w:line="276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 i  wykazuje rolę regulacji</w:t>
            </w:r>
            <w:r w:rsidRPr="002702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nerwowo-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76" w:lineRule="auto"/>
              <w:ind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 xml:space="preserve">-hormonalnej w utrzymaniu homeostazy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76" w:lineRule="auto"/>
              <w:ind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formułuje argumenty przemawiające za tym,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0" w:line="276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że nie należy bez wyraźnej potrzeby przyjmować ogólnodostępnych leków oraz suplementów </w:t>
            </w:r>
          </w:p>
          <w:p w:rsidR="00A53622" w:rsidRPr="0027029B" w:rsidRDefault="00A53622" w:rsidP="00CC5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0" w:line="276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9B">
              <w:rPr>
                <w:rFonts w:ascii="Times New Roman" w:hAnsi="Times New Roman" w:cs="Times New Roman"/>
                <w:sz w:val="24"/>
                <w:szCs w:val="24"/>
              </w:rPr>
              <w:t>wykonuje w dowolnej formie prezentację na temat profilaktyki uzależnień</w:t>
            </w:r>
          </w:p>
        </w:tc>
      </w:tr>
    </w:tbl>
    <w:p w:rsidR="00A53622" w:rsidRPr="0027029B" w:rsidRDefault="00A53622" w:rsidP="00A53622">
      <w:pPr>
        <w:spacing w:after="0"/>
        <w:rPr>
          <w:sz w:val="24"/>
          <w:szCs w:val="24"/>
        </w:rPr>
        <w:sectPr w:rsidR="00A53622" w:rsidRPr="0027029B" w:rsidSect="00A53622">
          <w:footerReference w:type="default" r:id="rId7"/>
          <w:pgSz w:w="16838" w:h="11906" w:orient="landscape"/>
          <w:pgMar w:top="284" w:right="720" w:bottom="142" w:left="720" w:header="709" w:footer="709" w:gutter="0"/>
          <w:cols w:space="708"/>
          <w:docGrid w:linePitch="360"/>
        </w:sectPr>
      </w:pPr>
    </w:p>
    <w:p w:rsidR="006851FF" w:rsidRDefault="00BA5B31" w:rsidP="00453FC1">
      <w:pPr>
        <w:spacing w:after="0" w:line="240" w:lineRule="auto"/>
      </w:pPr>
      <w:r>
        <w:lastRenderedPageBreak/>
        <w:t>*Podkreślono wymagania dla ucznia z dostosowaniem wymagań edukacyjnych.</w:t>
      </w:r>
    </w:p>
    <w:sectPr w:rsidR="006851FF" w:rsidSect="00453F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DF" w:rsidRDefault="00D74FDF" w:rsidP="000F0D8D">
      <w:pPr>
        <w:spacing w:after="0" w:line="240" w:lineRule="auto"/>
      </w:pPr>
      <w:r>
        <w:separator/>
      </w:r>
    </w:p>
  </w:endnote>
  <w:endnote w:type="continuationSeparator" w:id="0">
    <w:p w:rsidR="00D74FDF" w:rsidRDefault="00D74FDF" w:rsidP="000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EA" w:rsidRDefault="00880A2A" w:rsidP="004D4F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4F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2D1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4D4FEA" w:rsidRDefault="004D4FEA" w:rsidP="004D4F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DF" w:rsidRDefault="00D74FDF" w:rsidP="000F0D8D">
      <w:pPr>
        <w:spacing w:after="0" w:line="240" w:lineRule="auto"/>
      </w:pPr>
      <w:r>
        <w:separator/>
      </w:r>
    </w:p>
  </w:footnote>
  <w:footnote w:type="continuationSeparator" w:id="0">
    <w:p w:rsidR="00D74FDF" w:rsidRDefault="00D74FDF" w:rsidP="000F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A9F1B40"/>
    <w:multiLevelType w:val="hybridMultilevel"/>
    <w:tmpl w:val="FC7E134A"/>
    <w:lvl w:ilvl="0" w:tplc="719A9E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3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4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8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36540437"/>
    <w:multiLevelType w:val="hybridMultilevel"/>
    <w:tmpl w:val="78666A3E"/>
    <w:lvl w:ilvl="0" w:tplc="1E2E417A">
      <w:numFmt w:val="bullet"/>
      <w:lvlText w:val=""/>
      <w:lvlJc w:val="left"/>
      <w:pPr>
        <w:ind w:left="411" w:hanging="360"/>
      </w:pPr>
      <w:rPr>
        <w:rFonts w:ascii="Symbol" w:eastAsia="Humanst521EU-Normal" w:hAnsi="Symbol" w:cs="Humanst521EU-Norm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91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7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0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4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6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8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3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4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8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3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4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8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93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9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21"/>
  </w:num>
  <w:num w:numId="2">
    <w:abstractNumId w:val="76"/>
  </w:num>
  <w:num w:numId="3">
    <w:abstractNumId w:val="86"/>
  </w:num>
  <w:num w:numId="4">
    <w:abstractNumId w:val="200"/>
  </w:num>
  <w:num w:numId="5">
    <w:abstractNumId w:val="145"/>
  </w:num>
  <w:num w:numId="6">
    <w:abstractNumId w:val="180"/>
  </w:num>
  <w:num w:numId="7">
    <w:abstractNumId w:val="5"/>
  </w:num>
  <w:num w:numId="8">
    <w:abstractNumId w:val="147"/>
  </w:num>
  <w:num w:numId="9">
    <w:abstractNumId w:val="103"/>
  </w:num>
  <w:num w:numId="10">
    <w:abstractNumId w:val="142"/>
  </w:num>
  <w:num w:numId="11">
    <w:abstractNumId w:val="39"/>
  </w:num>
  <w:num w:numId="12">
    <w:abstractNumId w:val="109"/>
  </w:num>
  <w:num w:numId="13">
    <w:abstractNumId w:val="26"/>
  </w:num>
  <w:num w:numId="14">
    <w:abstractNumId w:val="57"/>
  </w:num>
  <w:num w:numId="15">
    <w:abstractNumId w:val="133"/>
  </w:num>
  <w:num w:numId="16">
    <w:abstractNumId w:val="25"/>
  </w:num>
  <w:num w:numId="17">
    <w:abstractNumId w:val="88"/>
  </w:num>
  <w:num w:numId="18">
    <w:abstractNumId w:val="135"/>
  </w:num>
  <w:num w:numId="19">
    <w:abstractNumId w:val="189"/>
  </w:num>
  <w:num w:numId="20">
    <w:abstractNumId w:val="117"/>
  </w:num>
  <w:num w:numId="21">
    <w:abstractNumId w:val="157"/>
  </w:num>
  <w:num w:numId="22">
    <w:abstractNumId w:val="182"/>
  </w:num>
  <w:num w:numId="23">
    <w:abstractNumId w:val="183"/>
  </w:num>
  <w:num w:numId="24">
    <w:abstractNumId w:val="124"/>
  </w:num>
  <w:num w:numId="25">
    <w:abstractNumId w:val="185"/>
  </w:num>
  <w:num w:numId="26">
    <w:abstractNumId w:val="162"/>
  </w:num>
  <w:num w:numId="27">
    <w:abstractNumId w:val="55"/>
  </w:num>
  <w:num w:numId="28">
    <w:abstractNumId w:val="174"/>
  </w:num>
  <w:num w:numId="29">
    <w:abstractNumId w:val="38"/>
  </w:num>
  <w:num w:numId="30">
    <w:abstractNumId w:val="19"/>
  </w:num>
  <w:num w:numId="31">
    <w:abstractNumId w:val="53"/>
  </w:num>
  <w:num w:numId="32">
    <w:abstractNumId w:val="154"/>
  </w:num>
  <w:num w:numId="33">
    <w:abstractNumId w:val="91"/>
  </w:num>
  <w:num w:numId="34">
    <w:abstractNumId w:val="152"/>
  </w:num>
  <w:num w:numId="35">
    <w:abstractNumId w:val="74"/>
  </w:num>
  <w:num w:numId="36">
    <w:abstractNumId w:val="49"/>
  </w:num>
  <w:num w:numId="37">
    <w:abstractNumId w:val="14"/>
  </w:num>
  <w:num w:numId="38">
    <w:abstractNumId w:val="75"/>
  </w:num>
  <w:num w:numId="39">
    <w:abstractNumId w:val="72"/>
  </w:num>
  <w:num w:numId="40">
    <w:abstractNumId w:val="35"/>
  </w:num>
  <w:num w:numId="41">
    <w:abstractNumId w:val="193"/>
  </w:num>
  <w:num w:numId="42">
    <w:abstractNumId w:val="127"/>
  </w:num>
  <w:num w:numId="43">
    <w:abstractNumId w:val="52"/>
  </w:num>
  <w:num w:numId="44">
    <w:abstractNumId w:val="113"/>
  </w:num>
  <w:num w:numId="45">
    <w:abstractNumId w:val="36"/>
  </w:num>
  <w:num w:numId="46">
    <w:abstractNumId w:val="175"/>
  </w:num>
  <w:num w:numId="47">
    <w:abstractNumId w:val="118"/>
  </w:num>
  <w:num w:numId="48">
    <w:abstractNumId w:val="59"/>
  </w:num>
  <w:num w:numId="49">
    <w:abstractNumId w:val="3"/>
  </w:num>
  <w:num w:numId="50">
    <w:abstractNumId w:val="120"/>
  </w:num>
  <w:num w:numId="51">
    <w:abstractNumId w:val="172"/>
  </w:num>
  <w:num w:numId="52">
    <w:abstractNumId w:val="66"/>
  </w:num>
  <w:num w:numId="53">
    <w:abstractNumId w:val="2"/>
  </w:num>
  <w:num w:numId="54">
    <w:abstractNumId w:val="63"/>
  </w:num>
  <w:num w:numId="55">
    <w:abstractNumId w:val="12"/>
  </w:num>
  <w:num w:numId="56">
    <w:abstractNumId w:val="65"/>
  </w:num>
  <w:num w:numId="57">
    <w:abstractNumId w:val="169"/>
  </w:num>
  <w:num w:numId="58">
    <w:abstractNumId w:val="62"/>
  </w:num>
  <w:num w:numId="59">
    <w:abstractNumId w:val="104"/>
  </w:num>
  <w:num w:numId="60">
    <w:abstractNumId w:val="31"/>
  </w:num>
  <w:num w:numId="61">
    <w:abstractNumId w:val="56"/>
  </w:num>
  <w:num w:numId="62">
    <w:abstractNumId w:val="1"/>
  </w:num>
  <w:num w:numId="63">
    <w:abstractNumId w:val="160"/>
  </w:num>
  <w:num w:numId="64">
    <w:abstractNumId w:val="126"/>
  </w:num>
  <w:num w:numId="65">
    <w:abstractNumId w:val="105"/>
  </w:num>
  <w:num w:numId="66">
    <w:abstractNumId w:val="37"/>
  </w:num>
  <w:num w:numId="67">
    <w:abstractNumId w:val="116"/>
  </w:num>
  <w:num w:numId="68">
    <w:abstractNumId w:val="54"/>
  </w:num>
  <w:num w:numId="69">
    <w:abstractNumId w:val="203"/>
  </w:num>
  <w:num w:numId="70">
    <w:abstractNumId w:val="46"/>
  </w:num>
  <w:num w:numId="71">
    <w:abstractNumId w:val="204"/>
  </w:num>
  <w:num w:numId="72">
    <w:abstractNumId w:val="18"/>
  </w:num>
  <w:num w:numId="73">
    <w:abstractNumId w:val="6"/>
  </w:num>
  <w:num w:numId="74">
    <w:abstractNumId w:val="115"/>
  </w:num>
  <w:num w:numId="75">
    <w:abstractNumId w:val="84"/>
  </w:num>
  <w:num w:numId="76">
    <w:abstractNumId w:val="100"/>
  </w:num>
  <w:num w:numId="77">
    <w:abstractNumId w:val="181"/>
  </w:num>
  <w:num w:numId="78">
    <w:abstractNumId w:val="33"/>
  </w:num>
  <w:num w:numId="79">
    <w:abstractNumId w:val="58"/>
  </w:num>
  <w:num w:numId="80">
    <w:abstractNumId w:val="161"/>
  </w:num>
  <w:num w:numId="81">
    <w:abstractNumId w:val="119"/>
  </w:num>
  <w:num w:numId="82">
    <w:abstractNumId w:val="22"/>
  </w:num>
  <w:num w:numId="83">
    <w:abstractNumId w:val="51"/>
  </w:num>
  <w:num w:numId="84">
    <w:abstractNumId w:val="11"/>
  </w:num>
  <w:num w:numId="85">
    <w:abstractNumId w:val="129"/>
  </w:num>
  <w:num w:numId="86">
    <w:abstractNumId w:val="177"/>
  </w:num>
  <w:num w:numId="87">
    <w:abstractNumId w:val="163"/>
  </w:num>
  <w:num w:numId="88">
    <w:abstractNumId w:val="94"/>
  </w:num>
  <w:num w:numId="89">
    <w:abstractNumId w:val="190"/>
  </w:num>
  <w:num w:numId="90">
    <w:abstractNumId w:val="155"/>
  </w:num>
  <w:num w:numId="91">
    <w:abstractNumId w:val="21"/>
  </w:num>
  <w:num w:numId="92">
    <w:abstractNumId w:val="171"/>
  </w:num>
  <w:num w:numId="93">
    <w:abstractNumId w:val="150"/>
  </w:num>
  <w:num w:numId="94">
    <w:abstractNumId w:val="92"/>
  </w:num>
  <w:num w:numId="95">
    <w:abstractNumId w:val="188"/>
  </w:num>
  <w:num w:numId="96">
    <w:abstractNumId w:val="97"/>
  </w:num>
  <w:num w:numId="97">
    <w:abstractNumId w:val="16"/>
  </w:num>
  <w:num w:numId="98">
    <w:abstractNumId w:val="107"/>
  </w:num>
  <w:num w:numId="99">
    <w:abstractNumId w:val="95"/>
  </w:num>
  <w:num w:numId="100">
    <w:abstractNumId w:val="81"/>
  </w:num>
  <w:num w:numId="101">
    <w:abstractNumId w:val="71"/>
  </w:num>
  <w:num w:numId="102">
    <w:abstractNumId w:val="148"/>
  </w:num>
  <w:num w:numId="103">
    <w:abstractNumId w:val="134"/>
  </w:num>
  <w:num w:numId="104">
    <w:abstractNumId w:val="125"/>
  </w:num>
  <w:num w:numId="105">
    <w:abstractNumId w:val="112"/>
  </w:num>
  <w:num w:numId="106">
    <w:abstractNumId w:val="166"/>
  </w:num>
  <w:num w:numId="107">
    <w:abstractNumId w:val="4"/>
  </w:num>
  <w:num w:numId="108">
    <w:abstractNumId w:val="151"/>
  </w:num>
  <w:num w:numId="109">
    <w:abstractNumId w:val="30"/>
  </w:num>
  <w:num w:numId="110">
    <w:abstractNumId w:val="156"/>
  </w:num>
  <w:num w:numId="111">
    <w:abstractNumId w:val="98"/>
  </w:num>
  <w:num w:numId="112">
    <w:abstractNumId w:val="60"/>
  </w:num>
  <w:num w:numId="113">
    <w:abstractNumId w:val="48"/>
  </w:num>
  <w:num w:numId="114">
    <w:abstractNumId w:val="89"/>
  </w:num>
  <w:num w:numId="115">
    <w:abstractNumId w:val="50"/>
  </w:num>
  <w:num w:numId="116">
    <w:abstractNumId w:val="164"/>
  </w:num>
  <w:num w:numId="117">
    <w:abstractNumId w:val="0"/>
  </w:num>
  <w:num w:numId="118">
    <w:abstractNumId w:val="32"/>
  </w:num>
  <w:num w:numId="119">
    <w:abstractNumId w:val="64"/>
  </w:num>
  <w:num w:numId="120">
    <w:abstractNumId w:val="167"/>
  </w:num>
  <w:num w:numId="121">
    <w:abstractNumId w:val="123"/>
  </w:num>
  <w:num w:numId="122">
    <w:abstractNumId w:val="67"/>
  </w:num>
  <w:num w:numId="123">
    <w:abstractNumId w:val="130"/>
  </w:num>
  <w:num w:numId="124">
    <w:abstractNumId w:val="153"/>
  </w:num>
  <w:num w:numId="125">
    <w:abstractNumId w:val="83"/>
  </w:num>
  <w:num w:numId="126">
    <w:abstractNumId w:val="78"/>
  </w:num>
  <w:num w:numId="127">
    <w:abstractNumId w:val="45"/>
  </w:num>
  <w:num w:numId="128">
    <w:abstractNumId w:val="194"/>
  </w:num>
  <w:num w:numId="129">
    <w:abstractNumId w:val="178"/>
  </w:num>
  <w:num w:numId="130">
    <w:abstractNumId w:val="139"/>
  </w:num>
  <w:num w:numId="131">
    <w:abstractNumId w:val="27"/>
  </w:num>
  <w:num w:numId="132">
    <w:abstractNumId w:val="186"/>
  </w:num>
  <w:num w:numId="133">
    <w:abstractNumId w:val="202"/>
  </w:num>
  <w:num w:numId="134">
    <w:abstractNumId w:val="28"/>
  </w:num>
  <w:num w:numId="135">
    <w:abstractNumId w:val="137"/>
  </w:num>
  <w:num w:numId="136">
    <w:abstractNumId w:val="85"/>
  </w:num>
  <w:num w:numId="137">
    <w:abstractNumId w:val="176"/>
  </w:num>
  <w:num w:numId="138">
    <w:abstractNumId w:val="159"/>
  </w:num>
  <w:num w:numId="139">
    <w:abstractNumId w:val="73"/>
  </w:num>
  <w:num w:numId="140">
    <w:abstractNumId w:val="184"/>
  </w:num>
  <w:num w:numId="141">
    <w:abstractNumId w:val="136"/>
  </w:num>
  <w:num w:numId="142">
    <w:abstractNumId w:val="79"/>
  </w:num>
  <w:num w:numId="143">
    <w:abstractNumId w:val="34"/>
  </w:num>
  <w:num w:numId="144">
    <w:abstractNumId w:val="108"/>
  </w:num>
  <w:num w:numId="145">
    <w:abstractNumId w:val="198"/>
  </w:num>
  <w:num w:numId="146">
    <w:abstractNumId w:val="196"/>
  </w:num>
  <w:num w:numId="147">
    <w:abstractNumId w:val="8"/>
  </w:num>
  <w:num w:numId="148">
    <w:abstractNumId w:val="206"/>
  </w:num>
  <w:num w:numId="149">
    <w:abstractNumId w:val="122"/>
  </w:num>
  <w:num w:numId="150">
    <w:abstractNumId w:val="141"/>
  </w:num>
  <w:num w:numId="151">
    <w:abstractNumId w:val="7"/>
  </w:num>
  <w:num w:numId="152">
    <w:abstractNumId w:val="111"/>
  </w:num>
  <w:num w:numId="153">
    <w:abstractNumId w:val="102"/>
  </w:num>
  <w:num w:numId="154">
    <w:abstractNumId w:val="205"/>
  </w:num>
  <w:num w:numId="155">
    <w:abstractNumId w:val="165"/>
  </w:num>
  <w:num w:numId="156">
    <w:abstractNumId w:val="140"/>
  </w:num>
  <w:num w:numId="157">
    <w:abstractNumId w:val="128"/>
  </w:num>
  <w:num w:numId="158">
    <w:abstractNumId w:val="179"/>
  </w:num>
  <w:num w:numId="159">
    <w:abstractNumId w:val="146"/>
  </w:num>
  <w:num w:numId="160">
    <w:abstractNumId w:val="168"/>
  </w:num>
  <w:num w:numId="161">
    <w:abstractNumId w:val="192"/>
  </w:num>
  <w:num w:numId="162">
    <w:abstractNumId w:val="20"/>
  </w:num>
  <w:num w:numId="163">
    <w:abstractNumId w:val="131"/>
  </w:num>
  <w:num w:numId="164">
    <w:abstractNumId w:val="24"/>
  </w:num>
  <w:num w:numId="165">
    <w:abstractNumId w:val="110"/>
  </w:num>
  <w:num w:numId="166">
    <w:abstractNumId w:val="15"/>
  </w:num>
  <w:num w:numId="167">
    <w:abstractNumId w:val="144"/>
  </w:num>
  <w:num w:numId="168">
    <w:abstractNumId w:val="40"/>
  </w:num>
  <w:num w:numId="169">
    <w:abstractNumId w:val="173"/>
  </w:num>
  <w:num w:numId="170">
    <w:abstractNumId w:val="197"/>
  </w:num>
  <w:num w:numId="171">
    <w:abstractNumId w:val="96"/>
  </w:num>
  <w:num w:numId="172">
    <w:abstractNumId w:val="149"/>
  </w:num>
  <w:num w:numId="173">
    <w:abstractNumId w:val="132"/>
  </w:num>
  <w:num w:numId="174">
    <w:abstractNumId w:val="82"/>
  </w:num>
  <w:num w:numId="175">
    <w:abstractNumId w:val="106"/>
  </w:num>
  <w:num w:numId="176">
    <w:abstractNumId w:val="41"/>
  </w:num>
  <w:num w:numId="177">
    <w:abstractNumId w:val="29"/>
  </w:num>
  <w:num w:numId="178">
    <w:abstractNumId w:val="143"/>
  </w:num>
  <w:num w:numId="179">
    <w:abstractNumId w:val="61"/>
  </w:num>
  <w:num w:numId="180">
    <w:abstractNumId w:val="158"/>
  </w:num>
  <w:num w:numId="181">
    <w:abstractNumId w:val="191"/>
  </w:num>
  <w:num w:numId="182">
    <w:abstractNumId w:val="99"/>
  </w:num>
  <w:num w:numId="183">
    <w:abstractNumId w:val="199"/>
  </w:num>
  <w:num w:numId="184">
    <w:abstractNumId w:val="44"/>
  </w:num>
  <w:num w:numId="185">
    <w:abstractNumId w:val="93"/>
  </w:num>
  <w:num w:numId="186">
    <w:abstractNumId w:val="23"/>
  </w:num>
  <w:num w:numId="187">
    <w:abstractNumId w:val="42"/>
  </w:num>
  <w:num w:numId="188">
    <w:abstractNumId w:val="10"/>
  </w:num>
  <w:num w:numId="189">
    <w:abstractNumId w:val="47"/>
  </w:num>
  <w:num w:numId="190">
    <w:abstractNumId w:val="9"/>
  </w:num>
  <w:num w:numId="191">
    <w:abstractNumId w:val="68"/>
  </w:num>
  <w:num w:numId="192">
    <w:abstractNumId w:val="170"/>
  </w:num>
  <w:num w:numId="193">
    <w:abstractNumId w:val="87"/>
  </w:num>
  <w:num w:numId="194">
    <w:abstractNumId w:val="138"/>
  </w:num>
  <w:num w:numId="195">
    <w:abstractNumId w:val="69"/>
  </w:num>
  <w:num w:numId="196">
    <w:abstractNumId w:val="114"/>
  </w:num>
  <w:num w:numId="197">
    <w:abstractNumId w:val="187"/>
  </w:num>
  <w:num w:numId="198">
    <w:abstractNumId w:val="195"/>
  </w:num>
  <w:num w:numId="199">
    <w:abstractNumId w:val="77"/>
  </w:num>
  <w:num w:numId="200">
    <w:abstractNumId w:val="70"/>
  </w:num>
  <w:num w:numId="201">
    <w:abstractNumId w:val="43"/>
  </w:num>
  <w:num w:numId="202">
    <w:abstractNumId w:val="201"/>
  </w:num>
  <w:num w:numId="203">
    <w:abstractNumId w:val="101"/>
  </w:num>
  <w:num w:numId="204">
    <w:abstractNumId w:val="17"/>
  </w:num>
  <w:num w:numId="205">
    <w:abstractNumId w:val="80"/>
  </w:num>
  <w:num w:numId="206">
    <w:abstractNumId w:val="90"/>
  </w:num>
  <w:num w:numId="207">
    <w:abstractNumId w:val="13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622"/>
    <w:rsid w:val="00057040"/>
    <w:rsid w:val="000F0D8D"/>
    <w:rsid w:val="001E07E8"/>
    <w:rsid w:val="002C4277"/>
    <w:rsid w:val="003F55AB"/>
    <w:rsid w:val="00453FC1"/>
    <w:rsid w:val="00470604"/>
    <w:rsid w:val="004D4FEA"/>
    <w:rsid w:val="005A0298"/>
    <w:rsid w:val="006851FF"/>
    <w:rsid w:val="006E62CB"/>
    <w:rsid w:val="007763F7"/>
    <w:rsid w:val="007D5327"/>
    <w:rsid w:val="007F7118"/>
    <w:rsid w:val="00880A2A"/>
    <w:rsid w:val="00A53622"/>
    <w:rsid w:val="00A731ED"/>
    <w:rsid w:val="00B1552C"/>
    <w:rsid w:val="00BA5B31"/>
    <w:rsid w:val="00BC4F35"/>
    <w:rsid w:val="00CC5269"/>
    <w:rsid w:val="00D472D1"/>
    <w:rsid w:val="00D74FDF"/>
    <w:rsid w:val="00DB70BE"/>
    <w:rsid w:val="00E2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22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362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362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362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362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362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A53622"/>
    <w:pPr>
      <w:ind w:left="720"/>
    </w:pPr>
    <w:rPr>
      <w:lang w:eastAsia="en-US"/>
    </w:rPr>
  </w:style>
  <w:style w:type="table" w:styleId="Tabela-Siatka">
    <w:name w:val="Table Grid"/>
    <w:basedOn w:val="Standardowy"/>
    <w:uiPriority w:val="99"/>
    <w:rsid w:val="00A536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A53622"/>
    <w:rPr>
      <w:b/>
      <w:bCs/>
    </w:rPr>
  </w:style>
  <w:style w:type="character" w:customStyle="1" w:styleId="value">
    <w:name w:val="value"/>
    <w:basedOn w:val="Domylnaczcionkaakapitu"/>
    <w:rsid w:val="00A53622"/>
  </w:style>
  <w:style w:type="paragraph" w:styleId="Tekstpodstawowy">
    <w:name w:val="Body Text"/>
    <w:basedOn w:val="Normalny"/>
    <w:link w:val="TekstpodstawowyZnak"/>
    <w:uiPriority w:val="99"/>
    <w:rsid w:val="00A53622"/>
    <w:pPr>
      <w:spacing w:after="0" w:line="360" w:lineRule="auto"/>
      <w:jc w:val="both"/>
    </w:pPr>
    <w:rPr>
      <w:rFonts w:ascii="Century Schoolbook" w:hAnsi="Century Schoolbook" w:cs="Century Schoolbook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622"/>
    <w:rPr>
      <w:rFonts w:ascii="Century Schoolbook" w:eastAsia="Times New Roman" w:hAnsi="Century Schoolbook" w:cs="Century Schoolbook"/>
      <w:sz w:val="26"/>
      <w:szCs w:val="26"/>
      <w:lang w:eastAsia="pl-PL"/>
    </w:rPr>
  </w:style>
  <w:style w:type="paragraph" w:customStyle="1" w:styleId="Default">
    <w:name w:val="Default"/>
    <w:rsid w:val="00A536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3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622"/>
    <w:rPr>
      <w:rFonts w:ascii="Calibri" w:eastAsia="Times New Roman" w:hAnsi="Calibri" w:cs="Calibri"/>
      <w:lang w:eastAsia="pl-PL"/>
    </w:rPr>
  </w:style>
  <w:style w:type="character" w:styleId="Numerstrony">
    <w:name w:val="page number"/>
    <w:basedOn w:val="Domylnaczcionkaakapitu"/>
    <w:uiPriority w:val="99"/>
    <w:rsid w:val="00A53622"/>
  </w:style>
  <w:style w:type="paragraph" w:styleId="Tekstprzypisukocowego">
    <w:name w:val="endnote text"/>
    <w:basedOn w:val="Normalny"/>
    <w:link w:val="TekstprzypisukocowegoZnak"/>
    <w:uiPriority w:val="99"/>
    <w:semiHidden/>
    <w:rsid w:val="00A53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62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53622"/>
    <w:rPr>
      <w:vertAlign w:val="superscript"/>
    </w:rPr>
  </w:style>
  <w:style w:type="character" w:customStyle="1" w:styleId="men">
    <w:name w:val="men"/>
    <w:rsid w:val="00A53622"/>
  </w:style>
  <w:style w:type="paragraph" w:customStyle="1" w:styleId="TableParagraph">
    <w:name w:val="Table Paragraph"/>
    <w:basedOn w:val="Normalny"/>
    <w:uiPriority w:val="1"/>
    <w:qFormat/>
    <w:rsid w:val="00A53622"/>
    <w:pPr>
      <w:widowControl w:val="0"/>
      <w:autoSpaceDE w:val="0"/>
      <w:autoSpaceDN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  <w:lang w:eastAsia="en-US"/>
    </w:rPr>
  </w:style>
  <w:style w:type="character" w:customStyle="1" w:styleId="st1">
    <w:name w:val="st1"/>
    <w:basedOn w:val="Domylnaczcionkaakapitu"/>
    <w:rsid w:val="00A53622"/>
  </w:style>
  <w:style w:type="paragraph" w:styleId="Nagwek">
    <w:name w:val="header"/>
    <w:basedOn w:val="Normalny"/>
    <w:link w:val="NagwekZnak"/>
    <w:uiPriority w:val="99"/>
    <w:semiHidden/>
    <w:unhideWhenUsed/>
    <w:rsid w:val="00A5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62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3622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A5362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5362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536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2"/>
    <w:rPr>
      <w:rFonts w:ascii="Tahoma" w:eastAsia="Times New Roman" w:hAnsi="Tahoma" w:cs="Tahoma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5362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5962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7</cp:revision>
  <dcterms:created xsi:type="dcterms:W3CDTF">2018-09-15T20:33:00Z</dcterms:created>
  <dcterms:modified xsi:type="dcterms:W3CDTF">2018-09-28T20:04:00Z</dcterms:modified>
</cp:coreProperties>
</file>