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C" w:rsidRDefault="00944B68" w:rsidP="00C51E6D">
      <w:pPr>
        <w:jc w:val="both"/>
        <w:rPr>
          <w:rFonts w:ascii="Times New Roman" w:hAnsi="Times New Roman" w:cs="Times New Roman"/>
          <w:sz w:val="24"/>
          <w:szCs w:val="24"/>
        </w:rPr>
      </w:pPr>
      <w:r w:rsidRPr="00246FB4">
        <w:rPr>
          <w:rFonts w:ascii="Times New Roman" w:hAnsi="Times New Roman" w:cs="Times New Roman"/>
          <w:sz w:val="24"/>
          <w:szCs w:val="24"/>
        </w:rPr>
        <w:t xml:space="preserve">Na základe Všeobecného záväzného nariadenia obce Oravská Jasenica č. 1/2015 o určení výšky príspevku na čiastočnú úhradu nákladov v školách a v školských zariadeniach v zriaďovateľskej pôsobnosti obce sa určuje príspevok na čiastočnú úhradu režijných nákladov v školskej jedálni </w:t>
      </w:r>
      <w:r w:rsidR="00246FB4" w:rsidRPr="00246FB4">
        <w:rPr>
          <w:rFonts w:ascii="Times New Roman" w:hAnsi="Times New Roman" w:cs="Times New Roman"/>
          <w:sz w:val="24"/>
          <w:szCs w:val="24"/>
        </w:rPr>
        <w:t xml:space="preserve">od </w:t>
      </w:r>
      <w:r w:rsidR="00246FB4" w:rsidRPr="00246FB4">
        <w:rPr>
          <w:rFonts w:ascii="Times New Roman" w:hAnsi="Times New Roman" w:cs="Times New Roman"/>
          <w:b/>
          <w:sz w:val="24"/>
          <w:szCs w:val="24"/>
        </w:rPr>
        <w:t>1. januára 2016</w:t>
      </w:r>
      <w:r w:rsidR="00246FB4" w:rsidRPr="00246FB4">
        <w:rPr>
          <w:rFonts w:ascii="Times New Roman" w:hAnsi="Times New Roman" w:cs="Times New Roman"/>
          <w:sz w:val="24"/>
          <w:szCs w:val="24"/>
        </w:rPr>
        <w:t xml:space="preserve"> </w:t>
      </w:r>
      <w:r w:rsidRPr="00246FB4">
        <w:rPr>
          <w:rFonts w:ascii="Times New Roman" w:hAnsi="Times New Roman" w:cs="Times New Roman"/>
          <w:sz w:val="24"/>
          <w:szCs w:val="24"/>
        </w:rPr>
        <w:t xml:space="preserve">vo výške </w:t>
      </w:r>
    </w:p>
    <w:p w:rsidR="00246FB4" w:rsidRPr="00246FB4" w:rsidRDefault="00C51E6D" w:rsidP="00C51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6D">
        <w:rPr>
          <w:rFonts w:ascii="Times New Roman" w:hAnsi="Times New Roman" w:cs="Times New Roman"/>
          <w:b/>
          <w:sz w:val="24"/>
          <w:szCs w:val="24"/>
        </w:rPr>
        <w:t>4,0,-  eur</w:t>
      </w:r>
      <w:r>
        <w:rPr>
          <w:rFonts w:ascii="Times New Roman" w:hAnsi="Times New Roman" w:cs="Times New Roman"/>
          <w:sz w:val="24"/>
          <w:szCs w:val="24"/>
        </w:rPr>
        <w:t xml:space="preserve"> / na školský rok</w:t>
      </w:r>
    </w:p>
    <w:p w:rsidR="00944B68" w:rsidRDefault="00246FB4">
      <w:pPr>
        <w:rPr>
          <w:rFonts w:ascii="Times New Roman" w:hAnsi="Times New Roman" w:cs="Times New Roman"/>
          <w:sz w:val="24"/>
          <w:szCs w:val="24"/>
        </w:rPr>
      </w:pPr>
      <w:r w:rsidRPr="00246FB4">
        <w:rPr>
          <w:rFonts w:ascii="Times New Roman" w:hAnsi="Times New Roman" w:cs="Times New Roman"/>
          <w:sz w:val="24"/>
          <w:szCs w:val="24"/>
        </w:rPr>
        <w:t xml:space="preserve">Príspevok je potrebné uhradiť do </w:t>
      </w:r>
      <w:r w:rsidR="00425C6A">
        <w:rPr>
          <w:rFonts w:ascii="Times New Roman" w:hAnsi="Times New Roman" w:cs="Times New Roman"/>
          <w:sz w:val="24"/>
          <w:szCs w:val="24"/>
        </w:rPr>
        <w:t xml:space="preserve">vždy do </w:t>
      </w:r>
      <w:r w:rsidR="00425C6A">
        <w:rPr>
          <w:rFonts w:ascii="Times New Roman" w:hAnsi="Times New Roman" w:cs="Times New Roman"/>
          <w:b/>
          <w:sz w:val="24"/>
          <w:szCs w:val="24"/>
        </w:rPr>
        <w:t>15. júna aktuálneho roku</w:t>
      </w:r>
      <w:r w:rsidRPr="0024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B4">
        <w:rPr>
          <w:rFonts w:ascii="Times New Roman" w:hAnsi="Times New Roman" w:cs="Times New Roman"/>
          <w:sz w:val="24"/>
          <w:szCs w:val="24"/>
        </w:rPr>
        <w:t xml:space="preserve"> v hotovosti u p. Mgr. Beáty </w:t>
      </w:r>
      <w:proofErr w:type="spellStart"/>
      <w:r w:rsidRPr="00246FB4">
        <w:rPr>
          <w:rFonts w:ascii="Times New Roman" w:hAnsi="Times New Roman" w:cs="Times New Roman"/>
          <w:sz w:val="24"/>
          <w:szCs w:val="24"/>
        </w:rPr>
        <w:t>Gerekovej</w:t>
      </w:r>
      <w:proofErr w:type="spellEnd"/>
      <w:r w:rsidRPr="00246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C39" w:rsidRPr="00FF627C" w:rsidRDefault="00275C39" w:rsidP="00275C39">
      <w:pPr>
        <w:pStyle w:val="Odsekzoznamu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7C">
        <w:rPr>
          <w:rFonts w:ascii="Times New Roman" w:hAnsi="Times New Roman" w:cs="Times New Roman"/>
          <w:b/>
          <w:sz w:val="24"/>
          <w:szCs w:val="24"/>
        </w:rPr>
        <w:t>Príspevok na čiastočnú úhradu nákladov v školskej jedálni</w:t>
      </w:r>
    </w:p>
    <w:p w:rsidR="00275C39" w:rsidRDefault="0027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</w:t>
      </w:r>
    </w:p>
    <w:p w:rsidR="00275C39" w:rsidRDefault="00425C6A" w:rsidP="0027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č. </w:t>
      </w:r>
      <w:r w:rsidR="00275C3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/2015 o určení výšky príspevku na čiastočnú úhradu nákladov v školách a školských </w:t>
      </w:r>
      <w:r w:rsidR="00275C39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275C39">
        <w:rPr>
          <w:rFonts w:ascii="Times New Roman" w:hAnsi="Times New Roman" w:cs="Times New Roman"/>
          <w:sz w:val="24"/>
          <w:szCs w:val="24"/>
        </w:rPr>
        <w:t>v zriaďovateľskej pôsobnosti obce sa mení takto:</w:t>
      </w:r>
    </w:p>
    <w:p w:rsidR="008B47DC" w:rsidRPr="00275C39" w:rsidRDefault="00275C39" w:rsidP="00275C39">
      <w:pPr>
        <w:pStyle w:val="Odsekzoznamu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2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ktorý znie: </w:t>
      </w:r>
      <w:r w:rsidR="008B47DC" w:rsidRPr="00275C39">
        <w:rPr>
          <w:rFonts w:ascii="Times New Roman" w:hAnsi="Times New Roman" w:cs="Times New Roman"/>
          <w:sz w:val="24"/>
          <w:szCs w:val="24"/>
        </w:rPr>
        <w:t>Výška príspevku na čiastočnú úhradu nákladov, ktorý uhrádza zákonný zástupca dieťaťa alebo žiaka sa stanovuje ako súčet nákladov na nákup potravín podľa vekových kategórií stravníkov a režijných nákladov nasledovne:</w:t>
      </w:r>
    </w:p>
    <w:p w:rsidR="008B47DC" w:rsidRPr="00186B79" w:rsidRDefault="008B47DC" w:rsidP="008B4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/>
      </w:tblPr>
      <w:tblGrid>
        <w:gridCol w:w="1415"/>
        <w:gridCol w:w="1395"/>
        <w:gridCol w:w="1334"/>
        <w:gridCol w:w="1402"/>
        <w:gridCol w:w="1383"/>
        <w:gridCol w:w="2143"/>
      </w:tblGrid>
      <w:tr w:rsidR="008B47DC" w:rsidRPr="00186B79" w:rsidTr="007D11E4">
        <w:tc>
          <w:tcPr>
            <w:tcW w:w="1415" w:type="dxa"/>
            <w:vMerge w:val="restart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139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334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402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383" w:type="dxa"/>
            <w:vMerge w:val="restart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Režijné náklady na školský rok</w:t>
            </w:r>
          </w:p>
        </w:tc>
        <w:tc>
          <w:tcPr>
            <w:tcW w:w="2143" w:type="dxa"/>
            <w:vMerge w:val="restart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Cena bez rež. Nákladov</w:t>
            </w:r>
          </w:p>
        </w:tc>
      </w:tr>
      <w:tr w:rsidR="008B47DC" w:rsidRPr="00186B79" w:rsidTr="007D11E4">
        <w:tc>
          <w:tcPr>
            <w:tcW w:w="1415" w:type="dxa"/>
            <w:vMerge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1383" w:type="dxa"/>
            <w:vMerge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DC" w:rsidRPr="00186B79" w:rsidTr="007D11E4">
        <w:tc>
          <w:tcPr>
            <w:tcW w:w="141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Stravníci od 2 – 6 rokov</w:t>
            </w:r>
          </w:p>
        </w:tc>
        <w:tc>
          <w:tcPr>
            <w:tcW w:w="139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34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02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4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B47DC" w:rsidRPr="00186B79" w:rsidTr="007D11E4">
        <w:tc>
          <w:tcPr>
            <w:tcW w:w="1415" w:type="dxa"/>
            <w:vAlign w:val="center"/>
          </w:tcPr>
          <w:p w:rsidR="008B47DC" w:rsidRPr="00186B79" w:rsidRDefault="00275C39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DC" w:rsidRPr="00186B79">
              <w:rPr>
                <w:rFonts w:ascii="Times New Roman" w:hAnsi="Times New Roman" w:cs="Times New Roman"/>
                <w:sz w:val="24"/>
                <w:szCs w:val="24"/>
              </w:rPr>
              <w:t>. pásmo</w:t>
            </w:r>
          </w:p>
        </w:tc>
        <w:tc>
          <w:tcPr>
            <w:tcW w:w="1395" w:type="dxa"/>
            <w:vAlign w:val="center"/>
          </w:tcPr>
          <w:p w:rsidR="008B47DC" w:rsidRPr="00186B79" w:rsidRDefault="008B47DC" w:rsidP="002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7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8B47DC" w:rsidRPr="00186B79" w:rsidRDefault="008B47DC" w:rsidP="002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7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center"/>
          </w:tcPr>
          <w:p w:rsidR="008B47DC" w:rsidRPr="00186B79" w:rsidRDefault="008B47DC" w:rsidP="002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7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8B47DC" w:rsidRPr="00186B79" w:rsidRDefault="00275C39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7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3" w:type="dxa"/>
            <w:vAlign w:val="center"/>
          </w:tcPr>
          <w:p w:rsidR="008B47DC" w:rsidRPr="00186B79" w:rsidRDefault="008B47DC" w:rsidP="002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27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B47DC" w:rsidRPr="00186B79" w:rsidRDefault="008B47DC" w:rsidP="008B4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/>
      </w:tblPr>
      <w:tblGrid>
        <w:gridCol w:w="2089"/>
        <w:gridCol w:w="2083"/>
        <w:gridCol w:w="2075"/>
        <w:gridCol w:w="2825"/>
      </w:tblGrid>
      <w:tr w:rsidR="008B47DC" w:rsidRPr="00186B79" w:rsidTr="007D11E4">
        <w:trPr>
          <w:trHeight w:val="816"/>
        </w:trPr>
        <w:tc>
          <w:tcPr>
            <w:tcW w:w="2089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</w:tc>
        <w:tc>
          <w:tcPr>
            <w:tcW w:w="20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07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Režijné náklady na školský rok</w:t>
            </w:r>
          </w:p>
        </w:tc>
        <w:tc>
          <w:tcPr>
            <w:tcW w:w="282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Cena obeda bez rež. Nákladov</w:t>
            </w:r>
          </w:p>
        </w:tc>
      </w:tr>
      <w:tr w:rsidR="008B47DC" w:rsidRPr="00186B79" w:rsidTr="007D11E4">
        <w:tc>
          <w:tcPr>
            <w:tcW w:w="2089" w:type="dxa"/>
            <w:vAlign w:val="center"/>
          </w:tcPr>
          <w:p w:rsidR="008B47DC" w:rsidRPr="00186B79" w:rsidRDefault="008B47DC" w:rsidP="007D11E4">
            <w:pPr>
              <w:ind w:left="-833" w:firstLine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Stravníci od 6 – 11  rokov</w:t>
            </w:r>
          </w:p>
        </w:tc>
        <w:tc>
          <w:tcPr>
            <w:tcW w:w="2083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7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82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B47DC" w:rsidRPr="00186B79" w:rsidTr="007D11E4">
        <w:tc>
          <w:tcPr>
            <w:tcW w:w="2089" w:type="dxa"/>
            <w:vAlign w:val="center"/>
          </w:tcPr>
          <w:p w:rsidR="008B47DC" w:rsidRPr="00186B79" w:rsidRDefault="00275C39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DC" w:rsidRPr="00186B79">
              <w:rPr>
                <w:rFonts w:ascii="Times New Roman" w:hAnsi="Times New Roman" w:cs="Times New Roman"/>
                <w:sz w:val="24"/>
                <w:szCs w:val="24"/>
              </w:rPr>
              <w:t>. pásmo</w:t>
            </w:r>
          </w:p>
        </w:tc>
        <w:tc>
          <w:tcPr>
            <w:tcW w:w="2083" w:type="dxa"/>
            <w:vAlign w:val="center"/>
          </w:tcPr>
          <w:p w:rsidR="008B47DC" w:rsidRPr="00186B79" w:rsidRDefault="00275C39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075" w:type="dxa"/>
            <w:vAlign w:val="center"/>
          </w:tcPr>
          <w:p w:rsidR="008B47DC" w:rsidRPr="008B47DC" w:rsidRDefault="008B47DC" w:rsidP="007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25" w:type="dxa"/>
            <w:vAlign w:val="center"/>
          </w:tcPr>
          <w:p w:rsidR="008B47DC" w:rsidRPr="00186B79" w:rsidRDefault="00275C39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8B47DC" w:rsidRPr="00186B79" w:rsidRDefault="008B47DC" w:rsidP="008B47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/>
      </w:tblPr>
      <w:tblGrid>
        <w:gridCol w:w="2085"/>
        <w:gridCol w:w="2085"/>
        <w:gridCol w:w="2086"/>
        <w:gridCol w:w="2816"/>
      </w:tblGrid>
      <w:tr w:rsidR="008B47DC" w:rsidRPr="00186B79" w:rsidTr="007D11E4">
        <w:trPr>
          <w:trHeight w:val="547"/>
        </w:trPr>
        <w:tc>
          <w:tcPr>
            <w:tcW w:w="208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</w:tc>
        <w:tc>
          <w:tcPr>
            <w:tcW w:w="208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Náklady na nákup potravín</w:t>
            </w:r>
          </w:p>
        </w:tc>
        <w:tc>
          <w:tcPr>
            <w:tcW w:w="208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Režijné náklady na školský rok</w:t>
            </w:r>
          </w:p>
        </w:tc>
        <w:tc>
          <w:tcPr>
            <w:tcW w:w="281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Cena obeda bez rež. Nákladov</w:t>
            </w:r>
          </w:p>
        </w:tc>
      </w:tr>
      <w:tr w:rsidR="008B47DC" w:rsidRPr="00186B79" w:rsidTr="007D11E4">
        <w:tc>
          <w:tcPr>
            <w:tcW w:w="2085" w:type="dxa"/>
            <w:vAlign w:val="center"/>
          </w:tcPr>
          <w:p w:rsidR="008B47DC" w:rsidRPr="00186B79" w:rsidRDefault="008B47DC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Stravníci od 11 – 15 rokov</w:t>
            </w:r>
          </w:p>
        </w:tc>
        <w:tc>
          <w:tcPr>
            <w:tcW w:w="2085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8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816" w:type="dxa"/>
            <w:vAlign w:val="center"/>
          </w:tcPr>
          <w:p w:rsidR="008B47DC" w:rsidRPr="00186B79" w:rsidRDefault="008B47DC" w:rsidP="007D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B47DC" w:rsidRPr="00186B79" w:rsidTr="007D11E4">
        <w:trPr>
          <w:trHeight w:val="283"/>
        </w:trPr>
        <w:tc>
          <w:tcPr>
            <w:tcW w:w="2085" w:type="dxa"/>
            <w:vAlign w:val="center"/>
          </w:tcPr>
          <w:p w:rsidR="008B47DC" w:rsidRPr="00186B79" w:rsidRDefault="00275C39" w:rsidP="007D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7DC" w:rsidRPr="00186B79">
              <w:rPr>
                <w:rFonts w:ascii="Times New Roman" w:hAnsi="Times New Roman" w:cs="Times New Roman"/>
                <w:sz w:val="24"/>
                <w:szCs w:val="24"/>
              </w:rPr>
              <w:t>. pásmo</w:t>
            </w:r>
          </w:p>
        </w:tc>
        <w:tc>
          <w:tcPr>
            <w:tcW w:w="2085" w:type="dxa"/>
            <w:vAlign w:val="center"/>
          </w:tcPr>
          <w:p w:rsidR="008B47DC" w:rsidRPr="00186B79" w:rsidRDefault="008B47DC" w:rsidP="002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7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vAlign w:val="center"/>
          </w:tcPr>
          <w:p w:rsidR="008B47DC" w:rsidRPr="008B47DC" w:rsidRDefault="008B47DC" w:rsidP="007D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816" w:type="dxa"/>
            <w:vAlign w:val="center"/>
          </w:tcPr>
          <w:p w:rsidR="008B47DC" w:rsidRPr="00186B79" w:rsidRDefault="008B47DC" w:rsidP="002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7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B47DC" w:rsidRDefault="008B47DC" w:rsidP="008B47DC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DC" w:rsidRDefault="008B47DC" w:rsidP="008B47DC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7DC" w:rsidRPr="008B47DC" w:rsidRDefault="008B47DC" w:rsidP="00275C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7DC">
        <w:rPr>
          <w:rFonts w:ascii="Times New Roman" w:hAnsi="Times New Roman" w:cs="Times New Roman"/>
          <w:sz w:val="24"/>
          <w:szCs w:val="24"/>
        </w:rPr>
        <w:t>Režijné náklady uhrádza zákonný zástupca dieťaťa alebo žiaka na začiatku školského roka za celý školský rok na základe prihlášky zákonného zástupcu dieťaťa alebo žiaka na stravovanie sa v školskej jedálni / bez nároku vrátenia úhrady/. V prípade neskoršieho prihlásenia sa na stravovanie v školskej jedálni zákonný zástupca platí pomernú časť režijných nákladov. Pomerná časť nákladov sa platí aj od nadobudnutia účinnosti tohto VZN.</w:t>
      </w:r>
    </w:p>
    <w:p w:rsidR="008B47DC" w:rsidRPr="00186B79" w:rsidRDefault="008B47DC" w:rsidP="008B47DC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DC" w:rsidRPr="00186B79" w:rsidSect="0007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C47"/>
    <w:multiLevelType w:val="hybridMultilevel"/>
    <w:tmpl w:val="D76ABBCA"/>
    <w:lvl w:ilvl="0" w:tplc="5C988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A449F"/>
    <w:multiLevelType w:val="hybridMultilevel"/>
    <w:tmpl w:val="0ACEC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B68"/>
    <w:rsid w:val="0007747A"/>
    <w:rsid w:val="00246FB4"/>
    <w:rsid w:val="00275C39"/>
    <w:rsid w:val="00425C6A"/>
    <w:rsid w:val="008B47DC"/>
    <w:rsid w:val="00944B68"/>
    <w:rsid w:val="00C51E6D"/>
    <w:rsid w:val="00E5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7DC"/>
    <w:pPr>
      <w:ind w:left="720"/>
      <w:contextualSpacing/>
    </w:pPr>
  </w:style>
  <w:style w:type="table" w:styleId="Mriekatabuky">
    <w:name w:val="Table Grid"/>
    <w:basedOn w:val="Normlnatabuka"/>
    <w:uiPriority w:val="39"/>
    <w:rsid w:val="008B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Škola</cp:lastModifiedBy>
  <cp:revision>2</cp:revision>
  <dcterms:created xsi:type="dcterms:W3CDTF">2018-10-31T08:50:00Z</dcterms:created>
  <dcterms:modified xsi:type="dcterms:W3CDTF">2018-10-31T08:50:00Z</dcterms:modified>
</cp:coreProperties>
</file>