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896"/>
        <w:gridCol w:w="218"/>
        <w:gridCol w:w="1244"/>
        <w:gridCol w:w="2200"/>
        <w:gridCol w:w="3808"/>
      </w:tblGrid>
      <w:tr w:rsidR="00216A31" w:rsidRPr="00AD5F47" w:rsidTr="001E34AB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F223B" w:rsidRDefault="00D025CB" w:rsidP="009F223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Zajęcia specjalistyczne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E12255" w:rsidRPr="00AD5F47" w:rsidTr="0025223B">
        <w:trPr>
          <w:trHeight w:val="354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70" w:type="dxa"/>
            <w:gridSpan w:val="4"/>
            <w:vAlign w:val="center"/>
          </w:tcPr>
          <w:p w:rsidR="00216A31" w:rsidRPr="00BD4E80" w:rsidRDefault="0025223B" w:rsidP="001E34A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Indywidualna ścieżka wsparcia</w:t>
            </w:r>
          </w:p>
        </w:tc>
      </w:tr>
      <w:tr w:rsidR="00E12255" w:rsidRPr="00AD5F47" w:rsidTr="0025223B">
        <w:trPr>
          <w:trHeight w:val="402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70" w:type="dxa"/>
            <w:gridSpan w:val="4"/>
            <w:vAlign w:val="center"/>
          </w:tcPr>
          <w:p w:rsidR="00992ABD" w:rsidRPr="00752986" w:rsidRDefault="00D025C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Podstawowa</w:t>
            </w:r>
            <w:r w:rsidR="002933A6">
              <w:rPr>
                <w:rFonts w:ascii="Calibri" w:hAnsi="Calibri" w:cs="Arial"/>
              </w:rPr>
              <w:t xml:space="preserve"> w Pruszczu</w:t>
            </w:r>
          </w:p>
        </w:tc>
      </w:tr>
      <w:tr w:rsidR="00E12255" w:rsidRPr="00AD5F47" w:rsidTr="0025223B">
        <w:trPr>
          <w:trHeight w:val="422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70" w:type="dxa"/>
            <w:gridSpan w:val="4"/>
            <w:vAlign w:val="center"/>
          </w:tcPr>
          <w:p w:rsidR="009F223B" w:rsidRPr="00752986" w:rsidRDefault="002933A6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Dzieci o specjalnych potrzebach edukacyjnych</w:t>
            </w:r>
          </w:p>
        </w:tc>
      </w:tr>
      <w:tr w:rsidR="00E12255" w:rsidRPr="00AD5F47" w:rsidTr="0025223B">
        <w:trPr>
          <w:trHeight w:val="414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70" w:type="dxa"/>
            <w:gridSpan w:val="4"/>
            <w:vAlign w:val="center"/>
          </w:tcPr>
          <w:p w:rsidR="00216A31" w:rsidRPr="00752986" w:rsidRDefault="0025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5/6</w:t>
            </w:r>
          </w:p>
        </w:tc>
      </w:tr>
      <w:tr w:rsidR="00E12255" w:rsidRPr="00AD5F47" w:rsidTr="0025223B">
        <w:trPr>
          <w:trHeight w:val="419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70" w:type="dxa"/>
            <w:gridSpan w:val="4"/>
            <w:vAlign w:val="center"/>
          </w:tcPr>
          <w:p w:rsidR="002933A6" w:rsidRDefault="009C4523" w:rsidP="001E34A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Zgodnie z formalną rekrutacji</w:t>
            </w:r>
            <w:r w:rsidR="0025223B">
              <w:rPr>
                <w:rFonts w:ascii="Calibri" w:hAnsi="Calibri" w:cs="Arial"/>
                <w:color w:val="000000"/>
              </w:rPr>
              <w:t xml:space="preserve">:  </w:t>
            </w:r>
          </w:p>
          <w:p w:rsidR="0025223B" w:rsidRPr="00BD4E80" w:rsidRDefault="0025223B" w:rsidP="001E34AB">
            <w:pPr>
              <w:rPr>
                <w:rFonts w:ascii="Calibri" w:hAnsi="Calibri" w:cs="Arial"/>
                <w:color w:val="000000"/>
              </w:rPr>
            </w:pPr>
          </w:p>
          <w:p w:rsidR="002F7EC1" w:rsidRPr="00BD4E80" w:rsidRDefault="002F7EC1" w:rsidP="00EC19B7">
            <w:pPr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E12255" w:rsidRPr="00AD5F47" w:rsidTr="0025223B">
        <w:trPr>
          <w:trHeight w:val="390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70" w:type="dxa"/>
            <w:gridSpan w:val="4"/>
            <w:vAlign w:val="center"/>
          </w:tcPr>
          <w:p w:rsidR="00216A31" w:rsidRDefault="002F7EC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Celem ogólnym programu jest rozwój i wsparcie uczniów o specjalnych potrzebach edukacyjnych zgodnie z ich potencjałem , możliwościami i potrzebami edukacyjnymi , w tym adekwatne wsparcie udzielane rodzicom.</w:t>
            </w:r>
          </w:p>
          <w:p w:rsidR="001901B1" w:rsidRDefault="001901B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  <w:p w:rsidR="001901B1" w:rsidRDefault="001901B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Cele kształcenia i wychowania.</w:t>
            </w:r>
          </w:p>
          <w:p w:rsidR="00216A31" w:rsidRDefault="001901B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1.Uatrakcyjnienie zajęć poprzez wykorzystanie zakupionych pomocy i         </w:t>
            </w:r>
          </w:p>
          <w:p w:rsidR="009F223B" w:rsidRDefault="001901B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stosowanie metod aktywizujących.</w:t>
            </w:r>
          </w:p>
          <w:p w:rsidR="001901B1" w:rsidRDefault="001901B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2.Rozwijanie kompetencji komunikacyjnych i językowych.</w:t>
            </w:r>
          </w:p>
          <w:p w:rsidR="001901B1" w:rsidRDefault="009D0A42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3.R</w:t>
            </w:r>
            <w:r w:rsidR="001901B1">
              <w:rPr>
                <w:rFonts w:ascii="Calibri" w:hAnsi="Calibri" w:cs="Arial"/>
              </w:rPr>
              <w:t>ozwijanie sprawności językowej</w:t>
            </w:r>
            <w:r>
              <w:rPr>
                <w:rFonts w:ascii="Calibri" w:hAnsi="Calibri" w:cs="Arial"/>
              </w:rPr>
              <w:t>.</w:t>
            </w:r>
          </w:p>
          <w:p w:rsidR="009D0A42" w:rsidRDefault="009D0A42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4.Kształtowanie słuchu fonemowego.</w:t>
            </w:r>
          </w:p>
          <w:p w:rsidR="009D0A42" w:rsidRDefault="009D0A42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5.Doskonalenie praksji oralnej i kinestezji artykulacyjnej.</w:t>
            </w:r>
          </w:p>
          <w:p w:rsidR="009D0A42" w:rsidRDefault="009D0A42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6.Niwelowanie napięć emocjonalnych.</w:t>
            </w:r>
          </w:p>
          <w:p w:rsidR="009D0A42" w:rsidRDefault="009D0A42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7.Rozwijanie motoryki dużej , małej </w:t>
            </w:r>
            <w:r w:rsidR="00DA74A3">
              <w:rPr>
                <w:rFonts w:ascii="Calibri" w:hAnsi="Calibri" w:cs="Arial"/>
              </w:rPr>
              <w:t>, sprawności manualnej i graficznej.</w:t>
            </w:r>
          </w:p>
          <w:p w:rsidR="00DA74A3" w:rsidRDefault="00DA74A3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8.Wspieranie dzieci w sposób holistyczny.</w:t>
            </w:r>
          </w:p>
          <w:p w:rsidR="00DA74A3" w:rsidRPr="00EB19BC" w:rsidRDefault="00DA74A3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9.Wzmacnianie poczucia własnej wartości.</w:t>
            </w:r>
          </w:p>
        </w:tc>
      </w:tr>
      <w:tr w:rsidR="00E12255" w:rsidRPr="00AD5F47" w:rsidTr="0025223B">
        <w:trPr>
          <w:trHeight w:val="390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70" w:type="dxa"/>
            <w:gridSpan w:val="4"/>
            <w:vAlign w:val="center"/>
          </w:tcPr>
          <w:p w:rsidR="00216A31" w:rsidRPr="00BD4E80" w:rsidRDefault="000D7F2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FF0000"/>
              </w:rPr>
              <w:t xml:space="preserve">   </w:t>
            </w:r>
            <w:r w:rsidR="00B1180C" w:rsidRPr="00BD4E80">
              <w:rPr>
                <w:rFonts w:ascii="Calibri" w:hAnsi="Calibri" w:cs="Arial"/>
                <w:color w:val="000000"/>
              </w:rPr>
              <w:t>&gt;program komputerowy –Logopedia Pro-pakiet Gold</w:t>
            </w:r>
          </w:p>
          <w:p w:rsidR="00B1180C" w:rsidRPr="00BD4E80" w:rsidRDefault="00B1180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 -szereg szumiący , syczący , ciszący-moduł podstawowy i profesjonalny,</w:t>
            </w:r>
          </w:p>
          <w:p w:rsidR="00B1180C" w:rsidRPr="00BD4E80" w:rsidRDefault="00B1180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 -różnicowanie szeregów ,</w:t>
            </w:r>
          </w:p>
          <w:p w:rsidR="00B1180C" w:rsidRPr="00BD4E80" w:rsidRDefault="00B1180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</w:t>
            </w:r>
            <w:r w:rsidR="00AD44DB" w:rsidRPr="00BD4E80">
              <w:rPr>
                <w:rFonts w:ascii="Calibri" w:hAnsi="Calibri" w:cs="Arial"/>
                <w:color w:val="000000"/>
              </w:rPr>
              <w:t xml:space="preserve"> </w:t>
            </w:r>
            <w:r w:rsidRPr="00BD4E80">
              <w:rPr>
                <w:rFonts w:ascii="Calibri" w:hAnsi="Calibri" w:cs="Arial"/>
                <w:color w:val="000000"/>
              </w:rPr>
              <w:t>-głoska r –moduł podstawowy,</w:t>
            </w:r>
          </w:p>
          <w:p w:rsidR="00B1180C" w:rsidRPr="00BD4E80" w:rsidRDefault="00B1180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</w:t>
            </w:r>
            <w:r w:rsidR="00AD44DB" w:rsidRPr="00BD4E80">
              <w:rPr>
                <w:rFonts w:ascii="Calibri" w:hAnsi="Calibri" w:cs="Arial"/>
                <w:color w:val="000000"/>
              </w:rPr>
              <w:t xml:space="preserve"> </w:t>
            </w:r>
            <w:r w:rsidRPr="00BD4E80">
              <w:rPr>
                <w:rFonts w:ascii="Calibri" w:hAnsi="Calibri" w:cs="Arial"/>
                <w:color w:val="000000"/>
              </w:rPr>
              <w:t>-głoska r</w:t>
            </w:r>
            <w:r w:rsidR="00AD44DB" w:rsidRPr="00BD4E80">
              <w:rPr>
                <w:rFonts w:ascii="Calibri" w:hAnsi="Calibri" w:cs="Arial"/>
                <w:color w:val="000000"/>
              </w:rPr>
              <w:t xml:space="preserve"> </w:t>
            </w:r>
            <w:r w:rsidRPr="00BD4E80">
              <w:rPr>
                <w:rFonts w:ascii="Calibri" w:hAnsi="Calibri" w:cs="Arial"/>
                <w:color w:val="000000"/>
              </w:rPr>
              <w:t>,l – moduł profesjonalny</w:t>
            </w:r>
            <w:r w:rsidR="00AD44DB" w:rsidRPr="00BD4E80">
              <w:rPr>
                <w:rFonts w:ascii="Calibri" w:hAnsi="Calibri" w:cs="Arial"/>
                <w:color w:val="000000"/>
              </w:rPr>
              <w:t>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 -mowa bezdźwięczna,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 -sfonem 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-echokorektor,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-trening logopedyczny 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-głoski tylnojęzykowe 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tablet HUAWEI Media Pad T3 10,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mikrofon dynamiczny DM-1100,</w:t>
            </w:r>
          </w:p>
          <w:p w:rsidR="00AD44DB" w:rsidRPr="00BD4E80" w:rsidRDefault="00AD44DB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tablice polisensoryczne do Metody Dobrego Startu</w:t>
            </w:r>
            <w:r w:rsidR="00E93E97" w:rsidRPr="00BD4E80">
              <w:rPr>
                <w:rFonts w:ascii="Calibri" w:hAnsi="Calibri" w:cs="Arial"/>
                <w:color w:val="000000"/>
              </w:rPr>
              <w:t xml:space="preserve"> 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zestaw materiałów do orgiami 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taśmoteka 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-&gt;</w:t>
            </w:r>
            <w:r w:rsidRPr="00BD4E80">
              <w:rPr>
                <w:rFonts w:ascii="Calibri" w:hAnsi="Calibri" w:cs="Arial"/>
                <w:color w:val="000000"/>
              </w:rPr>
              <w:t>sprzęt sportowy do rozwijania motoryki dużej 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lastRenderedPageBreak/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materiał graficzny 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obrazki , historyjki obrazkowe 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materiał do zabaw plastycznych 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pomoce do usprawniania motoryki małej,</w:t>
            </w:r>
          </w:p>
          <w:p w:rsidR="00E93E97" w:rsidRPr="00BD4E80" w:rsidRDefault="00E93E97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</w:t>
            </w:r>
            <w:r w:rsidR="000121EC" w:rsidRPr="00BD4E80">
              <w:rPr>
                <w:rFonts w:ascii="Calibri" w:hAnsi="Calibri" w:cs="Arial"/>
                <w:color w:val="000000"/>
              </w:rPr>
              <w:t>&gt;</w:t>
            </w:r>
            <w:r w:rsidRPr="00BD4E80">
              <w:rPr>
                <w:rFonts w:ascii="Calibri" w:hAnsi="Calibri" w:cs="Arial"/>
                <w:color w:val="000000"/>
              </w:rPr>
              <w:t>testy do badania sprawności językowej,</w:t>
            </w:r>
          </w:p>
          <w:p w:rsidR="00E93E97" w:rsidRPr="00BD4E80" w:rsidRDefault="000121E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 &gt;</w:t>
            </w:r>
            <w:r w:rsidR="00E93E97" w:rsidRPr="00BD4E80">
              <w:rPr>
                <w:rFonts w:ascii="Calibri" w:hAnsi="Calibri" w:cs="Arial"/>
                <w:color w:val="000000"/>
              </w:rPr>
              <w:t>materiał do</w:t>
            </w:r>
            <w:r w:rsidR="005071BE" w:rsidRPr="00BD4E80">
              <w:rPr>
                <w:rFonts w:ascii="Calibri" w:hAnsi="Calibri" w:cs="Arial"/>
                <w:color w:val="000000"/>
              </w:rPr>
              <w:t xml:space="preserve"> całościowego</w:t>
            </w:r>
            <w:r w:rsidR="00E93E97" w:rsidRPr="00BD4E80">
              <w:rPr>
                <w:rFonts w:ascii="Calibri" w:hAnsi="Calibri" w:cs="Arial"/>
                <w:color w:val="000000"/>
              </w:rPr>
              <w:t xml:space="preserve"> badania</w:t>
            </w:r>
            <w:r w:rsidR="005071BE" w:rsidRPr="00BD4E80">
              <w:rPr>
                <w:rFonts w:ascii="Calibri" w:hAnsi="Calibri" w:cs="Arial"/>
                <w:color w:val="000000"/>
              </w:rPr>
              <w:t xml:space="preserve"> logope</w:t>
            </w:r>
            <w:r w:rsidRPr="00BD4E80">
              <w:rPr>
                <w:rFonts w:ascii="Calibri" w:hAnsi="Calibri" w:cs="Arial"/>
                <w:color w:val="000000"/>
              </w:rPr>
              <w:t xml:space="preserve">dycznego z materiałem </w:t>
            </w:r>
          </w:p>
          <w:p w:rsidR="000121EC" w:rsidRPr="00BD4E80" w:rsidRDefault="000121E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    obrazkowym.</w:t>
            </w:r>
          </w:p>
          <w:p w:rsidR="00B1180C" w:rsidRPr="00BD4E80" w:rsidRDefault="00B1180C" w:rsidP="00E93E97">
            <w:pPr>
              <w:shd w:val="clear" w:color="auto" w:fill="FFFFFF"/>
              <w:jc w:val="center"/>
              <w:rPr>
                <w:rFonts w:ascii="Calibri" w:hAnsi="Calibri" w:cs="Arial"/>
                <w:color w:val="000000"/>
              </w:rPr>
            </w:pPr>
          </w:p>
          <w:p w:rsidR="00B1180C" w:rsidRPr="00BD4E80" w:rsidRDefault="00B1180C" w:rsidP="00E93E97">
            <w:pPr>
              <w:shd w:val="clear" w:color="auto" w:fill="FFFFFF"/>
              <w:jc w:val="center"/>
              <w:rPr>
                <w:rFonts w:ascii="Calibri" w:hAnsi="Calibri" w:cs="Arial"/>
                <w:color w:val="000000"/>
              </w:rPr>
            </w:pPr>
          </w:p>
          <w:p w:rsidR="00B1180C" w:rsidRPr="00BD4E80" w:rsidRDefault="00B1180C" w:rsidP="001E34A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E12255" w:rsidRPr="00AD5F47" w:rsidTr="0025223B">
        <w:trPr>
          <w:trHeight w:val="390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>Model nauczania, w tym metody i formy pracy</w:t>
            </w:r>
          </w:p>
        </w:tc>
        <w:tc>
          <w:tcPr>
            <w:tcW w:w="7470" w:type="dxa"/>
            <w:gridSpan w:val="4"/>
            <w:vAlign w:val="center"/>
          </w:tcPr>
          <w:p w:rsidR="007A7FBC" w:rsidRPr="00BD4E80" w:rsidRDefault="000121EC" w:rsidP="00413EBC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FF0000"/>
              </w:rPr>
              <w:t xml:space="preserve"> </w:t>
            </w:r>
            <w:r w:rsidR="007A7FBC" w:rsidRPr="00BD4E80">
              <w:rPr>
                <w:rFonts w:ascii="Calibri" w:hAnsi="Calibri" w:cs="Arial"/>
                <w:color w:val="000000"/>
              </w:rPr>
              <w:t>Metody logopedyczne.</w:t>
            </w:r>
          </w:p>
          <w:p w:rsidR="007A7FBC" w:rsidRPr="00BD4E80" w:rsidRDefault="007A7FBC" w:rsidP="00413EBC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Metoda Dobrego Startu.</w:t>
            </w:r>
          </w:p>
          <w:p w:rsidR="007A7FBC" w:rsidRPr="00BD4E80" w:rsidRDefault="007A7FBC" w:rsidP="00413EBC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Edukacja przez ruch.</w:t>
            </w:r>
          </w:p>
          <w:p w:rsidR="007A7FBC" w:rsidRDefault="007A7FBC" w:rsidP="007A7FBC">
            <w:pPr>
              <w:shd w:val="clear" w:color="auto" w:fill="FFFFFF"/>
              <w:jc w:val="both"/>
              <w:rPr>
                <w:rFonts w:ascii="Calibri" w:hAnsi="Calibri" w:cs="Arial"/>
                <w:color w:val="FF0000"/>
              </w:rPr>
            </w:pPr>
            <w:r w:rsidRPr="00BD4E80">
              <w:rPr>
                <w:rFonts w:ascii="Calibri" w:hAnsi="Calibri" w:cs="Arial"/>
                <w:color w:val="000000"/>
              </w:rPr>
              <w:t xml:space="preserve"> Wybrane elementy Metody Krakowskiej.</w:t>
            </w:r>
            <w:r w:rsidR="000121EC">
              <w:rPr>
                <w:rFonts w:ascii="Calibri" w:hAnsi="Calibri" w:cs="Arial"/>
                <w:color w:val="FF0000"/>
              </w:rPr>
              <w:t xml:space="preserve"> </w:t>
            </w:r>
          </w:p>
          <w:p w:rsidR="009F223B" w:rsidRPr="000E387A" w:rsidRDefault="007A7FBC" w:rsidP="007A7FBC">
            <w:pPr>
              <w:shd w:val="clear" w:color="auto" w:fill="FFFFFF"/>
              <w:jc w:val="both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 </w:t>
            </w:r>
            <w:r w:rsidRPr="00BD4E80">
              <w:rPr>
                <w:rFonts w:ascii="Calibri" w:hAnsi="Calibri" w:cs="Arial"/>
                <w:color w:val="000000"/>
              </w:rPr>
              <w:t>Formy pracy :indywidualna , zespołowa.</w:t>
            </w:r>
            <w:r w:rsidR="000121EC">
              <w:rPr>
                <w:rFonts w:ascii="Calibri" w:hAnsi="Calibri" w:cs="Arial"/>
                <w:color w:val="FF0000"/>
              </w:rPr>
              <w:t xml:space="preserve">  </w:t>
            </w:r>
          </w:p>
        </w:tc>
      </w:tr>
      <w:tr w:rsidR="00E12255" w:rsidRPr="00AD5F47" w:rsidTr="0025223B">
        <w:trPr>
          <w:trHeight w:val="390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70" w:type="dxa"/>
            <w:gridSpan w:val="4"/>
            <w:vAlign w:val="center"/>
          </w:tcPr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E12255" w:rsidRPr="00AD5F47" w:rsidTr="0025223B">
        <w:trPr>
          <w:trHeight w:val="390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70" w:type="dxa"/>
            <w:gridSpan w:val="4"/>
            <w:vAlign w:val="center"/>
          </w:tcPr>
          <w:p w:rsidR="009F223B" w:rsidRPr="00EB19BC" w:rsidRDefault="007A7FBC" w:rsidP="0081099E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został opracowany na podstawie przeprowadzonej diagnozy</w:t>
            </w:r>
            <w:r w:rsidR="0081099E">
              <w:rPr>
                <w:rFonts w:ascii="Calibri" w:hAnsi="Calibri" w:cs="Arial"/>
              </w:rPr>
              <w:t>. Uwzględnia  potencjał możliwości dzieci. Wspiera ich potrzeby edukacyjne Daje możliwość wszechstronnego rozwoju .Wzmacnia poczucie własnej wartości.</w:t>
            </w:r>
            <w:r w:rsidR="009B4269">
              <w:rPr>
                <w:rFonts w:ascii="Calibri" w:hAnsi="Calibri" w:cs="Arial"/>
              </w:rPr>
              <w:t xml:space="preserve"> </w:t>
            </w:r>
            <w:r w:rsidR="0081099E">
              <w:rPr>
                <w:rFonts w:ascii="Calibri" w:hAnsi="Calibri" w:cs="Arial"/>
              </w:rPr>
              <w:t xml:space="preserve">Różnorodne formy aktywności uczniów </w:t>
            </w:r>
            <w:r w:rsidR="009B4269">
              <w:rPr>
                <w:rFonts w:ascii="Calibri" w:hAnsi="Calibri" w:cs="Arial"/>
              </w:rPr>
              <w:t>motywują ich do nauki .</w:t>
            </w:r>
          </w:p>
        </w:tc>
      </w:tr>
      <w:tr w:rsidR="00E12255" w:rsidRPr="00AD5F47" w:rsidTr="0025223B">
        <w:trPr>
          <w:trHeight w:val="390"/>
        </w:trPr>
        <w:tc>
          <w:tcPr>
            <w:tcW w:w="270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7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</w:t>
            </w:r>
            <w:r w:rsidR="009B4269">
              <w:rPr>
                <w:rFonts w:ascii="Calibri" w:hAnsi="Calibri" w:cs="Calibri"/>
                <w:b/>
                <w:sz w:val="20"/>
                <w:lang w:eastAsia="ar-SA"/>
              </w:rPr>
              <w:t>N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>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  <w:p w:rsidR="009F223B" w:rsidRDefault="009B4269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                      </w:t>
            </w:r>
          </w:p>
          <w:p w:rsidR="009F223B" w:rsidRDefault="00AF6224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</w:t>
            </w:r>
          </w:p>
          <w:p w:rsidR="009F223B" w:rsidRDefault="00AF6224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NIE wystąpiło</w:t>
            </w:r>
          </w:p>
          <w:p w:rsidR="009F223B" w:rsidRPr="00EB19BC" w:rsidRDefault="009F223B" w:rsidP="009F223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B10D0" w:rsidRPr="00AD5F47" w:rsidTr="0025223B">
        <w:trPr>
          <w:trHeight w:val="53"/>
        </w:trPr>
        <w:tc>
          <w:tcPr>
            <w:tcW w:w="807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14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1244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200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0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2B10D0" w:rsidRPr="00AD5F47" w:rsidTr="0025223B">
        <w:trPr>
          <w:trHeight w:val="53"/>
        </w:trPr>
        <w:tc>
          <w:tcPr>
            <w:tcW w:w="80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16A31" w:rsidRDefault="00AF6224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Diagnoza logopedyczna</w:t>
            </w:r>
          </w:p>
          <w:p w:rsidR="005917C0" w:rsidRPr="00752986" w:rsidRDefault="005917C0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(pierwsze zajęcia , ostatnie zajęcia 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16A31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16A31" w:rsidRDefault="005917C0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Testy do badania logopedycznego.</w:t>
            </w:r>
          </w:p>
          <w:p w:rsidR="005917C0" w:rsidRPr="006E691C" w:rsidRDefault="005917C0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komputerowy do badania słuchu fonemowego. Testy do badania sprawności językowej.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992ABD" w:rsidRPr="00992ABD" w:rsidRDefault="005917C0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Dokonanie wstępnej diagnozy.</w:t>
            </w:r>
          </w:p>
        </w:tc>
      </w:tr>
      <w:tr w:rsidR="002B10D0" w:rsidRPr="00AD5F47" w:rsidTr="0025223B">
        <w:trPr>
          <w:trHeight w:val="372"/>
        </w:trPr>
        <w:tc>
          <w:tcPr>
            <w:tcW w:w="80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16A31" w:rsidRPr="00752986" w:rsidRDefault="00A83051" w:rsidP="00992AB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Doskonalenie umiejętności językowych i słuchowych</w:t>
            </w:r>
            <w:r w:rsidR="009C4523">
              <w:rPr>
                <w:rFonts w:ascii="Calibri" w:hAnsi="Calibri" w:cs="Arial"/>
                <w:b/>
              </w:rPr>
              <w:t xml:space="preserve"> o</w:t>
            </w:r>
            <w:r w:rsidR="007519E6">
              <w:rPr>
                <w:rFonts w:ascii="Calibri" w:hAnsi="Calibri" w:cs="Arial"/>
                <w:b/>
              </w:rPr>
              <w:t>raz uwagi i pamięci słuchowej.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16A31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16A31" w:rsidRDefault="007519E6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Historyjkowe piosenki.</w:t>
            </w:r>
          </w:p>
          <w:p w:rsidR="007519E6" w:rsidRDefault="007519E6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Edukacja przez Ruch.</w:t>
            </w:r>
          </w:p>
          <w:p w:rsidR="007519E6" w:rsidRPr="006E691C" w:rsidRDefault="007519E6" w:rsidP="007519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Metoda Dobrego Startu.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216A31" w:rsidRDefault="007519E6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Ćwiczenie pamięci słuchowej.</w:t>
            </w:r>
          </w:p>
          <w:p w:rsidR="007519E6" w:rsidRPr="00992ABD" w:rsidRDefault="007519E6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sprawności językowej.</w:t>
            </w:r>
          </w:p>
        </w:tc>
      </w:tr>
      <w:tr w:rsidR="002B10D0" w:rsidRPr="00AD5F47" w:rsidTr="0025223B">
        <w:trPr>
          <w:trHeight w:val="53"/>
        </w:trPr>
        <w:tc>
          <w:tcPr>
            <w:tcW w:w="80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16A31" w:rsidRDefault="007519E6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Rozwijanie motoryki dużej i małej (praksja)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16A31" w:rsidRPr="00752986" w:rsidRDefault="0025223B" w:rsidP="007519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16A31" w:rsidRDefault="007519E6" w:rsidP="001E34A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Edukacja przez Ruch.</w:t>
            </w:r>
          </w:p>
          <w:p w:rsidR="007519E6" w:rsidRDefault="007519E6" w:rsidP="001E34A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Metoda Dobrego Startu.</w:t>
            </w:r>
          </w:p>
          <w:p w:rsidR="007519E6" w:rsidRPr="007519E6" w:rsidRDefault="007519E6" w:rsidP="001E34A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Ćwiczenia graficzne wg. T ymichowej  i M. B ogdanowicz.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216A31" w:rsidRDefault="007519E6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Doskonalenie precyzji ruchu</w:t>
            </w:r>
            <w:r w:rsidR="001019E1">
              <w:rPr>
                <w:rFonts w:ascii="Calibri" w:hAnsi="Calibri" w:cs="Arial"/>
                <w:color w:val="000000"/>
              </w:rPr>
              <w:t>.</w:t>
            </w:r>
          </w:p>
          <w:p w:rsidR="001019E1" w:rsidRDefault="001019E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manualności.</w:t>
            </w:r>
          </w:p>
          <w:p w:rsidR="001019E1" w:rsidRDefault="001019E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Rozwój grafomotoryki;</w:t>
            </w:r>
          </w:p>
          <w:p w:rsidR="001019E1" w:rsidRDefault="001019E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-etapy rysunku,</w:t>
            </w:r>
          </w:p>
          <w:p w:rsidR="001019E1" w:rsidRDefault="001019E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-etapy kolorowania,</w:t>
            </w:r>
          </w:p>
          <w:p w:rsidR="001019E1" w:rsidRDefault="001019E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-etapy modelowania</w:t>
            </w:r>
          </w:p>
          <w:p w:rsidR="001019E1" w:rsidRDefault="001019E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(ćwiczenia rozmachowe, ćwiczenia manualne, ćwiczenia ruchów precyzyjnych)</w:t>
            </w:r>
          </w:p>
          <w:p w:rsidR="001019E1" w:rsidRPr="00AD60D5" w:rsidRDefault="001019E1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</w:p>
        </w:tc>
      </w:tr>
      <w:tr w:rsidR="002B10D0" w:rsidRPr="00AD5F47" w:rsidTr="0025223B">
        <w:trPr>
          <w:trHeight w:val="53"/>
        </w:trPr>
        <w:tc>
          <w:tcPr>
            <w:tcW w:w="80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16A31" w:rsidRDefault="001019E1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Aranżowanie interakcji społecznej z wykorzystaniem komunikacji językowej.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16A31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16A31" w:rsidRPr="00752986" w:rsidRDefault="001019E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Drama . Inscenizacja treści wierszy ,</w:t>
            </w:r>
            <w:r w:rsidR="004D3774">
              <w:rPr>
                <w:rFonts w:ascii="Calibri" w:hAnsi="Calibri" w:cs="Arial"/>
              </w:rPr>
              <w:t xml:space="preserve"> bajek.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216A31" w:rsidRPr="007957D0" w:rsidRDefault="004D3774" w:rsidP="004D3774">
            <w:pPr>
              <w:pStyle w:val="Akapitzlist"/>
              <w:shd w:val="clear" w:color="auto" w:fill="FFFFFF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Rozwijanie  sprawności językowej . </w:t>
            </w:r>
          </w:p>
        </w:tc>
      </w:tr>
      <w:tr w:rsidR="002B10D0" w:rsidRPr="00AD5F47" w:rsidTr="0025223B">
        <w:trPr>
          <w:trHeight w:val="53"/>
        </w:trPr>
        <w:tc>
          <w:tcPr>
            <w:tcW w:w="80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16A31" w:rsidRPr="00752986" w:rsidRDefault="004D3774" w:rsidP="004D377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Stymulacja zachowań poznawczych  i zainteresowań własnych dzieci.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16A31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16A31" w:rsidRPr="00752986" w:rsidRDefault="004D3774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216A31" w:rsidRDefault="004D3774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Wzbogacanie słownictwa dzieci.</w:t>
            </w:r>
          </w:p>
          <w:p w:rsidR="004D3774" w:rsidRPr="001009D1" w:rsidRDefault="004D3774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Rozwijanie zainteresowań dzieci daną tematyką opracowywaną na zajęciach.</w:t>
            </w:r>
          </w:p>
        </w:tc>
      </w:tr>
      <w:tr w:rsidR="002B10D0" w:rsidRPr="00AD5F47" w:rsidTr="0025223B">
        <w:trPr>
          <w:trHeight w:val="1176"/>
        </w:trPr>
        <w:tc>
          <w:tcPr>
            <w:tcW w:w="80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16A31" w:rsidRDefault="00B75B2E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Masaże i masażyki wg. M.Bogdanowiz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16A31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752986" w:rsidRDefault="00B75B2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Metoda stymulacji polisensoryznej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913145" w:rsidRDefault="00B75B2E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Rozwijanie holistyczne dzieci.</w:t>
            </w:r>
          </w:p>
        </w:tc>
      </w:tr>
      <w:tr w:rsidR="002B10D0" w:rsidRPr="00AD5F47" w:rsidTr="0025223B">
        <w:trPr>
          <w:trHeight w:val="1176"/>
        </w:trPr>
        <w:tc>
          <w:tcPr>
            <w:tcW w:w="807" w:type="dxa"/>
            <w:shd w:val="clear" w:color="auto" w:fill="auto"/>
            <w:vAlign w:val="center"/>
          </w:tcPr>
          <w:p w:rsidR="00B75B2E" w:rsidRDefault="003D3432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B75B2E" w:rsidRDefault="003D3432" w:rsidP="003D34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Rozwijanie umiejętności werbalnych i poprawności językowej , bogacenie słownictwa.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75B2E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75B2E" w:rsidRDefault="003D343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 grupy metod logopedycznych i lingwistycznych.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B75B2E" w:rsidRDefault="0057410C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Wyrabianie umiejętności uważnego słuchania.</w:t>
            </w:r>
          </w:p>
          <w:p w:rsidR="0057410C" w:rsidRDefault="0057410C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Wdrażanie do budowania spójnej wypowiedzi .</w:t>
            </w:r>
          </w:p>
        </w:tc>
      </w:tr>
      <w:tr w:rsidR="002B10D0" w:rsidRPr="00AD5F47" w:rsidTr="0025223B">
        <w:trPr>
          <w:trHeight w:val="1176"/>
        </w:trPr>
        <w:tc>
          <w:tcPr>
            <w:tcW w:w="807" w:type="dxa"/>
            <w:shd w:val="clear" w:color="auto" w:fill="auto"/>
            <w:vAlign w:val="center"/>
          </w:tcPr>
          <w:p w:rsidR="003D3432" w:rsidRDefault="0057410C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3D3432" w:rsidRDefault="0057410C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Stymulowanie rozwoju mowy poprzez zabawę , gry ,programy edukacyjne , łamigłówki ,rebusy ,zabawy ruchowe ze śpiewem , manualne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D3432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D3432" w:rsidRDefault="0057410C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praktyczne,</w:t>
            </w:r>
          </w:p>
          <w:p w:rsidR="0057410C" w:rsidRDefault="0057410C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metody aktywizujące.</w:t>
            </w:r>
          </w:p>
          <w:p w:rsidR="001033DB" w:rsidRDefault="001033D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komputerowy.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3D3432" w:rsidRDefault="0057410C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Stymulowanie rozwoju mowy.</w:t>
            </w:r>
          </w:p>
        </w:tc>
      </w:tr>
      <w:tr w:rsidR="00CF2E0E" w:rsidRPr="00AD5F47" w:rsidTr="0025223B">
        <w:trPr>
          <w:trHeight w:val="1176"/>
        </w:trPr>
        <w:tc>
          <w:tcPr>
            <w:tcW w:w="807" w:type="dxa"/>
            <w:shd w:val="clear" w:color="auto" w:fill="auto"/>
            <w:vAlign w:val="center"/>
          </w:tcPr>
          <w:p w:rsidR="0057410C" w:rsidRDefault="001033DB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57410C" w:rsidRDefault="001033DB" w:rsidP="001033D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Utrwalenie obrazu graficznego liter.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7410C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7410C" w:rsidRDefault="001033D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–„Od piosenki do literki”</w:t>
            </w:r>
          </w:p>
          <w:p w:rsidR="001033DB" w:rsidRDefault="001033DB" w:rsidP="001E34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57410C" w:rsidRDefault="001033DB" w:rsidP="001033DB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Rozwijanie motoryki małej i dużej. Doskonalenie koordynacji</w:t>
            </w:r>
          </w:p>
          <w:p w:rsidR="001033DB" w:rsidRDefault="001033DB" w:rsidP="001033DB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ruchowo-słuchowo –wzrokowej.</w:t>
            </w:r>
          </w:p>
        </w:tc>
      </w:tr>
      <w:tr w:rsidR="00CF2E0E" w:rsidRPr="00AD5F47" w:rsidTr="0025223B">
        <w:trPr>
          <w:trHeight w:val="1176"/>
        </w:trPr>
        <w:tc>
          <w:tcPr>
            <w:tcW w:w="807" w:type="dxa"/>
            <w:shd w:val="clear" w:color="auto" w:fill="auto"/>
            <w:vAlign w:val="center"/>
          </w:tcPr>
          <w:p w:rsidR="001033DB" w:rsidRDefault="00CF2E0E" w:rsidP="00CF2E0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10.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1033DB" w:rsidRDefault="00CF2E0E" w:rsidP="001033D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Rozwijanie słuchu fonemowego i fonematycznego.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033DB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033DB" w:rsidRDefault="00CF2E0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Metody słowne,</w:t>
            </w:r>
          </w:p>
          <w:p w:rsidR="00CF2E0E" w:rsidRDefault="00CF2E0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 grupy metod logopedycznych.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1033DB" w:rsidRDefault="00CF2E0E" w:rsidP="001033DB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słuchu fonemowego i fonematycznego.</w:t>
            </w:r>
          </w:p>
        </w:tc>
      </w:tr>
      <w:tr w:rsidR="00CF2E0E" w:rsidRPr="00AD5F47" w:rsidTr="0025223B">
        <w:trPr>
          <w:trHeight w:val="1176"/>
        </w:trPr>
        <w:tc>
          <w:tcPr>
            <w:tcW w:w="807" w:type="dxa"/>
            <w:shd w:val="clear" w:color="auto" w:fill="auto"/>
            <w:vAlign w:val="center"/>
          </w:tcPr>
          <w:p w:rsidR="00CF2E0E" w:rsidRDefault="00CF2E0E" w:rsidP="00CF2E0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CF2E0E" w:rsidRDefault="00CF2E0E" w:rsidP="001033D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Wspieranie koncentracji uwagi</w:t>
            </w:r>
          </w:p>
          <w:p w:rsidR="00CF2E0E" w:rsidRDefault="00CF2E0E" w:rsidP="001033D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 odnajdywanie na obrazkach różnic i podobieństw 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F2E0E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F2E0E" w:rsidRDefault="00CF2E0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Metody słowne , praca z książką , działania praktyczne .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CF2E0E" w:rsidRDefault="00CF2E0E" w:rsidP="001033DB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Doskonalenie umiejętności</w:t>
            </w:r>
            <w:r w:rsidR="000902BD">
              <w:rPr>
                <w:rFonts w:ascii="Calibri" w:hAnsi="Calibri" w:cs="Arial"/>
              </w:rPr>
              <w:t xml:space="preserve"> koncentrowania się na rzeczach ważnych.</w:t>
            </w:r>
          </w:p>
        </w:tc>
      </w:tr>
      <w:tr w:rsidR="00CF2E0E" w:rsidRPr="00AD5F47" w:rsidTr="0025223B">
        <w:trPr>
          <w:trHeight w:val="1176"/>
        </w:trPr>
        <w:tc>
          <w:tcPr>
            <w:tcW w:w="807" w:type="dxa"/>
            <w:shd w:val="clear" w:color="auto" w:fill="auto"/>
            <w:vAlign w:val="center"/>
          </w:tcPr>
          <w:p w:rsidR="001033DB" w:rsidRDefault="001033DB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1033DB" w:rsidRDefault="002B10D0" w:rsidP="001033D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033DB" w:rsidRPr="00752986" w:rsidRDefault="002522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3DB" w:rsidRDefault="002B10D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---------------------------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3DB" w:rsidRDefault="002B10D0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----------------------------------------</w:t>
            </w:r>
          </w:p>
        </w:tc>
      </w:tr>
    </w:tbl>
    <w:p w:rsidR="002C3982" w:rsidRDefault="00B75B2E" w:rsidP="002C3982">
      <w:pPr>
        <w:pStyle w:val="Akapitzlist"/>
        <w:spacing w:after="200" w:line="276" w:lineRule="auto"/>
        <w:ind w:left="0"/>
        <w:jc w:val="both"/>
        <w:rPr>
          <w:color w:val="000000"/>
        </w:rPr>
      </w:pPr>
      <w:r>
        <w:rPr>
          <w:color w:val="FF0000"/>
        </w:rPr>
        <w:t xml:space="preserve"> </w:t>
      </w:r>
      <w:r w:rsidR="00053127" w:rsidRPr="00044B13">
        <w:rPr>
          <w:color w:val="000000"/>
        </w:rPr>
        <w:t>Program został przygotowany zgodnie z wynikami przeprowadzonej diagnozy;</w:t>
      </w:r>
      <w:r w:rsidR="005237DC">
        <w:rPr>
          <w:color w:val="000000"/>
        </w:rPr>
        <w:t xml:space="preserve"> </w:t>
      </w:r>
      <w:r w:rsidR="00053127" w:rsidRPr="00044B13">
        <w:rPr>
          <w:color w:val="000000"/>
        </w:rPr>
        <w:t>uwzględnia</w:t>
      </w:r>
      <w:r w:rsidR="005237DC">
        <w:rPr>
          <w:color w:val="000000"/>
        </w:rPr>
        <w:t xml:space="preserve"> indywidualne potrzeby rozwojowe i edukacyjne oraz możliwości psychofizyczne uczniów objętych wsparciem.</w:t>
      </w:r>
      <w:r w:rsidR="00386C37">
        <w:rPr>
          <w:color w:val="000000"/>
        </w:rPr>
        <w:t xml:space="preserve"> </w:t>
      </w:r>
    </w:p>
    <w:p w:rsidR="00386C37" w:rsidRPr="00044B13" w:rsidRDefault="00386C37" w:rsidP="002C3982">
      <w:pPr>
        <w:pStyle w:val="Akapitzlist"/>
        <w:spacing w:after="200" w:line="276" w:lineRule="auto"/>
        <w:ind w:left="0"/>
        <w:jc w:val="both"/>
        <w:rPr>
          <w:color w:val="000000"/>
        </w:rPr>
      </w:pPr>
      <w:r>
        <w:rPr>
          <w:color w:val="000000"/>
        </w:rPr>
        <w:t>Liczba godzin dla ucznia zos</w:t>
      </w:r>
      <w:r w:rsidR="00C13E3D">
        <w:rPr>
          <w:color w:val="000000"/>
        </w:rPr>
        <w:t>tała określona przez funkcjonują</w:t>
      </w:r>
      <w:r>
        <w:rPr>
          <w:color w:val="000000"/>
        </w:rPr>
        <w:t>cy w szkole zespół</w:t>
      </w:r>
      <w:r w:rsidR="00C13E3D">
        <w:rPr>
          <w:color w:val="000000"/>
        </w:rPr>
        <w:t xml:space="preserve"> </w:t>
      </w:r>
      <w:r>
        <w:rPr>
          <w:color w:val="000000"/>
        </w:rPr>
        <w:t>ds.</w:t>
      </w:r>
      <w:r w:rsidR="00C13E3D">
        <w:rPr>
          <w:color w:val="000000"/>
        </w:rPr>
        <w:t xml:space="preserve"> pomocy psychologiczno –pedagogicznej. Zajęcia zaplanowano we współpracy z rodzicami.</w:t>
      </w:r>
    </w:p>
    <w:p w:rsidR="009F223B" w:rsidRDefault="009F223B" w:rsidP="00665436">
      <w:pPr>
        <w:rPr>
          <w:rFonts w:ascii="Calibri" w:hAnsi="Calibri" w:cs="Arial"/>
          <w:b/>
          <w:sz w:val="36"/>
          <w:szCs w:val="36"/>
          <w:u w:val="single"/>
        </w:rPr>
      </w:pPr>
    </w:p>
    <w:p w:rsidR="00216A31" w:rsidRPr="00665436" w:rsidRDefault="00216A31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1F3903" w:rsidRDefault="009C4523" w:rsidP="009C452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65436" w:rsidRPr="001F3903" w:rsidRDefault="00665436" w:rsidP="001F39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Diagnoza logopedyczna</w:t>
            </w: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(pierwsze zajęcia , ostatnie zajęcia )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Doskonalenie umiejętności językowych i słuchowych</w:t>
            </w:r>
            <w:r w:rsidR="008E30CA">
              <w:rPr>
                <w:sz w:val="22"/>
                <w:szCs w:val="22"/>
              </w:rPr>
              <w:t xml:space="preserve"> o</w:t>
            </w:r>
            <w:r w:rsidRPr="006639FC">
              <w:rPr>
                <w:sz w:val="22"/>
                <w:szCs w:val="22"/>
              </w:rPr>
              <w:t>raz uwagi i pamięci słuchowej.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Rozwijanie motoryki dużej i małej (praksja)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Aranżowanie interakcji społecznej z wykorzystaniem komunikacji językowej.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Stymulacja zachowań poznawczych  i zainteresowań własnych dzieci.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Ma</w:t>
            </w:r>
            <w:r w:rsidR="008E30CA">
              <w:rPr>
                <w:sz w:val="22"/>
                <w:szCs w:val="22"/>
              </w:rPr>
              <w:t xml:space="preserve">saże i masażyki wg. </w:t>
            </w:r>
            <w:r w:rsidR="008E30CA">
              <w:rPr>
                <w:sz w:val="22"/>
                <w:szCs w:val="22"/>
              </w:rPr>
              <w:lastRenderedPageBreak/>
              <w:t>M.Bogdanowicz</w:t>
            </w: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Rozwijanie umiejętności werbalnych i poprawności językowej , bogacenie słownictwa.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Stymulowanie rozwoju mowy poprzez zabawę , gry ,programy edukacyjne , łamigłówki ,rebusy ,zabawy ruchowe ze śpiewem , manualne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Utrwalenie obrazu graficznego liter.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8E30CA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Rozwijanie słuchu fonemowego i fonematycznego.</w:t>
            </w:r>
          </w:p>
          <w:p w:rsidR="008E30CA" w:rsidRDefault="008E30CA" w:rsidP="006639FC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Wspieranie koncentracji uwagi</w:t>
            </w: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( odnajdywanie na obrazkach różnic i podobieństw )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5436" w:rsidRPr="001F3903" w:rsidRDefault="00BA406F" w:rsidP="00663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lastRenderedPageBreak/>
              <w:t>Testy do badania logopedycznego.</w:t>
            </w: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Program komputerowy do badania słuchu fonemowego. Testy do badania sprawności językowej.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Historyjkowe piosenki.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Edukacja przez Ruch.</w:t>
            </w: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Metoda Dobrego Startu.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Edukacja przez Ruch.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Metoda Dobrego Startu.</w:t>
            </w: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Ćwiczenia graficzne wg. T ymichowej  i M. B ogdanowicz.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Drama . Inscenizacja treści wierszy , bajek.</w:t>
            </w:r>
          </w:p>
          <w:p w:rsid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Zajęcia praktyczne</w:t>
            </w:r>
          </w:p>
          <w:p w:rsidR="008E30CA" w:rsidRPr="006639FC" w:rsidRDefault="008E30CA" w:rsidP="006639FC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Metoda stymulacji polisensoryznej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 xml:space="preserve">Z grupy metod </w:t>
            </w:r>
            <w:r w:rsidRPr="006639FC">
              <w:rPr>
                <w:sz w:val="22"/>
                <w:szCs w:val="22"/>
              </w:rPr>
              <w:lastRenderedPageBreak/>
              <w:t>logopedycznych i lingwistycznych.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Zajęcia praktyczne,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metody aktywizujące.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Program komputerowy.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Program –„Od piosenki do literki”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Metody słowne,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z grupy metod logopedycznych.</w:t>
            </w:r>
          </w:p>
          <w:p w:rsidR="006639FC" w:rsidRPr="006639FC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Metody słowne , praca z książką , działania praktyczne .</w:t>
            </w:r>
          </w:p>
          <w:p w:rsidR="00665436" w:rsidRPr="001F3903" w:rsidRDefault="006639FC" w:rsidP="006639FC">
            <w:pPr>
              <w:rPr>
                <w:sz w:val="22"/>
                <w:szCs w:val="22"/>
              </w:rPr>
            </w:pPr>
            <w:r w:rsidRPr="006639FC">
              <w:rPr>
                <w:sz w:val="22"/>
                <w:szCs w:val="22"/>
              </w:rPr>
              <w:t>Z grupy metod logopedycznych</w:t>
            </w:r>
          </w:p>
        </w:tc>
        <w:tc>
          <w:tcPr>
            <w:tcW w:w="2409" w:type="dxa"/>
          </w:tcPr>
          <w:p w:rsidR="00665436" w:rsidRDefault="00226BF7" w:rsidP="00216A3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Efekty będą oceniane na podstawie porównania wyników na wejściu i po ukończeniu zajęć.</w:t>
            </w:r>
          </w:p>
          <w:p w:rsidR="00226BF7" w:rsidRPr="001F3903" w:rsidRDefault="00226BF7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Dokonana zostanie ocena nabytych umiejętności.</w:t>
            </w:r>
          </w:p>
        </w:tc>
        <w:tc>
          <w:tcPr>
            <w:tcW w:w="2699" w:type="dxa"/>
          </w:tcPr>
          <w:p w:rsidR="00591863" w:rsidRDefault="00CE1535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</w:t>
            </w:r>
            <w:r w:rsidR="008C16DC">
              <w:rPr>
                <w:sz w:val="22"/>
                <w:szCs w:val="22"/>
              </w:rPr>
              <w:t>ównanie</w:t>
            </w:r>
            <w:r w:rsidR="00591863">
              <w:rPr>
                <w:sz w:val="22"/>
                <w:szCs w:val="22"/>
              </w:rPr>
              <w:t xml:space="preserve"> wyników Etapu I I I z wymaganiami</w:t>
            </w:r>
          </w:p>
          <w:p w:rsidR="00665436" w:rsidRPr="001F3903" w:rsidRDefault="00591863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przyjętymi na Etapie I I .</w:t>
            </w:r>
            <w:r>
              <w:rPr>
                <w:sz w:val="22"/>
                <w:szCs w:val="22"/>
              </w:rPr>
              <w:br/>
            </w:r>
            <w:r w:rsidR="00573A32">
              <w:rPr>
                <w:sz w:val="22"/>
                <w:szCs w:val="22"/>
              </w:rPr>
              <w:t>Termin dokonania pomiaru – 4 tygodnie po zakończeniu zajęć .</w:t>
            </w:r>
          </w:p>
        </w:tc>
      </w:tr>
    </w:tbl>
    <w:p w:rsidR="00622613" w:rsidRPr="00082B07" w:rsidRDefault="00622613" w:rsidP="00665436">
      <w:pPr>
        <w:rPr>
          <w:rFonts w:ascii="Calibri" w:hAnsi="Calibri" w:cs="Arial"/>
          <w:b/>
          <w:color w:val="FF0000"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8E30CA" w:rsidRDefault="008E30CA" w:rsidP="00665436">
      <w:pPr>
        <w:rPr>
          <w:rFonts w:ascii="Calibri" w:hAnsi="Calibri" w:cs="Arial"/>
          <w:b/>
        </w:rPr>
      </w:pPr>
    </w:p>
    <w:p w:rsidR="008E30CA" w:rsidRDefault="008E30CA" w:rsidP="00665436">
      <w:pPr>
        <w:rPr>
          <w:rFonts w:ascii="Calibri" w:hAnsi="Calibri" w:cs="Arial"/>
          <w:b/>
        </w:rPr>
      </w:pPr>
    </w:p>
    <w:p w:rsidR="008E30CA" w:rsidRDefault="008E30CA" w:rsidP="00665436">
      <w:pPr>
        <w:rPr>
          <w:rFonts w:ascii="Calibri" w:hAnsi="Calibri" w:cs="Arial"/>
          <w:b/>
        </w:rPr>
      </w:pPr>
    </w:p>
    <w:p w:rsidR="008E30CA" w:rsidRDefault="008E30CA" w:rsidP="00665436">
      <w:pPr>
        <w:rPr>
          <w:rFonts w:ascii="Calibri" w:hAnsi="Calibri" w:cs="Arial"/>
          <w:b/>
        </w:rPr>
      </w:pPr>
    </w:p>
    <w:p w:rsidR="008E30CA" w:rsidRDefault="008E30CA" w:rsidP="00665436">
      <w:pPr>
        <w:rPr>
          <w:rFonts w:ascii="Calibri" w:hAnsi="Calibri" w:cs="Arial"/>
          <w:b/>
        </w:rPr>
      </w:pPr>
    </w:p>
    <w:p w:rsidR="008E30CA" w:rsidRDefault="008E30CA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9C4523" w:rsidRDefault="009C4523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p w:rsidR="00BA406F" w:rsidRDefault="00BA406F" w:rsidP="00665436">
      <w:pPr>
        <w:rPr>
          <w:rFonts w:ascii="Calibri" w:hAnsi="Calibri" w:cs="Arial"/>
          <w:b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4253"/>
        <w:gridCol w:w="2336"/>
        <w:gridCol w:w="887"/>
        <w:gridCol w:w="888"/>
      </w:tblGrid>
      <w:tr w:rsidR="00665436" w:rsidTr="007C72E7">
        <w:trPr>
          <w:trHeight w:val="395"/>
        </w:trPr>
        <w:tc>
          <w:tcPr>
            <w:tcW w:w="10094" w:type="dxa"/>
            <w:gridSpan w:val="5"/>
            <w:shd w:val="clear" w:color="auto" w:fill="F2F2F2"/>
          </w:tcPr>
          <w:p w:rsidR="00665436" w:rsidRPr="001F3903" w:rsidRDefault="00665436" w:rsidP="001F3903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Zakładany harmonogram realizacji zajęć </w:t>
            </w:r>
          </w:p>
        </w:tc>
      </w:tr>
      <w:tr w:rsidR="00665436" w:rsidTr="007C72E7">
        <w:trPr>
          <w:trHeight w:val="400"/>
        </w:trPr>
        <w:tc>
          <w:tcPr>
            <w:tcW w:w="1730" w:type="dxa"/>
          </w:tcPr>
          <w:p w:rsidR="00665436" w:rsidRPr="001F3903" w:rsidRDefault="00665436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</w:tcPr>
          <w:p w:rsidR="00665436" w:rsidRPr="001F3903" w:rsidRDefault="00665436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</w:tcPr>
          <w:p w:rsidR="00665436" w:rsidRPr="001F3903" w:rsidRDefault="00665436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  <w:gridSpan w:val="2"/>
          </w:tcPr>
          <w:p w:rsidR="00665436" w:rsidRPr="001F3903" w:rsidRDefault="00665436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745F3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30</w:t>
            </w:r>
          </w:p>
        </w:tc>
        <w:tc>
          <w:tcPr>
            <w:tcW w:w="4253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5.02.2018</w:t>
            </w:r>
          </w:p>
        </w:tc>
        <w:tc>
          <w:tcPr>
            <w:tcW w:w="2336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12.30-13-15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745F3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31</w:t>
            </w:r>
          </w:p>
        </w:tc>
        <w:tc>
          <w:tcPr>
            <w:tcW w:w="4253" w:type="dxa"/>
          </w:tcPr>
          <w:p w:rsidR="00745F31" w:rsidRDefault="00BA0261" w:rsidP="00BA0261">
            <w:pPr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 xml:space="preserve">                                   6.02.2018</w:t>
            </w:r>
          </w:p>
        </w:tc>
        <w:tc>
          <w:tcPr>
            <w:tcW w:w="2336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BA0261">
              <w:rPr>
                <w:rFonts w:ascii="Calibri" w:hAnsi="Calibri" w:cs="Arial"/>
                <w:b/>
                <w:sz w:val="22"/>
                <w:szCs w:val="36"/>
              </w:rPr>
              <w:t xml:space="preserve">                                   11.30 12.15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745F3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32</w:t>
            </w:r>
          </w:p>
        </w:tc>
        <w:tc>
          <w:tcPr>
            <w:tcW w:w="4253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6.02.2018</w:t>
            </w:r>
          </w:p>
        </w:tc>
        <w:tc>
          <w:tcPr>
            <w:tcW w:w="2336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33</w:t>
            </w:r>
          </w:p>
        </w:tc>
        <w:tc>
          <w:tcPr>
            <w:tcW w:w="4253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6.02.2018</w:t>
            </w:r>
          </w:p>
        </w:tc>
        <w:tc>
          <w:tcPr>
            <w:tcW w:w="2336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13.40-14.25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34</w:t>
            </w:r>
          </w:p>
        </w:tc>
        <w:tc>
          <w:tcPr>
            <w:tcW w:w="4253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7.02. 2018</w:t>
            </w:r>
          </w:p>
        </w:tc>
        <w:tc>
          <w:tcPr>
            <w:tcW w:w="2336" w:type="dxa"/>
          </w:tcPr>
          <w:p w:rsidR="00745F31" w:rsidRDefault="005C67C4" w:rsidP="005C67C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11.00-11.45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34</w:t>
            </w:r>
          </w:p>
        </w:tc>
        <w:tc>
          <w:tcPr>
            <w:tcW w:w="4253" w:type="dxa"/>
          </w:tcPr>
          <w:p w:rsidR="00745F31" w:rsidRDefault="00BA0261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7.02.2018</w:t>
            </w:r>
          </w:p>
        </w:tc>
        <w:tc>
          <w:tcPr>
            <w:tcW w:w="2336" w:type="dxa"/>
          </w:tcPr>
          <w:p w:rsidR="005C67C4" w:rsidRPr="005C67C4" w:rsidRDefault="005C67C4" w:rsidP="005C67C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13.10-13.55</w:t>
            </w:r>
          </w:p>
          <w:p w:rsidR="00745F31" w:rsidRDefault="005C67C4" w:rsidP="005C67C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5C67C4">
              <w:rPr>
                <w:rFonts w:ascii="Calibri" w:hAnsi="Calibri" w:cs="Arial"/>
                <w:b/>
                <w:sz w:val="22"/>
                <w:szCs w:val="36"/>
              </w:rPr>
              <w:t xml:space="preserve">                                   </w:t>
            </w:r>
            <w:r>
              <w:rPr>
                <w:rFonts w:ascii="Calibri" w:hAnsi="Calibri" w:cs="Arial"/>
                <w:b/>
                <w:sz w:val="22"/>
                <w:szCs w:val="36"/>
              </w:rPr>
              <w:t xml:space="preserve"> 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36</w:t>
            </w:r>
          </w:p>
        </w:tc>
        <w:tc>
          <w:tcPr>
            <w:tcW w:w="4253" w:type="dxa"/>
          </w:tcPr>
          <w:p w:rsidR="00745F31" w:rsidRDefault="005C67C4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12.02.2018</w:t>
            </w:r>
          </w:p>
        </w:tc>
        <w:tc>
          <w:tcPr>
            <w:tcW w:w="2336" w:type="dxa"/>
          </w:tcPr>
          <w:p w:rsidR="00745F31" w:rsidRDefault="005C67C4" w:rsidP="005C67C4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 .30-13.15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37</w:t>
            </w:r>
          </w:p>
        </w:tc>
        <w:tc>
          <w:tcPr>
            <w:tcW w:w="4253" w:type="dxa"/>
          </w:tcPr>
          <w:p w:rsidR="00745F31" w:rsidRDefault="005C67C4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13.02.2018</w:t>
            </w:r>
          </w:p>
        </w:tc>
        <w:tc>
          <w:tcPr>
            <w:tcW w:w="2336" w:type="dxa"/>
          </w:tcPr>
          <w:p w:rsidR="00745F31" w:rsidRDefault="00570EF0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  <w:r w:rsidR="0063445B">
              <w:rPr>
                <w:rFonts w:ascii="Calibri" w:hAnsi="Calibri" w:cs="Arial"/>
                <w:b/>
                <w:sz w:val="22"/>
                <w:szCs w:val="36"/>
              </w:rPr>
              <w:t>1.30-12</w:t>
            </w:r>
            <w:r>
              <w:rPr>
                <w:rFonts w:ascii="Calibri" w:hAnsi="Calibri" w:cs="Arial"/>
                <w:b/>
                <w:sz w:val="22"/>
                <w:szCs w:val="36"/>
              </w:rPr>
              <w:t>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38</w:t>
            </w:r>
          </w:p>
        </w:tc>
        <w:tc>
          <w:tcPr>
            <w:tcW w:w="4253" w:type="dxa"/>
          </w:tcPr>
          <w:p w:rsidR="00745F31" w:rsidRDefault="005C67C4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13.02.2018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39</w:t>
            </w:r>
          </w:p>
        </w:tc>
        <w:tc>
          <w:tcPr>
            <w:tcW w:w="4253" w:type="dxa"/>
          </w:tcPr>
          <w:p w:rsidR="00745F31" w:rsidRDefault="005C67C4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13.02.2018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13.40-14.25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40</w:t>
            </w:r>
          </w:p>
        </w:tc>
        <w:tc>
          <w:tcPr>
            <w:tcW w:w="4253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5.03.2018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41</w:t>
            </w:r>
          </w:p>
        </w:tc>
        <w:tc>
          <w:tcPr>
            <w:tcW w:w="4253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6.03.2018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11.30-12.15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42</w:t>
            </w:r>
          </w:p>
        </w:tc>
        <w:tc>
          <w:tcPr>
            <w:tcW w:w="4253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6.03.2018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12.30-13-15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43</w:t>
            </w:r>
          </w:p>
        </w:tc>
        <w:tc>
          <w:tcPr>
            <w:tcW w:w="4253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6.03.2018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13.40-14.25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44</w:t>
            </w:r>
          </w:p>
        </w:tc>
        <w:tc>
          <w:tcPr>
            <w:tcW w:w="4253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12.03.2018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45</w:t>
            </w:r>
          </w:p>
        </w:tc>
        <w:tc>
          <w:tcPr>
            <w:tcW w:w="4253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13.03.2018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11.30-12.15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46</w:t>
            </w:r>
          </w:p>
        </w:tc>
        <w:tc>
          <w:tcPr>
            <w:tcW w:w="4253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13.03.2018</w:t>
            </w:r>
          </w:p>
        </w:tc>
        <w:tc>
          <w:tcPr>
            <w:tcW w:w="2336" w:type="dxa"/>
          </w:tcPr>
          <w:p w:rsidR="00745F31" w:rsidRDefault="0063445B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47</w:t>
            </w:r>
          </w:p>
        </w:tc>
        <w:tc>
          <w:tcPr>
            <w:tcW w:w="4253" w:type="dxa"/>
          </w:tcPr>
          <w:p w:rsidR="00745F31" w:rsidRDefault="0047128A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13.03.2018</w:t>
            </w:r>
          </w:p>
        </w:tc>
        <w:tc>
          <w:tcPr>
            <w:tcW w:w="2336" w:type="dxa"/>
          </w:tcPr>
          <w:p w:rsidR="00745F31" w:rsidRDefault="0047128A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13.40-14.25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48</w:t>
            </w:r>
          </w:p>
        </w:tc>
        <w:tc>
          <w:tcPr>
            <w:tcW w:w="4253" w:type="dxa"/>
          </w:tcPr>
          <w:p w:rsidR="00745F31" w:rsidRDefault="0047128A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14.03.2018</w:t>
            </w:r>
          </w:p>
        </w:tc>
        <w:tc>
          <w:tcPr>
            <w:tcW w:w="2336" w:type="dxa"/>
          </w:tcPr>
          <w:p w:rsidR="00745F31" w:rsidRDefault="0047128A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11.00-11.45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49</w:t>
            </w:r>
          </w:p>
        </w:tc>
        <w:tc>
          <w:tcPr>
            <w:tcW w:w="4253" w:type="dxa"/>
          </w:tcPr>
          <w:p w:rsidR="00745F31" w:rsidRDefault="0047128A" w:rsidP="0047128A">
            <w:pPr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 xml:space="preserve">                               14.03.2018</w:t>
            </w:r>
          </w:p>
        </w:tc>
        <w:tc>
          <w:tcPr>
            <w:tcW w:w="2336" w:type="dxa"/>
          </w:tcPr>
          <w:p w:rsidR="00745F31" w:rsidRDefault="0047128A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13.10-13.55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50</w:t>
            </w:r>
          </w:p>
        </w:tc>
        <w:tc>
          <w:tcPr>
            <w:tcW w:w="4253" w:type="dxa"/>
          </w:tcPr>
          <w:p w:rsidR="00745F31" w:rsidRDefault="0047128A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9.04.2018</w:t>
            </w:r>
          </w:p>
        </w:tc>
        <w:tc>
          <w:tcPr>
            <w:tcW w:w="2336" w:type="dxa"/>
          </w:tcPr>
          <w:p w:rsidR="00745F31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745F31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51</w:t>
            </w:r>
          </w:p>
        </w:tc>
        <w:tc>
          <w:tcPr>
            <w:tcW w:w="4253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10.04.2018</w:t>
            </w:r>
          </w:p>
        </w:tc>
        <w:tc>
          <w:tcPr>
            <w:tcW w:w="2336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11.30-12.15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52</w:t>
            </w:r>
          </w:p>
        </w:tc>
        <w:tc>
          <w:tcPr>
            <w:tcW w:w="4253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10.04.2018</w:t>
            </w:r>
          </w:p>
        </w:tc>
        <w:tc>
          <w:tcPr>
            <w:tcW w:w="2336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53</w:t>
            </w:r>
          </w:p>
        </w:tc>
        <w:tc>
          <w:tcPr>
            <w:tcW w:w="4253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10.04.2018</w:t>
            </w:r>
          </w:p>
        </w:tc>
        <w:tc>
          <w:tcPr>
            <w:tcW w:w="2336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13.40-14.25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54</w:t>
            </w:r>
          </w:p>
        </w:tc>
        <w:tc>
          <w:tcPr>
            <w:tcW w:w="4253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11.04.2018</w:t>
            </w:r>
          </w:p>
        </w:tc>
        <w:tc>
          <w:tcPr>
            <w:tcW w:w="2336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11.00-11.45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55</w:t>
            </w:r>
          </w:p>
        </w:tc>
        <w:tc>
          <w:tcPr>
            <w:tcW w:w="4253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11.04.2018</w:t>
            </w:r>
          </w:p>
        </w:tc>
        <w:tc>
          <w:tcPr>
            <w:tcW w:w="2336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13.10-13.55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56</w:t>
            </w:r>
          </w:p>
        </w:tc>
        <w:tc>
          <w:tcPr>
            <w:tcW w:w="4253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7.05.2018</w:t>
            </w:r>
          </w:p>
        </w:tc>
        <w:tc>
          <w:tcPr>
            <w:tcW w:w="2336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57</w:t>
            </w:r>
          </w:p>
        </w:tc>
        <w:tc>
          <w:tcPr>
            <w:tcW w:w="4253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8.05.2018</w:t>
            </w:r>
          </w:p>
        </w:tc>
        <w:tc>
          <w:tcPr>
            <w:tcW w:w="2336" w:type="dxa"/>
          </w:tcPr>
          <w:p w:rsidR="003C5F62" w:rsidRDefault="00D15442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11.30-12.15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58</w:t>
            </w:r>
          </w:p>
        </w:tc>
        <w:tc>
          <w:tcPr>
            <w:tcW w:w="4253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8.05.2018</w:t>
            </w:r>
          </w:p>
        </w:tc>
        <w:tc>
          <w:tcPr>
            <w:tcW w:w="2336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59</w:t>
            </w:r>
          </w:p>
        </w:tc>
        <w:tc>
          <w:tcPr>
            <w:tcW w:w="4253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8.05.2018</w:t>
            </w:r>
          </w:p>
        </w:tc>
        <w:tc>
          <w:tcPr>
            <w:tcW w:w="2336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13.40-14.25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60</w:t>
            </w:r>
          </w:p>
        </w:tc>
        <w:tc>
          <w:tcPr>
            <w:tcW w:w="4253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9.05.2018</w:t>
            </w:r>
          </w:p>
        </w:tc>
        <w:tc>
          <w:tcPr>
            <w:tcW w:w="2336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11.00-11.45</w:t>
            </w:r>
          </w:p>
        </w:tc>
        <w:tc>
          <w:tcPr>
            <w:tcW w:w="1775" w:type="dxa"/>
            <w:gridSpan w:val="2"/>
          </w:tcPr>
          <w:p w:rsidR="003C5F62" w:rsidRDefault="007C72E7" w:rsidP="007C72E7">
            <w:pPr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 xml:space="preserve">              1           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61</w:t>
            </w:r>
          </w:p>
        </w:tc>
        <w:tc>
          <w:tcPr>
            <w:tcW w:w="4253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9.05.2018</w:t>
            </w:r>
          </w:p>
        </w:tc>
        <w:tc>
          <w:tcPr>
            <w:tcW w:w="2336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13.10-13.55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C72E7" w:rsidTr="00AB63AC">
        <w:trPr>
          <w:trHeight w:val="378"/>
        </w:trPr>
        <w:tc>
          <w:tcPr>
            <w:tcW w:w="1730" w:type="dxa"/>
          </w:tcPr>
          <w:p w:rsidR="007C72E7" w:rsidRPr="001F3903" w:rsidRDefault="007C72E7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62</w:t>
            </w:r>
          </w:p>
        </w:tc>
        <w:tc>
          <w:tcPr>
            <w:tcW w:w="4253" w:type="dxa"/>
          </w:tcPr>
          <w:p w:rsidR="007C72E7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14.05.2018</w:t>
            </w:r>
          </w:p>
        </w:tc>
        <w:tc>
          <w:tcPr>
            <w:tcW w:w="2336" w:type="dxa"/>
          </w:tcPr>
          <w:p w:rsidR="007C72E7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887" w:type="dxa"/>
          </w:tcPr>
          <w:p w:rsidR="007C72E7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 xml:space="preserve"> </w:t>
            </w:r>
          </w:p>
        </w:tc>
        <w:tc>
          <w:tcPr>
            <w:tcW w:w="888" w:type="dxa"/>
          </w:tcPr>
          <w:p w:rsidR="007C72E7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lastRenderedPageBreak/>
              <w:t>63</w:t>
            </w:r>
          </w:p>
        </w:tc>
        <w:tc>
          <w:tcPr>
            <w:tcW w:w="4253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15.05.2018</w:t>
            </w:r>
          </w:p>
        </w:tc>
        <w:tc>
          <w:tcPr>
            <w:tcW w:w="2336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11.30-12.15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3C5F62" w:rsidTr="007C72E7">
        <w:trPr>
          <w:trHeight w:val="378"/>
        </w:trPr>
        <w:tc>
          <w:tcPr>
            <w:tcW w:w="1730" w:type="dxa"/>
          </w:tcPr>
          <w:p w:rsidR="003C5F62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64</w:t>
            </w:r>
          </w:p>
        </w:tc>
        <w:tc>
          <w:tcPr>
            <w:tcW w:w="4253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15.05.2018</w:t>
            </w:r>
          </w:p>
        </w:tc>
        <w:tc>
          <w:tcPr>
            <w:tcW w:w="2336" w:type="dxa"/>
          </w:tcPr>
          <w:p w:rsidR="003C5F62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12.30-13.15</w:t>
            </w:r>
          </w:p>
        </w:tc>
        <w:tc>
          <w:tcPr>
            <w:tcW w:w="1775" w:type="dxa"/>
            <w:gridSpan w:val="2"/>
          </w:tcPr>
          <w:p w:rsidR="003C5F62" w:rsidRDefault="007C72E7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745F31" w:rsidTr="007C72E7">
        <w:trPr>
          <w:trHeight w:val="378"/>
        </w:trPr>
        <w:tc>
          <w:tcPr>
            <w:tcW w:w="1730" w:type="dxa"/>
          </w:tcPr>
          <w:p w:rsidR="00745F31" w:rsidRPr="001F3903" w:rsidRDefault="003C5F62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65</w:t>
            </w:r>
          </w:p>
        </w:tc>
        <w:tc>
          <w:tcPr>
            <w:tcW w:w="4253" w:type="dxa"/>
          </w:tcPr>
          <w:p w:rsidR="00745F31" w:rsidRDefault="00597573" w:rsidP="001F3903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15.05.2018</w:t>
            </w:r>
          </w:p>
        </w:tc>
        <w:tc>
          <w:tcPr>
            <w:tcW w:w="2336" w:type="dxa"/>
          </w:tcPr>
          <w:p w:rsidR="00745F31" w:rsidRDefault="00597573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13.40-14.25</w:t>
            </w:r>
          </w:p>
        </w:tc>
        <w:tc>
          <w:tcPr>
            <w:tcW w:w="1775" w:type="dxa"/>
            <w:gridSpan w:val="2"/>
          </w:tcPr>
          <w:p w:rsidR="00745F31" w:rsidRDefault="00BA0261" w:rsidP="001F390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122D39" w:rsidRDefault="00122D39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……………………………………….</w:t>
      </w:r>
    </w:p>
    <w:p w:rsidR="003C5F62" w:rsidRDefault="00665436" w:rsidP="00665436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3C5F62" w:rsidRDefault="003C5F62" w:rsidP="00665436">
      <w:pPr>
        <w:rPr>
          <w:rFonts w:ascii="Calibri" w:hAnsi="Calibri" w:cs="Arial"/>
        </w:rPr>
      </w:pPr>
    </w:p>
    <w:p w:rsidR="003C5F62" w:rsidRDefault="003C5F62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Program został opracowany przez nauczyciela  i specjalistę prowadzącego zajęcia we współpracy z zespołem ds. ppp;</w:t>
      </w:r>
    </w:p>
    <w:p w:rsidR="003C5F62" w:rsidRDefault="003C5F62" w:rsidP="00665436">
      <w:pPr>
        <w:rPr>
          <w:rFonts w:ascii="Calibri" w:hAnsi="Calibri" w:cs="Arial"/>
        </w:rPr>
      </w:pPr>
    </w:p>
    <w:p w:rsidR="00122D39" w:rsidRDefault="003C5F62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Podpisy </w:t>
      </w:r>
    </w:p>
    <w:p w:rsidR="003C5F62" w:rsidRDefault="003C5F62" w:rsidP="00665436">
      <w:pPr>
        <w:rPr>
          <w:rFonts w:ascii="Calibri" w:hAnsi="Calibri" w:cs="Arial"/>
        </w:rPr>
      </w:pPr>
    </w:p>
    <w:p w:rsidR="003C5F62" w:rsidRDefault="003C5F62" w:rsidP="00665436">
      <w:pPr>
        <w:rPr>
          <w:rFonts w:ascii="Calibri" w:hAnsi="Calibri" w:cs="Arial"/>
        </w:rPr>
      </w:pPr>
    </w:p>
    <w:p w:rsidR="008E3924" w:rsidRPr="00AB63AC" w:rsidRDefault="00745F31" w:rsidP="003F056A">
      <w:pPr>
        <w:pStyle w:val="Akapitzlist"/>
        <w:spacing w:after="200" w:line="276" w:lineRule="auto"/>
        <w:ind w:left="0"/>
        <w:jc w:val="both"/>
        <w:rPr>
          <w:color w:val="000000"/>
        </w:rPr>
      </w:pPr>
      <w:r>
        <w:rPr>
          <w:color w:val="FF0000"/>
        </w:rPr>
        <w:t xml:space="preserve"> </w:t>
      </w:r>
    </w:p>
    <w:p w:rsidR="008E3924" w:rsidRPr="00AB63AC" w:rsidRDefault="008E3924" w:rsidP="003F056A">
      <w:pPr>
        <w:pStyle w:val="Akapitzlist"/>
        <w:spacing w:after="200" w:line="276" w:lineRule="auto"/>
        <w:ind w:left="0"/>
        <w:jc w:val="both"/>
        <w:rPr>
          <w:color w:val="000000"/>
        </w:rPr>
      </w:pPr>
    </w:p>
    <w:p w:rsidR="008E3924" w:rsidRPr="00AB63AC" w:rsidRDefault="008E3924" w:rsidP="003F056A">
      <w:pPr>
        <w:pStyle w:val="Akapitzlist"/>
        <w:spacing w:after="200" w:line="276" w:lineRule="auto"/>
        <w:ind w:left="0"/>
        <w:jc w:val="both"/>
        <w:rPr>
          <w:color w:val="000000"/>
        </w:rPr>
      </w:pPr>
    </w:p>
    <w:p w:rsidR="008E3924" w:rsidRPr="00AB63AC" w:rsidRDefault="008E3924" w:rsidP="003F056A">
      <w:pPr>
        <w:pStyle w:val="Akapitzlist"/>
        <w:spacing w:after="200" w:line="276" w:lineRule="auto"/>
        <w:ind w:left="0"/>
        <w:jc w:val="both"/>
        <w:rPr>
          <w:color w:val="000000"/>
        </w:rPr>
      </w:pPr>
    </w:p>
    <w:p w:rsidR="003F056A" w:rsidRPr="00AB63AC" w:rsidRDefault="008E3924" w:rsidP="003F056A">
      <w:pPr>
        <w:pStyle w:val="Akapitzlist"/>
        <w:spacing w:after="200" w:line="276" w:lineRule="auto"/>
        <w:ind w:left="0"/>
        <w:jc w:val="both"/>
        <w:rPr>
          <w:color w:val="000000"/>
        </w:rPr>
      </w:pPr>
      <w:r w:rsidRPr="00AB63AC">
        <w:rPr>
          <w:color w:val="000000"/>
        </w:rPr>
        <w:t xml:space="preserve"> </w:t>
      </w:r>
    </w:p>
    <w:p w:rsidR="003F056A" w:rsidRPr="002F2637" w:rsidRDefault="003F056A" w:rsidP="002F2637">
      <w:pPr>
        <w:pStyle w:val="Akapitzlist"/>
        <w:spacing w:after="200" w:line="276" w:lineRule="auto"/>
        <w:ind w:left="0"/>
        <w:jc w:val="both"/>
        <w:rPr>
          <w:color w:val="FF0000"/>
        </w:rPr>
      </w:pPr>
    </w:p>
    <w:p w:rsidR="002F2637" w:rsidRDefault="002F2637" w:rsidP="00665436">
      <w:pPr>
        <w:rPr>
          <w:rFonts w:ascii="Calibri" w:hAnsi="Calibri" w:cs="Arial"/>
        </w:rPr>
      </w:pPr>
    </w:p>
    <w:p w:rsidR="00E12255" w:rsidRDefault="00E12255" w:rsidP="00665436">
      <w:pPr>
        <w:rPr>
          <w:rFonts w:ascii="Calibri" w:hAnsi="Calibri" w:cs="Arial"/>
        </w:rPr>
      </w:pPr>
    </w:p>
    <w:p w:rsidR="00E12255" w:rsidRDefault="002F2637" w:rsidP="00665436">
      <w:pPr>
        <w:rPr>
          <w:rFonts w:ascii="Calibri" w:hAnsi="Calibri" w:cs="Arial"/>
        </w:rPr>
      </w:pPr>
      <w:r>
        <w:rPr>
          <w:rFonts w:ascii="Calibri" w:hAnsi="Calibri" w:cs="Arial"/>
        </w:rPr>
        <w:t>Adnotacja dyrektora szkoły</w:t>
      </w:r>
      <w:r w:rsidR="003F056A">
        <w:rPr>
          <w:rFonts w:ascii="Calibri" w:hAnsi="Calibri" w:cs="Arial"/>
        </w:rPr>
        <w:t xml:space="preserve"> pod podpisem/podpisami</w:t>
      </w:r>
      <w:r>
        <w:rPr>
          <w:rFonts w:ascii="Calibri" w:hAnsi="Calibri" w:cs="Arial"/>
        </w:rPr>
        <w:t>:</w:t>
      </w:r>
    </w:p>
    <w:p w:rsidR="008E3924" w:rsidRDefault="008E3924" w:rsidP="00665436">
      <w:pPr>
        <w:rPr>
          <w:rFonts w:ascii="Calibri" w:hAnsi="Calibri" w:cs="Arial"/>
        </w:rPr>
      </w:pPr>
    </w:p>
    <w:p w:rsidR="006956BC" w:rsidRPr="006956BC" w:rsidRDefault="00122D39" w:rsidP="00122D39">
      <w:pPr>
        <w:pStyle w:val="Akapitzlist"/>
        <w:spacing w:after="200" w:line="276" w:lineRule="auto"/>
        <w:ind w:left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956BC" w:rsidRPr="000E387A" w:rsidRDefault="006956BC" w:rsidP="00665436">
      <w:pPr>
        <w:rPr>
          <w:color w:val="FF0000"/>
        </w:rPr>
      </w:pPr>
    </w:p>
    <w:sectPr w:rsidR="006956BC" w:rsidRPr="000E387A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76" w:rsidRDefault="00FB6276" w:rsidP="002A62C7">
      <w:r>
        <w:separator/>
      </w:r>
    </w:p>
  </w:endnote>
  <w:endnote w:type="continuationSeparator" w:id="1">
    <w:p w:rsidR="00FB6276" w:rsidRDefault="00FB6276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76" w:rsidRDefault="00FB6276" w:rsidP="002A62C7">
      <w:r>
        <w:separator/>
      </w:r>
    </w:p>
  </w:footnote>
  <w:footnote w:type="continuationSeparator" w:id="1">
    <w:p w:rsidR="00FB6276" w:rsidRDefault="00FB6276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EC19B7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3BDD4624"/>
    <w:multiLevelType w:val="hybridMultilevel"/>
    <w:tmpl w:val="CC462EDE"/>
    <w:lvl w:ilvl="0" w:tplc="ADD07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121EC"/>
    <w:rsid w:val="00044B13"/>
    <w:rsid w:val="00053127"/>
    <w:rsid w:val="00082B07"/>
    <w:rsid w:val="000902BD"/>
    <w:rsid w:val="000D7F2C"/>
    <w:rsid w:val="000E387A"/>
    <w:rsid w:val="001019E1"/>
    <w:rsid w:val="001033DB"/>
    <w:rsid w:val="00122D39"/>
    <w:rsid w:val="001345F8"/>
    <w:rsid w:val="00177990"/>
    <w:rsid w:val="001800D8"/>
    <w:rsid w:val="001901B1"/>
    <w:rsid w:val="001D1374"/>
    <w:rsid w:val="001E34AB"/>
    <w:rsid w:val="001F3903"/>
    <w:rsid w:val="00216A31"/>
    <w:rsid w:val="00226BF7"/>
    <w:rsid w:val="0025223B"/>
    <w:rsid w:val="002933A6"/>
    <w:rsid w:val="002A62C7"/>
    <w:rsid w:val="002B10D0"/>
    <w:rsid w:val="002C3982"/>
    <w:rsid w:val="002F1AD2"/>
    <w:rsid w:val="002F2637"/>
    <w:rsid w:val="002F7EC1"/>
    <w:rsid w:val="003142E6"/>
    <w:rsid w:val="00320710"/>
    <w:rsid w:val="0032668A"/>
    <w:rsid w:val="00333D59"/>
    <w:rsid w:val="003809DD"/>
    <w:rsid w:val="00386C37"/>
    <w:rsid w:val="003A5A2F"/>
    <w:rsid w:val="003C1710"/>
    <w:rsid w:val="003C5F62"/>
    <w:rsid w:val="003D3432"/>
    <w:rsid w:val="003D5314"/>
    <w:rsid w:val="003F056A"/>
    <w:rsid w:val="00410AC6"/>
    <w:rsid w:val="00413EBC"/>
    <w:rsid w:val="0047128A"/>
    <w:rsid w:val="004D1052"/>
    <w:rsid w:val="004D3774"/>
    <w:rsid w:val="005071BE"/>
    <w:rsid w:val="005237DC"/>
    <w:rsid w:val="005267FA"/>
    <w:rsid w:val="00570EF0"/>
    <w:rsid w:val="00572403"/>
    <w:rsid w:val="00573A32"/>
    <w:rsid w:val="0057410C"/>
    <w:rsid w:val="005917C0"/>
    <w:rsid w:val="00591863"/>
    <w:rsid w:val="00597573"/>
    <w:rsid w:val="005C5C7D"/>
    <w:rsid w:val="005C67C4"/>
    <w:rsid w:val="005D6DE7"/>
    <w:rsid w:val="005E31ED"/>
    <w:rsid w:val="0062097A"/>
    <w:rsid w:val="00622613"/>
    <w:rsid w:val="00623D54"/>
    <w:rsid w:val="0063445B"/>
    <w:rsid w:val="00642FFD"/>
    <w:rsid w:val="00654EC3"/>
    <w:rsid w:val="006639FC"/>
    <w:rsid w:val="00665436"/>
    <w:rsid w:val="00686F75"/>
    <w:rsid w:val="006956BC"/>
    <w:rsid w:val="006F26F1"/>
    <w:rsid w:val="007227C6"/>
    <w:rsid w:val="007265EB"/>
    <w:rsid w:val="007377D9"/>
    <w:rsid w:val="00743ABF"/>
    <w:rsid w:val="00745F31"/>
    <w:rsid w:val="007519E6"/>
    <w:rsid w:val="00771F7C"/>
    <w:rsid w:val="007A7FBC"/>
    <w:rsid w:val="007C72E7"/>
    <w:rsid w:val="00805FC9"/>
    <w:rsid w:val="0081099E"/>
    <w:rsid w:val="0083678D"/>
    <w:rsid w:val="008466F5"/>
    <w:rsid w:val="008506BC"/>
    <w:rsid w:val="008849B2"/>
    <w:rsid w:val="0088564A"/>
    <w:rsid w:val="008C16DC"/>
    <w:rsid w:val="008E30CA"/>
    <w:rsid w:val="008E3924"/>
    <w:rsid w:val="00906B69"/>
    <w:rsid w:val="009723B2"/>
    <w:rsid w:val="00992ABD"/>
    <w:rsid w:val="009B4269"/>
    <w:rsid w:val="009C4523"/>
    <w:rsid w:val="009D0A42"/>
    <w:rsid w:val="009E47D5"/>
    <w:rsid w:val="009F223B"/>
    <w:rsid w:val="00A31FD9"/>
    <w:rsid w:val="00A35405"/>
    <w:rsid w:val="00A83051"/>
    <w:rsid w:val="00AA1C89"/>
    <w:rsid w:val="00AB63AC"/>
    <w:rsid w:val="00AD44DB"/>
    <w:rsid w:val="00AF6224"/>
    <w:rsid w:val="00B1180C"/>
    <w:rsid w:val="00B75B2E"/>
    <w:rsid w:val="00BA0261"/>
    <w:rsid w:val="00BA406F"/>
    <w:rsid w:val="00BA6591"/>
    <w:rsid w:val="00BD4E80"/>
    <w:rsid w:val="00C12A85"/>
    <w:rsid w:val="00C12E45"/>
    <w:rsid w:val="00C13E3D"/>
    <w:rsid w:val="00CC097F"/>
    <w:rsid w:val="00CC15CA"/>
    <w:rsid w:val="00CE1535"/>
    <w:rsid w:val="00CF2E0E"/>
    <w:rsid w:val="00D025CB"/>
    <w:rsid w:val="00D15442"/>
    <w:rsid w:val="00D303D0"/>
    <w:rsid w:val="00D647D1"/>
    <w:rsid w:val="00D862D3"/>
    <w:rsid w:val="00DA4C13"/>
    <w:rsid w:val="00DA74A3"/>
    <w:rsid w:val="00DD062A"/>
    <w:rsid w:val="00DD2D5F"/>
    <w:rsid w:val="00DE5392"/>
    <w:rsid w:val="00E12255"/>
    <w:rsid w:val="00E90752"/>
    <w:rsid w:val="00E93E97"/>
    <w:rsid w:val="00EC19B7"/>
    <w:rsid w:val="00ED6828"/>
    <w:rsid w:val="00EF0BD3"/>
    <w:rsid w:val="00F059E8"/>
    <w:rsid w:val="00FB6276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7D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237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09D8-34DD-4792-8410-6E48EB6E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2</cp:revision>
  <cp:lastPrinted>2018-01-15T22:57:00Z</cp:lastPrinted>
  <dcterms:created xsi:type="dcterms:W3CDTF">2018-09-30T18:03:00Z</dcterms:created>
  <dcterms:modified xsi:type="dcterms:W3CDTF">2018-09-30T18:03:00Z</dcterms:modified>
</cp:coreProperties>
</file>