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EC" w:rsidRDefault="00D21CEC" w:rsidP="00D21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D21CEC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pl-PL"/>
        </w:rPr>
        <w:drawing>
          <wp:inline distT="0" distB="0" distL="0" distR="0">
            <wp:extent cx="5760720" cy="560798"/>
            <wp:effectExtent l="19050" t="0" r="0" b="0"/>
            <wp:docPr id="7" name="Obraz 7" descr="C:\Users\bochmanska\AppData\Local\Microsoft\Windows\INetCache\Content.Word\EFS_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chmanska\AppData\Local\Microsoft\Windows\INetCache\Content.Word\EFS_POZIOM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0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CEC" w:rsidRPr="00D21CEC" w:rsidRDefault="00552BFA" w:rsidP="00D21CE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Szkoła nowych szans</w:t>
      </w:r>
      <w:r w:rsidR="00D21CEC" w:rsidRPr="00D21C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podniesienie jakości oferty edukacyjnej w Szkole Podstawowej nr 24 w Tychach</w:t>
      </w:r>
      <w:r w:rsidR="00D21CEC" w:rsidRPr="00D21C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D21CEC" w:rsidRPr="00D21CEC" w:rsidRDefault="00D21CEC" w:rsidP="00D21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realizowany jest w ramach Regionalnego Programu Operacyjnego Województwa</w:t>
      </w:r>
      <w:r w:rsidR="003C4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Śląskiego na lata 2014-2020, osi priorytetowej</w:t>
      </w:r>
      <w:r w:rsidRPr="00D21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XI Wzmocnienie potencjału edukacyjnego, działania 11.1</w:t>
      </w:r>
      <w:r w:rsidR="003C4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D21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Ograniczenie przedwczesnego kończe</w:t>
      </w:r>
      <w:r w:rsidR="003C45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nia nauki szkolnej oraz zapewnie</w:t>
      </w:r>
      <w:r w:rsidRPr="00D21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nie równego dostępu do dobrej jakości edukacji elementarnej, kształcenia podstawowego </w:t>
      </w:r>
      <w:r w:rsidR="00552B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i średniego, </w:t>
      </w:r>
      <w:proofErr w:type="spellStart"/>
      <w:r w:rsidR="00552B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poddziałania</w:t>
      </w:r>
      <w:proofErr w:type="spellEnd"/>
      <w:r w:rsidR="00552B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11.1.4.</w:t>
      </w:r>
      <w:r w:rsidRPr="00D21CE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52B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Poprawa efektywności kształcenia ogólnego – konkurs </w:t>
      </w:r>
    </w:p>
    <w:p w:rsidR="00D462BA" w:rsidRDefault="00D21CEC" w:rsidP="00D21C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Głównym celem projektu jest </w:t>
      </w:r>
      <w:r w:rsidR="00516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dostępu do wysokiej jakości oferty kształcenia ogólnokształcącego uczniów ze Szkoły Podstawowej nr 24 w Tychach poprzez realizację zajęć ukierunkowanych na wyrównywanie ich szans edukacyjnych. 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zakłada rozszerzenie dotychczasowej oferty 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edukacyjnej 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dodatkowe zajęcia </w:t>
      </w:r>
      <w:r w:rsidR="005166FB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dydaktyczno-wyrównawcze, rozwijające kompetencje kluczowe i specjalistyczne dla uczniów ze specjalnymi potrze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>bami edukacyjnymi i rozwojowymi. Ponadt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o, planowane jest</w:t>
      </w:r>
      <w:r w:rsidR="00516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doposażenie placówki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sprzęt 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TIK 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>i pomoce dydaktyczne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niezbędne do realizacji zajęć 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podniesienie kompetencji i kwalifikacji nauczycieli poprzez udział w </w:t>
      </w:r>
      <w:r w:rsidR="00516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szkoleniach i 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>kursach</w:t>
      </w:r>
      <w:r w:rsidR="005166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rezultacie 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143 uczniów z klas I </w:t>
      </w:r>
      <w:proofErr w:type="spellStart"/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miało możliwość uczestniczenia w zajęciach 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dydaktyczno- wyrównawczych 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matematyki, języka angielskiego, 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specjalistycznych korekcyjno-kompensacyjnych, których celem jest pomoc uczniom w adaptacji na kolejnym etapie edukacji poprzez rozwijanie kompetencji społecznych, umiejętno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ści uczenia się, zapamiętywania i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koncentracji uwagi. 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uzdolnieni u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czniowie będą mogli poszerzać swoje zainteresowania na 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zajęciach rozwijających kompetencje 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kluczowe – 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języko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>we, informatyczne, matematyczne i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przyrodnicze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1CEC" w:rsidRPr="00D21CEC" w:rsidRDefault="00D21CEC" w:rsidP="00D21C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projektu przyczyni się do 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niwelowania barier edukacyjnych i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oraz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zmniejszenia dysproporcji rozwojowych. 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z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akłada 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aktywną współpracę nauczycieli i rodziców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11ABE" w:rsidRPr="0051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ABE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poprzez wymia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t>nę doświadczeń związa</w:t>
      </w:r>
      <w:r w:rsidR="00511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</w:t>
      </w:r>
      <w:r w:rsidR="00452F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11ABE">
        <w:rPr>
          <w:rFonts w:ascii="Times New Roman" w:eastAsia="Times New Roman" w:hAnsi="Times New Roman" w:cs="Times New Roman"/>
          <w:sz w:val="24"/>
          <w:szCs w:val="24"/>
          <w:lang w:eastAsia="pl-PL"/>
        </w:rPr>
        <w:t>z efektami pracy w ramach dodatkowych zajęć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C4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1CEC" w:rsidRPr="00D21CEC" w:rsidRDefault="00D21CEC" w:rsidP="00D21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realizacji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2018-2020</w:t>
      </w:r>
    </w:p>
    <w:p w:rsidR="00D21CEC" w:rsidRPr="00D21CEC" w:rsidRDefault="00D21CEC" w:rsidP="00D21C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Wartość całkowita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462BA" w:rsidRP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>119 171,25</w:t>
      </w:r>
      <w:r w:rsid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D21CEC" w:rsidRPr="00D21CEC" w:rsidRDefault="00D21CEC" w:rsidP="00D21C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Kwota dofinansowania ze środków Unii Europejskiej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462BA" w:rsidRPr="00D462BA">
        <w:rPr>
          <w:rFonts w:ascii="Times New Roman" w:eastAsia="Times New Roman" w:hAnsi="Times New Roman" w:cs="Times New Roman"/>
          <w:sz w:val="24"/>
          <w:szCs w:val="24"/>
          <w:lang w:eastAsia="pl-PL"/>
        </w:rPr>
        <w:t>107 254,12</w:t>
      </w:r>
      <w:r w:rsidR="00D462BA">
        <w:rPr>
          <w:rFonts w:ascii="DejaVuSans" w:eastAsia="DejaVuSans" w:cs="DejaVuSans"/>
          <w:sz w:val="16"/>
          <w:szCs w:val="16"/>
        </w:rPr>
        <w:t xml:space="preserve"> </w:t>
      </w:r>
      <w:r w:rsidRPr="00D21CEC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</w:p>
    <w:p w:rsidR="008356E7" w:rsidRDefault="008356E7"/>
    <w:sectPr w:rsidR="008356E7" w:rsidSect="00835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21CEC"/>
    <w:rsid w:val="00114C3E"/>
    <w:rsid w:val="003C4575"/>
    <w:rsid w:val="00452FED"/>
    <w:rsid w:val="004C4478"/>
    <w:rsid w:val="00511ABE"/>
    <w:rsid w:val="005166FB"/>
    <w:rsid w:val="00552BFA"/>
    <w:rsid w:val="006A7F4B"/>
    <w:rsid w:val="008356E7"/>
    <w:rsid w:val="0095548B"/>
    <w:rsid w:val="009D3E76"/>
    <w:rsid w:val="00D07A23"/>
    <w:rsid w:val="00D21CEC"/>
    <w:rsid w:val="00D462BA"/>
    <w:rsid w:val="00E7118C"/>
    <w:rsid w:val="00EA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1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</vt:lpstr>
      <vt:lpstr>Szkoła nowych szans – podniesienie jakości oferty edukacyjnej w Szkole Podstawow</vt:lpstr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Ochmańska</dc:creator>
  <cp:lastModifiedBy>Beata Ochmańska</cp:lastModifiedBy>
  <cp:revision>6</cp:revision>
  <dcterms:created xsi:type="dcterms:W3CDTF">2018-08-27T12:52:00Z</dcterms:created>
  <dcterms:modified xsi:type="dcterms:W3CDTF">2018-09-13T06:42:00Z</dcterms:modified>
</cp:coreProperties>
</file>