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A" w:rsidRDefault="008C487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27BFA">
        <w:rPr>
          <w:b/>
          <w:bCs/>
          <w:sz w:val="28"/>
          <w:szCs w:val="28"/>
        </w:rPr>
        <w:t xml:space="preserve"> </w:t>
      </w:r>
      <w:r w:rsidR="00491C2C">
        <w:rPr>
          <w:b/>
          <w:bCs/>
          <w:sz w:val="28"/>
          <w:szCs w:val="28"/>
        </w:rPr>
        <w:t xml:space="preserve"> </w:t>
      </w:r>
    </w:p>
    <w:p w:rsidR="00837F7F" w:rsidRDefault="000D1AF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Materská škola,</w:t>
      </w:r>
      <w:r w:rsidR="0006647A">
        <w:rPr>
          <w:b/>
          <w:bCs/>
          <w:sz w:val="28"/>
          <w:szCs w:val="28"/>
        </w:rPr>
        <w:t xml:space="preserve"> </w:t>
      </w:r>
      <w:proofErr w:type="spellStart"/>
      <w:r w:rsidR="0056225D">
        <w:rPr>
          <w:b/>
          <w:bCs/>
          <w:sz w:val="28"/>
          <w:szCs w:val="28"/>
        </w:rPr>
        <w:t>Bakossova</w:t>
      </w:r>
      <w:proofErr w:type="spellEnd"/>
      <w:r w:rsidR="0056225D">
        <w:rPr>
          <w:b/>
          <w:bCs/>
          <w:sz w:val="28"/>
          <w:szCs w:val="28"/>
        </w:rPr>
        <w:t xml:space="preserve"> 5</w:t>
      </w:r>
      <w:r w:rsidR="0098632F">
        <w:rPr>
          <w:b/>
          <w:bCs/>
          <w:sz w:val="28"/>
          <w:szCs w:val="28"/>
        </w:rPr>
        <w:t xml:space="preserve"> </w:t>
      </w:r>
    </w:p>
    <w:p w:rsidR="0098632F" w:rsidRDefault="0098632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Banská Bystrica</w:t>
      </w:r>
    </w:p>
    <w:p w:rsidR="008D48ED" w:rsidRDefault="008D48E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</w:t>
      </w:r>
    </w:p>
    <w:p w:rsidR="008D48ED" w:rsidRDefault="008D48ED">
      <w:pPr>
        <w:autoSpaceDE w:val="0"/>
        <w:jc w:val="center"/>
        <w:rPr>
          <w:b/>
          <w:bCs/>
          <w:sz w:val="28"/>
          <w:szCs w:val="28"/>
        </w:rPr>
      </w:pPr>
    </w:p>
    <w:p w:rsidR="0098632F" w:rsidRDefault="0098632F" w:rsidP="00E41D59">
      <w:pPr>
        <w:autoSpaceDE w:val="0"/>
        <w:rPr>
          <w:b/>
          <w:bCs/>
          <w:color w:val="000000"/>
          <w:sz w:val="36"/>
          <w:szCs w:val="36"/>
        </w:rPr>
      </w:pPr>
    </w:p>
    <w:p w:rsidR="00E41D59" w:rsidRDefault="00E41D59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E41D59" w:rsidRDefault="00BE7483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eastAsia="sk-SK"/>
        </w:rPr>
        <w:drawing>
          <wp:inline distT="0" distB="0" distL="0" distR="0">
            <wp:extent cx="3817620" cy="2103120"/>
            <wp:effectExtent l="19050" t="0" r="0" b="0"/>
            <wp:docPr id="1" name="Obrázok 1" descr="logo_mš- s B_farebn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š- s B_farebné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2F" w:rsidRDefault="0098632F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98632F" w:rsidRDefault="0098632F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98632F" w:rsidRDefault="0098632F" w:rsidP="00E41D59">
      <w:pPr>
        <w:autoSpaceDE w:val="0"/>
        <w:rPr>
          <w:b/>
          <w:bCs/>
          <w:color w:val="000000"/>
          <w:sz w:val="36"/>
          <w:szCs w:val="36"/>
        </w:rPr>
      </w:pPr>
    </w:p>
    <w:p w:rsidR="0098632F" w:rsidRPr="008D48ED" w:rsidRDefault="0098632F">
      <w:pPr>
        <w:autoSpaceDE w:val="0"/>
        <w:jc w:val="center"/>
        <w:rPr>
          <w:b/>
          <w:bCs/>
          <w:sz w:val="36"/>
          <w:szCs w:val="36"/>
        </w:rPr>
      </w:pPr>
      <w:r w:rsidRPr="008D48ED">
        <w:rPr>
          <w:b/>
          <w:bCs/>
          <w:sz w:val="36"/>
          <w:szCs w:val="36"/>
        </w:rPr>
        <w:t xml:space="preserve"> </w:t>
      </w:r>
      <w:r w:rsidR="000D1AF0" w:rsidRPr="008D48ED">
        <w:rPr>
          <w:b/>
          <w:bCs/>
          <w:sz w:val="36"/>
          <w:szCs w:val="36"/>
        </w:rPr>
        <w:t xml:space="preserve">Správa o </w:t>
      </w:r>
      <w:proofErr w:type="spellStart"/>
      <w:r w:rsidR="000D1AF0" w:rsidRPr="008D48ED">
        <w:rPr>
          <w:b/>
          <w:bCs/>
          <w:sz w:val="36"/>
          <w:szCs w:val="36"/>
        </w:rPr>
        <w:t>výchovno</w:t>
      </w:r>
      <w:proofErr w:type="spellEnd"/>
      <w:r w:rsidR="000D1AF0" w:rsidRPr="008D48ED">
        <w:rPr>
          <w:b/>
          <w:bCs/>
          <w:sz w:val="36"/>
          <w:szCs w:val="36"/>
        </w:rPr>
        <w:t xml:space="preserve"> -vzdelávacej </w:t>
      </w:r>
      <w:r w:rsidR="000D1AF0" w:rsidRPr="008D48ED">
        <w:rPr>
          <w:rFonts w:ascii="TimesNewRoman" w:hAnsi="TimesNewRoman" w:cs="TimesNewRoman"/>
          <w:b/>
          <w:bCs/>
          <w:sz w:val="36"/>
          <w:szCs w:val="36"/>
        </w:rPr>
        <w:t>č</w:t>
      </w:r>
      <w:r w:rsidR="000D1AF0" w:rsidRPr="008D48ED">
        <w:rPr>
          <w:b/>
          <w:bCs/>
          <w:sz w:val="36"/>
          <w:szCs w:val="36"/>
        </w:rPr>
        <w:t>innosti školy,                              jej výsledkoch a podmienkach materskej školy</w:t>
      </w:r>
    </w:p>
    <w:p w:rsidR="0098632F" w:rsidRPr="008D48ED" w:rsidRDefault="000C1BEB" w:rsidP="006840D1">
      <w:pPr>
        <w:autoSpaceDE w:val="0"/>
        <w:jc w:val="center"/>
        <w:rPr>
          <w:b/>
          <w:bCs/>
          <w:sz w:val="36"/>
          <w:szCs w:val="36"/>
        </w:rPr>
      </w:pPr>
      <w:r w:rsidRPr="008D48ED">
        <w:rPr>
          <w:b/>
          <w:bCs/>
          <w:sz w:val="36"/>
          <w:szCs w:val="36"/>
        </w:rPr>
        <w:t xml:space="preserve">  </w:t>
      </w:r>
      <w:r w:rsidR="00571D3A" w:rsidRPr="008D48ED">
        <w:rPr>
          <w:b/>
          <w:bCs/>
          <w:sz w:val="36"/>
          <w:szCs w:val="36"/>
        </w:rPr>
        <w:t>za š</w:t>
      </w:r>
      <w:r w:rsidRPr="008D48ED">
        <w:rPr>
          <w:b/>
          <w:bCs/>
          <w:sz w:val="36"/>
          <w:szCs w:val="36"/>
        </w:rPr>
        <w:t>k</w:t>
      </w:r>
      <w:r w:rsidR="00571D3A" w:rsidRPr="008D48ED">
        <w:rPr>
          <w:b/>
          <w:bCs/>
          <w:sz w:val="36"/>
          <w:szCs w:val="36"/>
        </w:rPr>
        <w:t>olský</w:t>
      </w:r>
      <w:r w:rsidRPr="008D48ED">
        <w:rPr>
          <w:b/>
          <w:bCs/>
          <w:sz w:val="36"/>
          <w:szCs w:val="36"/>
        </w:rPr>
        <w:t xml:space="preserve"> r</w:t>
      </w:r>
      <w:r w:rsidR="00571D3A" w:rsidRPr="008D48ED">
        <w:rPr>
          <w:b/>
          <w:bCs/>
          <w:sz w:val="36"/>
          <w:szCs w:val="36"/>
        </w:rPr>
        <w:t>ok</w:t>
      </w:r>
      <w:r w:rsidR="00A57DF9" w:rsidRPr="008D48ED">
        <w:rPr>
          <w:b/>
          <w:bCs/>
          <w:sz w:val="36"/>
          <w:szCs w:val="36"/>
        </w:rPr>
        <w:t xml:space="preserve"> 201</w:t>
      </w:r>
      <w:r w:rsidR="00837F7F" w:rsidRPr="008D48ED">
        <w:rPr>
          <w:b/>
          <w:bCs/>
          <w:sz w:val="36"/>
          <w:szCs w:val="36"/>
        </w:rPr>
        <w:t>7</w:t>
      </w:r>
      <w:r w:rsidR="0098632F" w:rsidRPr="008D48ED">
        <w:rPr>
          <w:b/>
          <w:bCs/>
          <w:sz w:val="36"/>
          <w:szCs w:val="36"/>
        </w:rPr>
        <w:t>/20</w:t>
      </w:r>
      <w:r w:rsidR="00D8232C" w:rsidRPr="008D48ED">
        <w:rPr>
          <w:b/>
          <w:bCs/>
          <w:sz w:val="36"/>
          <w:szCs w:val="36"/>
        </w:rPr>
        <w:t>1</w:t>
      </w:r>
      <w:r w:rsidR="00837F7F" w:rsidRPr="008D48ED">
        <w:rPr>
          <w:b/>
          <w:bCs/>
          <w:sz w:val="36"/>
          <w:szCs w:val="36"/>
        </w:rPr>
        <w:t>8</w:t>
      </w:r>
    </w:p>
    <w:p w:rsidR="0098632F" w:rsidRDefault="0098632F">
      <w:pPr>
        <w:autoSpaceDE w:val="0"/>
        <w:jc w:val="center"/>
        <w:rPr>
          <w:b/>
          <w:bCs/>
          <w:color w:val="FF0000"/>
          <w:sz w:val="36"/>
          <w:szCs w:val="36"/>
        </w:rPr>
      </w:pPr>
    </w:p>
    <w:p w:rsidR="005E7318" w:rsidRPr="000401C4" w:rsidRDefault="005E7318" w:rsidP="005E7318">
      <w:pPr>
        <w:jc w:val="center"/>
      </w:pPr>
      <w:r>
        <w:t>v</w:t>
      </w:r>
      <w:r w:rsidRPr="000401C4">
        <w:t>ypracovaná na základe vyhlášky MŠ SR č. 9/2006 Z. z. o štruktúre a obsahu správy výchovno-vzdelávacej činnosti, jej výsledkoch a podmienkach škôl a školských zariadení a Metodického usmernenia č. 10/2006-R z 25. mája 2006.</w:t>
      </w:r>
    </w:p>
    <w:p w:rsidR="005E7318" w:rsidRPr="000401C4" w:rsidRDefault="005E7318" w:rsidP="005E7318">
      <w:pPr>
        <w:jc w:val="center"/>
        <w:rPr>
          <w:b/>
        </w:rPr>
      </w:pPr>
    </w:p>
    <w:p w:rsidR="0098632F" w:rsidRDefault="0098632F" w:rsidP="00D846FD">
      <w:pPr>
        <w:autoSpaceDE w:val="0"/>
        <w:rPr>
          <w:b/>
          <w:bCs/>
          <w:color w:val="FF0000"/>
          <w:sz w:val="26"/>
          <w:szCs w:val="26"/>
        </w:rPr>
      </w:pPr>
    </w:p>
    <w:p w:rsidR="0098632F" w:rsidRDefault="0098632F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98632F" w:rsidRDefault="0098632F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98632F" w:rsidRDefault="0098632F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98632F" w:rsidRDefault="0098632F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0D1AF0" w:rsidRDefault="000D1AF0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0D1AF0" w:rsidRDefault="000D1AF0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0D1AF0" w:rsidRDefault="000D1AF0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0D1AF0" w:rsidRDefault="000D1AF0" w:rsidP="00E41D59">
      <w:pPr>
        <w:autoSpaceDE w:val="0"/>
        <w:rPr>
          <w:b/>
          <w:bCs/>
          <w:color w:val="FF0000"/>
          <w:sz w:val="26"/>
          <w:szCs w:val="26"/>
        </w:rPr>
      </w:pPr>
    </w:p>
    <w:p w:rsidR="000D1AF0" w:rsidRDefault="000D1AF0">
      <w:pPr>
        <w:autoSpaceDE w:val="0"/>
        <w:jc w:val="center"/>
        <w:rPr>
          <w:b/>
          <w:bCs/>
          <w:color w:val="FF0000"/>
          <w:sz w:val="26"/>
          <w:szCs w:val="26"/>
        </w:rPr>
      </w:pPr>
    </w:p>
    <w:p w:rsidR="000D1AF0" w:rsidRDefault="0056225D">
      <w:pPr>
        <w:autoSpaceDE w:val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          </w:t>
      </w:r>
    </w:p>
    <w:p w:rsidR="005E7318" w:rsidRPr="008D48ED" w:rsidRDefault="005E7318" w:rsidP="005E7318">
      <w:pPr>
        <w:jc w:val="both"/>
      </w:pPr>
      <w:r w:rsidRPr="008D48ED">
        <w:t>Bansk</w:t>
      </w:r>
      <w:r w:rsidR="0062593E">
        <w:t>á Bystrica 23</w:t>
      </w:r>
      <w:r w:rsidR="0056225D">
        <w:t>.10.</w:t>
      </w:r>
      <w:r w:rsidRPr="008D48ED">
        <w:t xml:space="preserve"> 2018                                  </w:t>
      </w:r>
      <w:r w:rsidR="008D48ED">
        <w:tab/>
      </w:r>
      <w:r w:rsidR="008D48ED">
        <w:tab/>
      </w:r>
      <w:r w:rsidRPr="008D48ED">
        <w:t xml:space="preserve"> ..............................................</w:t>
      </w:r>
    </w:p>
    <w:p w:rsidR="0056225D" w:rsidRDefault="005E7318" w:rsidP="005E7318">
      <w:pPr>
        <w:jc w:val="both"/>
      </w:pPr>
      <w:r w:rsidRPr="008D48ED">
        <w:t xml:space="preserve">                                                                                           </w:t>
      </w:r>
      <w:r w:rsidR="0056225D">
        <w:t xml:space="preserve">          Mgr. Lenka </w:t>
      </w:r>
      <w:proofErr w:type="spellStart"/>
      <w:r w:rsidR="0056225D">
        <w:t>Štolecová</w:t>
      </w:r>
      <w:proofErr w:type="spellEnd"/>
      <w:r w:rsidR="0056225D">
        <w:t xml:space="preserve">        </w:t>
      </w:r>
    </w:p>
    <w:p w:rsidR="00A16041" w:rsidRPr="00E41D59" w:rsidRDefault="0056225D" w:rsidP="00E41D59">
      <w:pPr>
        <w:jc w:val="both"/>
      </w:pPr>
      <w:r>
        <w:t xml:space="preserve">                                                                                                          </w:t>
      </w:r>
      <w:r w:rsidR="005E7318" w:rsidRPr="008D48ED">
        <w:t>riaditeľka školy</w:t>
      </w:r>
    </w:p>
    <w:p w:rsidR="00113309" w:rsidRDefault="001414DD" w:rsidP="00113309">
      <w:pPr>
        <w:rPr>
          <w:b/>
          <w:sz w:val="28"/>
          <w:szCs w:val="28"/>
        </w:rPr>
      </w:pPr>
      <w:r w:rsidRPr="00571D3A">
        <w:rPr>
          <w:b/>
          <w:sz w:val="28"/>
          <w:szCs w:val="28"/>
        </w:rPr>
        <w:lastRenderedPageBreak/>
        <w:t xml:space="preserve"> </w:t>
      </w:r>
      <w:r w:rsidR="00113309" w:rsidRPr="00571D3A">
        <w:rPr>
          <w:b/>
          <w:sz w:val="28"/>
          <w:szCs w:val="28"/>
        </w:rPr>
        <w:t>§</w:t>
      </w:r>
      <w:r w:rsidR="00444DF4" w:rsidRPr="00571D3A">
        <w:rPr>
          <w:b/>
          <w:sz w:val="28"/>
          <w:szCs w:val="28"/>
        </w:rPr>
        <w:t xml:space="preserve"> </w:t>
      </w:r>
      <w:r w:rsidR="00113309" w:rsidRPr="00571D3A">
        <w:rPr>
          <w:b/>
          <w:sz w:val="28"/>
          <w:szCs w:val="28"/>
        </w:rPr>
        <w:t>2 ods.</w:t>
      </w:r>
      <w:r w:rsidR="00571D3A">
        <w:rPr>
          <w:b/>
          <w:sz w:val="28"/>
          <w:szCs w:val="28"/>
        </w:rPr>
        <w:t xml:space="preserve"> </w:t>
      </w:r>
      <w:r w:rsidR="00113309" w:rsidRPr="00571D3A">
        <w:rPr>
          <w:b/>
          <w:sz w:val="28"/>
          <w:szCs w:val="28"/>
        </w:rPr>
        <w:t>1</w:t>
      </w:r>
      <w:r w:rsidR="000D1AF0">
        <w:rPr>
          <w:b/>
          <w:sz w:val="28"/>
          <w:szCs w:val="28"/>
        </w:rPr>
        <w:t xml:space="preserve"> </w:t>
      </w:r>
      <w:r w:rsidR="00571D3A">
        <w:rPr>
          <w:b/>
          <w:sz w:val="28"/>
          <w:szCs w:val="28"/>
        </w:rPr>
        <w:t xml:space="preserve">písm. </w:t>
      </w:r>
      <w:r w:rsidR="00113309" w:rsidRPr="00571D3A">
        <w:rPr>
          <w:b/>
          <w:sz w:val="28"/>
          <w:szCs w:val="28"/>
        </w:rPr>
        <w:t>a</w:t>
      </w:r>
      <w:r w:rsidR="000D1AF0">
        <w:rPr>
          <w:b/>
          <w:sz w:val="28"/>
          <w:szCs w:val="28"/>
        </w:rPr>
        <w:t>)</w:t>
      </w:r>
      <w:r w:rsidR="00113309">
        <w:rPr>
          <w:sz w:val="28"/>
          <w:szCs w:val="28"/>
        </w:rPr>
        <w:t xml:space="preserve">  </w:t>
      </w:r>
      <w:r w:rsidR="00113309">
        <w:rPr>
          <w:b/>
          <w:sz w:val="28"/>
          <w:szCs w:val="28"/>
        </w:rPr>
        <w:t xml:space="preserve">Základné identifikačné údaje </w:t>
      </w:r>
      <w:r w:rsidR="00C06F05">
        <w:rPr>
          <w:b/>
          <w:sz w:val="28"/>
          <w:szCs w:val="28"/>
        </w:rPr>
        <w:t xml:space="preserve"> o škole</w:t>
      </w:r>
    </w:p>
    <w:p w:rsidR="00B66C38" w:rsidRDefault="00B66C38" w:rsidP="00113309">
      <w:pPr>
        <w:rPr>
          <w:b/>
          <w:sz w:val="28"/>
          <w:szCs w:val="28"/>
        </w:rPr>
      </w:pPr>
    </w:p>
    <w:p w:rsidR="006E3E3B" w:rsidRPr="00EC52D4" w:rsidRDefault="006E3E3B" w:rsidP="006E3E3B">
      <w:pPr>
        <w:pStyle w:val="l3"/>
        <w:spacing w:line="276" w:lineRule="auto"/>
        <w:rPr>
          <w:b/>
          <w:u w:val="single"/>
        </w:rPr>
      </w:pPr>
      <w:r w:rsidRPr="00EC52D4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EC52D4">
        <w:rPr>
          <w:b/>
          <w:u w:val="single"/>
        </w:rPr>
        <w:t>Identifikačné údaje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6160"/>
      </w:tblGrid>
      <w:tr w:rsidR="006E3E3B" w:rsidTr="006E3E3B">
        <w:tc>
          <w:tcPr>
            <w:tcW w:w="3085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bookmarkStart w:id="0" w:name="p2-1-a-1"/>
            <w:bookmarkEnd w:id="0"/>
            <w:r w:rsidRPr="006E3E3B">
              <w:rPr>
                <w:rFonts w:cs="Tahoma"/>
              </w:rPr>
              <w:t>Názov školy</w:t>
            </w:r>
          </w:p>
        </w:tc>
        <w:tc>
          <w:tcPr>
            <w:tcW w:w="6271" w:type="dxa"/>
          </w:tcPr>
          <w:p w:rsidR="006E3E3B" w:rsidRPr="006E3E3B" w:rsidRDefault="0056225D" w:rsidP="006E3E3B">
            <w:pPr>
              <w:pStyle w:val="l4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Materská škola</w:t>
            </w:r>
            <w:r w:rsidR="00E41D59">
              <w:rPr>
                <w:rFonts w:cs="Tahoma"/>
                <w:b/>
              </w:rPr>
              <w:t xml:space="preserve"> </w:t>
            </w:r>
            <w:bookmarkStart w:id="1" w:name="_GoBack"/>
            <w:bookmarkEnd w:id="1"/>
          </w:p>
        </w:tc>
      </w:tr>
      <w:tr w:rsidR="006E3E3B" w:rsidTr="006E3E3B">
        <w:tc>
          <w:tcPr>
            <w:tcW w:w="3085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Adresa školy</w:t>
            </w:r>
          </w:p>
        </w:tc>
        <w:tc>
          <w:tcPr>
            <w:tcW w:w="6271" w:type="dxa"/>
          </w:tcPr>
          <w:p w:rsidR="006E3E3B" w:rsidRPr="006E3E3B" w:rsidRDefault="0056225D" w:rsidP="006E3E3B">
            <w:pPr>
              <w:pStyle w:val="l4"/>
              <w:spacing w:line="276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Bakossova</w:t>
            </w:r>
            <w:proofErr w:type="spellEnd"/>
            <w:r>
              <w:rPr>
                <w:rFonts w:cs="Tahoma"/>
              </w:rPr>
              <w:t xml:space="preserve"> 5, Banská Bystrica</w:t>
            </w:r>
          </w:p>
        </w:tc>
      </w:tr>
      <w:tr w:rsidR="006E3E3B" w:rsidTr="006E3E3B">
        <w:tc>
          <w:tcPr>
            <w:tcW w:w="3085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Telefónne číslo školy</w:t>
            </w:r>
          </w:p>
        </w:tc>
        <w:tc>
          <w:tcPr>
            <w:tcW w:w="6271" w:type="dxa"/>
          </w:tcPr>
          <w:p w:rsidR="006E3E3B" w:rsidRPr="006E3E3B" w:rsidRDefault="00E41D59" w:rsidP="006E3E3B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048/41 33 01, 0905/ 30 13 00</w:t>
            </w:r>
          </w:p>
        </w:tc>
      </w:tr>
      <w:tr w:rsidR="006E3E3B" w:rsidTr="006E3E3B">
        <w:tc>
          <w:tcPr>
            <w:tcW w:w="3085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Faxové číslo školy</w:t>
            </w:r>
          </w:p>
        </w:tc>
        <w:tc>
          <w:tcPr>
            <w:tcW w:w="6271" w:type="dxa"/>
          </w:tcPr>
          <w:p w:rsidR="006E3E3B" w:rsidRPr="006E3E3B" w:rsidRDefault="00271AFE" w:rsidP="006E3E3B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048/41 33 01</w:t>
            </w:r>
          </w:p>
        </w:tc>
      </w:tr>
      <w:tr w:rsidR="006E3E3B" w:rsidTr="006E3E3B">
        <w:tc>
          <w:tcPr>
            <w:tcW w:w="3085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Internetová adresa</w:t>
            </w:r>
          </w:p>
        </w:tc>
        <w:tc>
          <w:tcPr>
            <w:tcW w:w="6271" w:type="dxa"/>
          </w:tcPr>
          <w:p w:rsidR="006E3E3B" w:rsidRPr="006E3E3B" w:rsidRDefault="00271AFE" w:rsidP="006E3E3B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www.</w:t>
            </w:r>
            <w:r w:rsidR="00E41D59">
              <w:rPr>
                <w:rFonts w:cs="Tahoma"/>
              </w:rPr>
              <w:t>zsbakbb.edupage.org</w:t>
            </w:r>
          </w:p>
        </w:tc>
      </w:tr>
      <w:tr w:rsidR="006E3E3B" w:rsidTr="006E3E3B">
        <w:tc>
          <w:tcPr>
            <w:tcW w:w="3085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Elektronická adresa školy</w:t>
            </w:r>
          </w:p>
        </w:tc>
        <w:tc>
          <w:tcPr>
            <w:tcW w:w="6271" w:type="dxa"/>
          </w:tcPr>
          <w:p w:rsidR="006E3E3B" w:rsidRPr="006E3E3B" w:rsidRDefault="00271AFE" w:rsidP="006E3E3B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m</w:t>
            </w:r>
            <w:r w:rsidR="00E41D59">
              <w:rPr>
                <w:rFonts w:cs="Tahoma"/>
              </w:rPr>
              <w:t>s.bakossova</w:t>
            </w:r>
            <w:r w:rsidR="00E41D59">
              <w:t>@</w:t>
            </w:r>
            <w:r w:rsidR="00E41D59">
              <w:rPr>
                <w:rFonts w:cs="Tahoma"/>
              </w:rPr>
              <w:t>banskabystrica.sk</w:t>
            </w:r>
          </w:p>
        </w:tc>
      </w:tr>
      <w:tr w:rsidR="006E3E3B" w:rsidTr="006E3E3B">
        <w:tc>
          <w:tcPr>
            <w:tcW w:w="3085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Zriaďovateľ školy</w:t>
            </w:r>
          </w:p>
        </w:tc>
        <w:tc>
          <w:tcPr>
            <w:tcW w:w="6271" w:type="dxa"/>
          </w:tcPr>
          <w:p w:rsidR="006E3E3B" w:rsidRPr="006E3E3B" w:rsidRDefault="00E41D59" w:rsidP="006E3E3B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Mesto Banská Bystrica, ČSA 26, 974 01 </w:t>
            </w:r>
            <w:proofErr w:type="spellStart"/>
            <w:r>
              <w:rPr>
                <w:rFonts w:cs="Tahoma"/>
              </w:rPr>
              <w:t>B.Bystrica</w:t>
            </w:r>
            <w:proofErr w:type="spellEnd"/>
          </w:p>
        </w:tc>
      </w:tr>
    </w:tbl>
    <w:p w:rsidR="006E3E3B" w:rsidRPr="00EC52D4" w:rsidRDefault="006E3E3B" w:rsidP="006E3E3B">
      <w:pPr>
        <w:pStyle w:val="l4"/>
        <w:spacing w:line="276" w:lineRule="auto"/>
        <w:rPr>
          <w:b/>
          <w:u w:val="single"/>
        </w:rPr>
      </w:pPr>
      <w:r w:rsidRPr="00EC52D4">
        <w:rPr>
          <w:b/>
          <w:u w:val="single"/>
        </w:rPr>
        <w:t>2. Vedúci zamestnanci školy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60"/>
      </w:tblGrid>
      <w:tr w:rsidR="006E3E3B" w:rsidTr="00805D0D">
        <w:trPr>
          <w:trHeight w:val="1100"/>
        </w:trPr>
        <w:tc>
          <w:tcPr>
            <w:tcW w:w="3119" w:type="dxa"/>
          </w:tcPr>
          <w:p w:rsidR="006E3E3B" w:rsidRPr="006E3E3B" w:rsidRDefault="006E3E3B" w:rsidP="000A3FFE">
            <w:pPr>
              <w:pStyle w:val="l4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</w:rPr>
              <w:t>R</w:t>
            </w:r>
            <w:r w:rsidRPr="006E3E3B">
              <w:rPr>
                <w:rFonts w:cs="Tahoma"/>
              </w:rPr>
              <w:t xml:space="preserve">iaditeľka školy </w:t>
            </w:r>
          </w:p>
        </w:tc>
        <w:tc>
          <w:tcPr>
            <w:tcW w:w="6060" w:type="dxa"/>
          </w:tcPr>
          <w:p w:rsidR="00805D0D" w:rsidRDefault="00805D0D" w:rsidP="00805D0D">
            <w:pPr>
              <w:pStyle w:val="l4"/>
              <w:spacing w:after="0" w:afterAutospacing="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Mgr. Ivana </w:t>
            </w:r>
            <w:proofErr w:type="spellStart"/>
            <w:r>
              <w:rPr>
                <w:rFonts w:cs="Tahoma"/>
                <w:b/>
              </w:rPr>
              <w:t>Štellerová</w:t>
            </w:r>
            <w:proofErr w:type="spellEnd"/>
            <w:r>
              <w:rPr>
                <w:rFonts w:cs="Tahoma"/>
                <w:b/>
              </w:rPr>
              <w:t xml:space="preserve"> – od 01.09.2017 - do  31.12.2017</w:t>
            </w:r>
          </w:p>
          <w:p w:rsidR="00805D0D" w:rsidRPr="006E3E3B" w:rsidRDefault="00E41D59" w:rsidP="00805D0D">
            <w:pPr>
              <w:pStyle w:val="l4"/>
              <w:spacing w:after="0" w:afterAutospacing="0"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Mgr. Lenka </w:t>
            </w:r>
            <w:proofErr w:type="spellStart"/>
            <w:r>
              <w:rPr>
                <w:rFonts w:cs="Tahoma"/>
                <w:b/>
              </w:rPr>
              <w:t>Štolecová</w:t>
            </w:r>
            <w:proofErr w:type="spellEnd"/>
            <w:r w:rsidR="00805D0D">
              <w:rPr>
                <w:rFonts w:cs="Tahoma"/>
                <w:b/>
              </w:rPr>
              <w:t xml:space="preserve"> – od 01.01.2018 </w:t>
            </w:r>
          </w:p>
        </w:tc>
      </w:tr>
      <w:tr w:rsidR="006E3E3B" w:rsidTr="006E3E3B">
        <w:tc>
          <w:tcPr>
            <w:tcW w:w="3119" w:type="dxa"/>
          </w:tcPr>
          <w:p w:rsidR="006E3E3B" w:rsidRPr="006E3E3B" w:rsidRDefault="005F524E" w:rsidP="000A3FFE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Riaditeľka ŠS</w:t>
            </w:r>
          </w:p>
        </w:tc>
        <w:tc>
          <w:tcPr>
            <w:tcW w:w="6060" w:type="dxa"/>
          </w:tcPr>
          <w:p w:rsidR="006E3E3B" w:rsidRPr="005F524E" w:rsidRDefault="005F524E" w:rsidP="006E3E3B">
            <w:pPr>
              <w:pStyle w:val="l4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Mgr</w:t>
            </w:r>
            <w:r w:rsidRPr="005F524E">
              <w:rPr>
                <w:rFonts w:cs="Tahoma"/>
                <w:b/>
              </w:rPr>
              <w:t xml:space="preserve">. Jana </w:t>
            </w:r>
            <w:proofErr w:type="spellStart"/>
            <w:r w:rsidRPr="005F524E">
              <w:rPr>
                <w:rFonts w:cs="Tahoma"/>
                <w:b/>
              </w:rPr>
              <w:t>Necpálová</w:t>
            </w:r>
            <w:proofErr w:type="spellEnd"/>
          </w:p>
        </w:tc>
      </w:tr>
    </w:tbl>
    <w:p w:rsidR="006E3E3B" w:rsidRDefault="006E3E3B" w:rsidP="006E3E3B">
      <w:pPr>
        <w:pStyle w:val="l4"/>
        <w:spacing w:line="276" w:lineRule="auto"/>
        <w:rPr>
          <w:b/>
          <w:u w:val="single"/>
        </w:rPr>
      </w:pPr>
      <w:r w:rsidRPr="00EC52D4">
        <w:rPr>
          <w:b/>
          <w:u w:val="single"/>
        </w:rPr>
        <w:t>3. Údaje o rade školy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671"/>
        <w:gridCol w:w="1257"/>
        <w:gridCol w:w="4661"/>
      </w:tblGrid>
      <w:tr w:rsidR="006E3E3B" w:rsidTr="006E3E3B">
        <w:trPr>
          <w:trHeight w:val="340"/>
        </w:trPr>
        <w:tc>
          <w:tcPr>
            <w:tcW w:w="590" w:type="dxa"/>
          </w:tcPr>
          <w:p w:rsidR="006E3E3B" w:rsidRPr="006E3E3B" w:rsidRDefault="006E3E3B" w:rsidP="006E3E3B">
            <w:pPr>
              <w:spacing w:after="120"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6E3E3B">
              <w:rPr>
                <w:b/>
                <w:bCs/>
              </w:rPr>
              <w:t>.č</w:t>
            </w:r>
            <w:proofErr w:type="spellEnd"/>
            <w:r w:rsidRPr="006E3E3B">
              <w:rPr>
                <w:b/>
                <w:bCs/>
              </w:rPr>
              <w:t>.</w:t>
            </w:r>
          </w:p>
        </w:tc>
        <w:tc>
          <w:tcPr>
            <w:tcW w:w="2671" w:type="dxa"/>
          </w:tcPr>
          <w:p w:rsidR="006E3E3B" w:rsidRPr="006E3E3B" w:rsidRDefault="006E3E3B" w:rsidP="006E3E3B">
            <w:pPr>
              <w:spacing w:after="120" w:line="276" w:lineRule="auto"/>
              <w:rPr>
                <w:b/>
                <w:bCs/>
              </w:rPr>
            </w:pPr>
            <w:r w:rsidRPr="006E3E3B">
              <w:rPr>
                <w:b/>
                <w:bCs/>
              </w:rPr>
              <w:t>Meno a</w:t>
            </w:r>
            <w:r w:rsidR="00653927">
              <w:rPr>
                <w:b/>
                <w:bCs/>
              </w:rPr>
              <w:t> </w:t>
            </w:r>
            <w:r w:rsidRPr="006E3E3B">
              <w:rPr>
                <w:b/>
                <w:bCs/>
              </w:rPr>
              <w:t>priezvisko</w:t>
            </w:r>
          </w:p>
        </w:tc>
        <w:tc>
          <w:tcPr>
            <w:tcW w:w="1257" w:type="dxa"/>
          </w:tcPr>
          <w:p w:rsidR="006E3E3B" w:rsidRPr="006E3E3B" w:rsidRDefault="006E3E3B" w:rsidP="006E3E3B">
            <w:pPr>
              <w:spacing w:after="120" w:line="276" w:lineRule="auto"/>
              <w:rPr>
                <w:b/>
                <w:bCs/>
              </w:rPr>
            </w:pPr>
            <w:r w:rsidRPr="006E3E3B">
              <w:rPr>
                <w:b/>
                <w:bCs/>
              </w:rPr>
              <w:t>Funkcia</w:t>
            </w:r>
          </w:p>
        </w:tc>
        <w:tc>
          <w:tcPr>
            <w:tcW w:w="4661" w:type="dxa"/>
          </w:tcPr>
          <w:p w:rsidR="006E3E3B" w:rsidRPr="006E3E3B" w:rsidRDefault="006E3E3B" w:rsidP="006E3E3B">
            <w:pPr>
              <w:spacing w:after="120" w:line="276" w:lineRule="auto"/>
              <w:rPr>
                <w:b/>
                <w:bCs/>
              </w:rPr>
            </w:pPr>
            <w:r w:rsidRPr="006E3E3B">
              <w:rPr>
                <w:b/>
                <w:bCs/>
              </w:rPr>
              <w:t>Zvolený /delegovaný/ za</w:t>
            </w:r>
          </w:p>
        </w:tc>
      </w:tr>
      <w:tr w:rsidR="006E3E3B" w:rsidTr="006E3E3B">
        <w:trPr>
          <w:trHeight w:val="340"/>
        </w:trPr>
        <w:tc>
          <w:tcPr>
            <w:tcW w:w="590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1.</w:t>
            </w:r>
          </w:p>
        </w:tc>
        <w:tc>
          <w:tcPr>
            <w:tcW w:w="2671" w:type="dxa"/>
          </w:tcPr>
          <w:p w:rsidR="006E3E3B" w:rsidRPr="006E3E3B" w:rsidRDefault="00E41D59" w:rsidP="006E3E3B">
            <w:pPr>
              <w:pStyle w:val="l4"/>
              <w:spacing w:line="276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Mgr.Miroslava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Tareková</w:t>
            </w:r>
            <w:proofErr w:type="spellEnd"/>
          </w:p>
        </w:tc>
        <w:tc>
          <w:tcPr>
            <w:tcW w:w="1257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  <w:bCs/>
                <w:iCs/>
                <w:color w:val="222222"/>
              </w:rPr>
              <w:t>predseda</w:t>
            </w:r>
          </w:p>
        </w:tc>
        <w:tc>
          <w:tcPr>
            <w:tcW w:w="4661" w:type="dxa"/>
          </w:tcPr>
          <w:p w:rsidR="006E3E3B" w:rsidRPr="006E3E3B" w:rsidRDefault="005F524E" w:rsidP="006E3E3B">
            <w:pPr>
              <w:pStyle w:val="l4"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color w:val="222222"/>
              </w:rPr>
              <w:t>z</w:t>
            </w:r>
            <w:r w:rsidR="006E3E3B" w:rsidRPr="006E3E3B">
              <w:rPr>
                <w:rFonts w:cs="Tahoma"/>
                <w:color w:val="222222"/>
              </w:rPr>
              <w:t>ástupca</w:t>
            </w:r>
            <w:r>
              <w:rPr>
                <w:rFonts w:cs="Tahoma"/>
                <w:color w:val="222222"/>
              </w:rPr>
              <w:t xml:space="preserve"> rodičov</w:t>
            </w:r>
          </w:p>
        </w:tc>
      </w:tr>
      <w:tr w:rsidR="006E3E3B" w:rsidTr="006E3E3B">
        <w:trPr>
          <w:trHeight w:val="340"/>
        </w:trPr>
        <w:tc>
          <w:tcPr>
            <w:tcW w:w="590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2.</w:t>
            </w:r>
          </w:p>
        </w:tc>
        <w:tc>
          <w:tcPr>
            <w:tcW w:w="2671" w:type="dxa"/>
          </w:tcPr>
          <w:p w:rsidR="006E3E3B" w:rsidRPr="00E13A41" w:rsidRDefault="00E41D59" w:rsidP="006E3E3B">
            <w:pPr>
              <w:spacing w:before="100" w:beforeAutospacing="1" w:after="100" w:afterAutospacing="1" w:line="276" w:lineRule="auto"/>
            </w:pPr>
            <w:r>
              <w:t xml:space="preserve">Mgr. Soňa </w:t>
            </w:r>
            <w:proofErr w:type="spellStart"/>
            <w:r>
              <w:t>Mešťanová</w:t>
            </w:r>
            <w:proofErr w:type="spellEnd"/>
          </w:p>
        </w:tc>
        <w:tc>
          <w:tcPr>
            <w:tcW w:w="1257" w:type="dxa"/>
          </w:tcPr>
          <w:p w:rsidR="006E3E3B" w:rsidRPr="006E3E3B" w:rsidRDefault="005F524E" w:rsidP="006E3E3B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č</w:t>
            </w:r>
            <w:r w:rsidR="006E3E3B">
              <w:rPr>
                <w:rFonts w:cs="Tahoma"/>
              </w:rPr>
              <w:t>len</w:t>
            </w:r>
          </w:p>
        </w:tc>
        <w:tc>
          <w:tcPr>
            <w:tcW w:w="4661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  <w:b/>
              </w:rPr>
            </w:pPr>
            <w:r w:rsidRPr="006E3E3B">
              <w:rPr>
                <w:rFonts w:cs="Tahoma"/>
                <w:color w:val="222222"/>
              </w:rPr>
              <w:t>zástupca pedagogických zamestnancov</w:t>
            </w:r>
          </w:p>
        </w:tc>
      </w:tr>
      <w:tr w:rsidR="006E3E3B" w:rsidTr="006E3E3B">
        <w:trPr>
          <w:trHeight w:val="340"/>
        </w:trPr>
        <w:tc>
          <w:tcPr>
            <w:tcW w:w="590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3.</w:t>
            </w:r>
          </w:p>
        </w:tc>
        <w:tc>
          <w:tcPr>
            <w:tcW w:w="2671" w:type="dxa"/>
          </w:tcPr>
          <w:p w:rsidR="006E3E3B" w:rsidRPr="00E13A41" w:rsidRDefault="00E41D59" w:rsidP="006E3E3B">
            <w:pPr>
              <w:spacing w:before="100" w:beforeAutospacing="1" w:after="100" w:afterAutospacing="1" w:line="276" w:lineRule="auto"/>
            </w:pPr>
            <w:r>
              <w:t xml:space="preserve">Lenka </w:t>
            </w:r>
            <w:proofErr w:type="spellStart"/>
            <w:r>
              <w:t>Kulišiaková</w:t>
            </w:r>
            <w:proofErr w:type="spellEnd"/>
          </w:p>
        </w:tc>
        <w:tc>
          <w:tcPr>
            <w:tcW w:w="1257" w:type="dxa"/>
          </w:tcPr>
          <w:p w:rsidR="006E3E3B" w:rsidRPr="00452C86" w:rsidRDefault="006E3E3B" w:rsidP="006E3E3B">
            <w:pPr>
              <w:spacing w:after="120" w:line="276" w:lineRule="auto"/>
            </w:pPr>
            <w:r w:rsidRPr="00452C86">
              <w:t xml:space="preserve">člen </w:t>
            </w:r>
          </w:p>
        </w:tc>
        <w:tc>
          <w:tcPr>
            <w:tcW w:w="4661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  <w:b/>
              </w:rPr>
            </w:pPr>
            <w:r w:rsidRPr="006E3E3B">
              <w:rPr>
                <w:rFonts w:cs="Tahoma"/>
                <w:color w:val="222222"/>
              </w:rPr>
              <w:t>zástupca nepedagogických zamestnancov</w:t>
            </w:r>
          </w:p>
        </w:tc>
      </w:tr>
      <w:tr w:rsidR="006E3E3B" w:rsidTr="006E3E3B">
        <w:trPr>
          <w:trHeight w:val="340"/>
        </w:trPr>
        <w:tc>
          <w:tcPr>
            <w:tcW w:w="590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</w:rPr>
            </w:pPr>
            <w:r w:rsidRPr="006E3E3B">
              <w:rPr>
                <w:rFonts w:cs="Tahoma"/>
              </w:rPr>
              <w:t>4.</w:t>
            </w:r>
          </w:p>
        </w:tc>
        <w:tc>
          <w:tcPr>
            <w:tcW w:w="2671" w:type="dxa"/>
          </w:tcPr>
          <w:p w:rsidR="006E3E3B" w:rsidRPr="00E13A41" w:rsidRDefault="00E41D59" w:rsidP="006E3E3B">
            <w:pPr>
              <w:spacing w:before="100" w:beforeAutospacing="1" w:after="100" w:afterAutospacing="1" w:line="276" w:lineRule="auto"/>
            </w:pPr>
            <w:proofErr w:type="spellStart"/>
            <w:r>
              <w:t>Bc.Miroslava</w:t>
            </w:r>
            <w:proofErr w:type="spellEnd"/>
            <w:r>
              <w:t xml:space="preserve"> </w:t>
            </w:r>
            <w:proofErr w:type="spellStart"/>
            <w:r>
              <w:t>Lučanská</w:t>
            </w:r>
            <w:proofErr w:type="spellEnd"/>
          </w:p>
        </w:tc>
        <w:tc>
          <w:tcPr>
            <w:tcW w:w="1257" w:type="dxa"/>
          </w:tcPr>
          <w:p w:rsidR="006E3E3B" w:rsidRPr="00452C86" w:rsidRDefault="006E3E3B" w:rsidP="006E3E3B">
            <w:pPr>
              <w:spacing w:after="120" w:line="276" w:lineRule="auto"/>
            </w:pPr>
            <w:r w:rsidRPr="00452C86">
              <w:t xml:space="preserve">člen </w:t>
            </w:r>
          </w:p>
        </w:tc>
        <w:tc>
          <w:tcPr>
            <w:tcW w:w="4661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  <w:b/>
              </w:rPr>
            </w:pPr>
            <w:r w:rsidRPr="006E3E3B">
              <w:rPr>
                <w:rFonts w:cs="Tahoma"/>
                <w:color w:val="222222"/>
              </w:rPr>
              <w:t>zástupca rodičov</w:t>
            </w:r>
          </w:p>
        </w:tc>
      </w:tr>
      <w:tr w:rsidR="006E3E3B" w:rsidTr="006E3E3B">
        <w:trPr>
          <w:trHeight w:val="340"/>
        </w:trPr>
        <w:tc>
          <w:tcPr>
            <w:tcW w:w="590" w:type="dxa"/>
          </w:tcPr>
          <w:p w:rsidR="006E3E3B" w:rsidRPr="006E3E3B" w:rsidRDefault="00653927" w:rsidP="006E3E3B">
            <w:pPr>
              <w:pStyle w:val="l4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6E3E3B" w:rsidRPr="006E3E3B">
              <w:rPr>
                <w:rFonts w:cs="Tahoma"/>
              </w:rPr>
              <w:t>.</w:t>
            </w:r>
          </w:p>
        </w:tc>
        <w:tc>
          <w:tcPr>
            <w:tcW w:w="2671" w:type="dxa"/>
          </w:tcPr>
          <w:p w:rsidR="006E3E3B" w:rsidRPr="00E13A41" w:rsidRDefault="00653927" w:rsidP="006E3E3B">
            <w:pPr>
              <w:spacing w:before="100" w:beforeAutospacing="1" w:after="100" w:afterAutospacing="1" w:line="276" w:lineRule="auto"/>
            </w:pPr>
            <w:proofErr w:type="spellStart"/>
            <w:r>
              <w:t>Bc.Ivona</w:t>
            </w:r>
            <w:proofErr w:type="spellEnd"/>
            <w:r>
              <w:t xml:space="preserve"> </w:t>
            </w:r>
            <w:proofErr w:type="spellStart"/>
            <w:r>
              <w:t>Benedeková</w:t>
            </w:r>
            <w:proofErr w:type="spellEnd"/>
          </w:p>
        </w:tc>
        <w:tc>
          <w:tcPr>
            <w:tcW w:w="1257" w:type="dxa"/>
          </w:tcPr>
          <w:p w:rsidR="006E3E3B" w:rsidRPr="00452C86" w:rsidRDefault="006E3E3B" w:rsidP="006E3E3B">
            <w:pPr>
              <w:spacing w:after="120" w:line="276" w:lineRule="auto"/>
            </w:pPr>
            <w:r w:rsidRPr="00452C86">
              <w:t xml:space="preserve">člen </w:t>
            </w:r>
          </w:p>
        </w:tc>
        <w:tc>
          <w:tcPr>
            <w:tcW w:w="4661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Fonts w:cs="Tahoma"/>
                <w:b/>
              </w:rPr>
            </w:pPr>
            <w:r w:rsidRPr="006E3E3B">
              <w:rPr>
                <w:rFonts w:cs="Tahoma"/>
                <w:color w:val="222222"/>
              </w:rPr>
              <w:t xml:space="preserve">delegovaný zástupca zriaďovateľa  </w:t>
            </w:r>
          </w:p>
        </w:tc>
      </w:tr>
    </w:tbl>
    <w:p w:rsidR="006E3E3B" w:rsidRDefault="006E3E3B" w:rsidP="006E3E3B">
      <w:pPr>
        <w:pStyle w:val="l4"/>
        <w:spacing w:before="0" w:beforeAutospacing="0" w:after="0" w:afterAutospacing="0" w:line="276" w:lineRule="auto"/>
        <w:jc w:val="both"/>
      </w:pPr>
      <w:bookmarkStart w:id="2" w:name="p2-1-a-3"/>
      <w:bookmarkStart w:id="3" w:name="p2-1-a-6"/>
      <w:bookmarkEnd w:id="2"/>
      <w:bookmarkEnd w:id="3"/>
    </w:p>
    <w:p w:rsidR="00653927" w:rsidRPr="00A23A14" w:rsidRDefault="00653927" w:rsidP="00653927">
      <w:pPr>
        <w:rPr>
          <w:rFonts w:cs="Calibri"/>
        </w:rPr>
      </w:pPr>
      <w:r w:rsidRPr="00A23A14">
        <w:rPr>
          <w:rFonts w:cs="Calibri"/>
        </w:rPr>
        <w:t xml:space="preserve">Rada školy pri MŠ </w:t>
      </w:r>
      <w:proofErr w:type="spellStart"/>
      <w:r w:rsidRPr="00A23A14">
        <w:rPr>
          <w:rFonts w:cs="Calibri"/>
        </w:rPr>
        <w:t>Bakossova</w:t>
      </w:r>
      <w:proofErr w:type="spellEnd"/>
      <w:r w:rsidRPr="00A23A14">
        <w:rPr>
          <w:rFonts w:cs="Calibri"/>
        </w:rPr>
        <w:t xml:space="preserve"> 5 bola ustanovená v zmysle §24 zákona  č. 596/2003 </w:t>
      </w:r>
      <w:proofErr w:type="spellStart"/>
      <w:r w:rsidRPr="00A23A14">
        <w:rPr>
          <w:rFonts w:cs="Calibri"/>
        </w:rPr>
        <w:t>Z.z</w:t>
      </w:r>
      <w:proofErr w:type="spellEnd"/>
      <w:r w:rsidRPr="00A23A14">
        <w:rPr>
          <w:rFonts w:cs="Calibri"/>
        </w:rPr>
        <w:t xml:space="preserve">. o štátnej správe v školstve a školskej samospráve a o zmene a doplnení niektorých zákonov v znení neskorších predpisov po voľbách  do Rady školy (dňa 07.09.2017) na ustanovujúcej schôdzi dňa 05.10.2017. </w:t>
      </w:r>
    </w:p>
    <w:p w:rsidR="00653927" w:rsidRPr="00653927" w:rsidRDefault="00653927" w:rsidP="00653927">
      <w:pPr>
        <w:rPr>
          <w:rFonts w:cs="Calibri"/>
        </w:rPr>
      </w:pPr>
      <w:r w:rsidRPr="00A23A14">
        <w:rPr>
          <w:rFonts w:cs="Calibri"/>
        </w:rPr>
        <w:t xml:space="preserve">V školskom roku 2017/2018 zasadali členovia Rady školy 3-krát v zložení podľa prezenčných listín v súlade s platným štatútom Rady školy, vyjadrovala  a presadzovala záujmy detí a rodičov, riešila podnety zo strany rodičov, otázok, nespokojnosti k fungovaniu materskej školy, ako aj zlúčenie základnej a materskej školy od 01.09.2018 </w:t>
      </w:r>
    </w:p>
    <w:p w:rsidR="00E177C8" w:rsidRDefault="00E177C8" w:rsidP="006E3E3B">
      <w:pPr>
        <w:pStyle w:val="l4"/>
        <w:spacing w:line="276" w:lineRule="auto"/>
        <w:rPr>
          <w:rStyle w:val="num"/>
          <w:b/>
          <w:u w:val="single"/>
        </w:rPr>
      </w:pPr>
    </w:p>
    <w:p w:rsidR="00E177C8" w:rsidRDefault="00E177C8" w:rsidP="006E3E3B">
      <w:pPr>
        <w:pStyle w:val="l4"/>
        <w:spacing w:line="276" w:lineRule="auto"/>
        <w:rPr>
          <w:rStyle w:val="num"/>
          <w:b/>
          <w:u w:val="single"/>
        </w:rPr>
      </w:pPr>
    </w:p>
    <w:p w:rsidR="00E177C8" w:rsidRDefault="00E177C8" w:rsidP="006E3E3B">
      <w:pPr>
        <w:pStyle w:val="l4"/>
        <w:spacing w:line="276" w:lineRule="auto"/>
        <w:rPr>
          <w:rStyle w:val="num"/>
          <w:b/>
          <w:u w:val="single"/>
        </w:rPr>
      </w:pPr>
    </w:p>
    <w:p w:rsidR="006E3E3B" w:rsidRPr="00EC52D4" w:rsidRDefault="006E3E3B" w:rsidP="006E3E3B">
      <w:pPr>
        <w:pStyle w:val="l4"/>
        <w:spacing w:line="276" w:lineRule="auto"/>
        <w:rPr>
          <w:rStyle w:val="num"/>
          <w:b/>
          <w:u w:val="single"/>
        </w:rPr>
      </w:pPr>
      <w:r w:rsidRPr="00EC52D4">
        <w:rPr>
          <w:rStyle w:val="num"/>
          <w:b/>
          <w:u w:val="single"/>
        </w:rPr>
        <w:lastRenderedPageBreak/>
        <w:t>4. Poradné orgány školy</w:t>
      </w:r>
    </w:p>
    <w:p w:rsidR="006E3E3B" w:rsidRPr="00452C86" w:rsidRDefault="006E3E3B" w:rsidP="006E3E3B">
      <w:pPr>
        <w:pStyle w:val="l4"/>
        <w:spacing w:line="276" w:lineRule="auto"/>
        <w:rPr>
          <w:rStyle w:val="num"/>
          <w:b/>
        </w:rPr>
      </w:pPr>
      <w:r>
        <w:rPr>
          <w:rStyle w:val="num"/>
          <w:b/>
        </w:rPr>
        <w:t>Pedagogická rada (PR)</w:t>
      </w:r>
    </w:p>
    <w:p w:rsidR="00653927" w:rsidRPr="00A23A14" w:rsidRDefault="00653927" w:rsidP="00653927">
      <w:pPr>
        <w:rPr>
          <w:rFonts w:cs="Calibri"/>
        </w:rPr>
      </w:pPr>
      <w:r w:rsidRPr="00A23A14">
        <w:rPr>
          <w:rFonts w:cs="Calibri"/>
        </w:rPr>
        <w:t>Zasadnutie pedagogickej rady sa v školskom roku 2017/2018 uskutočnilo štyrikrát. Pedagogická rada sa riadila plánom práce pedagogickej rady a plnila hlavné úlohy zasadnutia. Predmetom zasadnutí bolo: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Oboznamovanie sa s legislatívou;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Prerokovanie Školského poriadku, Plánu práce školy;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Schvaľovanie doplnkov k Školskému poriadku;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Prerokovanie štruktúry </w:t>
      </w:r>
      <w:proofErr w:type="spellStart"/>
      <w:r w:rsidRPr="00A23A14">
        <w:rPr>
          <w:rFonts w:cs="Calibri"/>
        </w:rPr>
        <w:t>kariérových</w:t>
      </w:r>
      <w:proofErr w:type="spellEnd"/>
      <w:r w:rsidRPr="00A23A14">
        <w:rPr>
          <w:rFonts w:cs="Calibri"/>
        </w:rPr>
        <w:t xml:space="preserve"> pozícií, kontinuálne vzdelávanie;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Riešenie organizačného zabezpečenia mimoškolských akcií, ako aj bežného chodu materskej školy;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Plánovanie výchovno-vzdelávacej činnosti;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Príprava kultúrnych  a športových podujatí pre deti;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Spolupráca s inštitúciami participujúcimi na výchove a vzdelávaní;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Diskusie o zmenách legislatívy;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Dodržiavanie školského poriadku;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Plánovanie a vyhodnocovanie spolupráce s rodičmi pri spoločných aktivitách;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Riešenie špecifických problémov vo VVP;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Priebežné prehodnocovanie školskej spôsobilosti; </w:t>
      </w:r>
    </w:p>
    <w:p w:rsidR="00653927" w:rsidRPr="00A23A14" w:rsidRDefault="00653927" w:rsidP="00653927">
      <w:pPr>
        <w:numPr>
          <w:ilvl w:val="0"/>
          <w:numId w:val="2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Plánovanie  logopedickej </w:t>
      </w:r>
      <w:proofErr w:type="spellStart"/>
      <w:r w:rsidRPr="00A23A14">
        <w:rPr>
          <w:rFonts w:cs="Calibri"/>
        </w:rPr>
        <w:t>depistáže</w:t>
      </w:r>
      <w:proofErr w:type="spellEnd"/>
      <w:r w:rsidRPr="00A23A14">
        <w:rPr>
          <w:rFonts w:cs="Calibri"/>
        </w:rPr>
        <w:t xml:space="preserve">; </w:t>
      </w:r>
    </w:p>
    <w:p w:rsidR="006E3E3B" w:rsidRPr="00713CFB" w:rsidRDefault="00653927" w:rsidP="006E3E3B">
      <w:pPr>
        <w:numPr>
          <w:ilvl w:val="0"/>
          <w:numId w:val="29"/>
        </w:numPr>
        <w:suppressAutoHyphens w:val="0"/>
        <w:spacing w:after="200" w:line="276" w:lineRule="auto"/>
        <w:rPr>
          <w:rStyle w:val="num"/>
          <w:rFonts w:cs="Calibri"/>
        </w:rPr>
      </w:pPr>
      <w:r w:rsidRPr="00A23A14">
        <w:rPr>
          <w:rFonts w:cs="Calibri"/>
        </w:rPr>
        <w:t>Sprostredkovanie informácií a pokynov od zriaďovateľa.</w:t>
      </w:r>
    </w:p>
    <w:p w:rsidR="006E3E3B" w:rsidRDefault="006E3E3B" w:rsidP="006E3E3B">
      <w:pPr>
        <w:pStyle w:val="l4"/>
        <w:spacing w:line="276" w:lineRule="auto"/>
        <w:rPr>
          <w:rStyle w:val="num"/>
          <w:b/>
        </w:rPr>
      </w:pPr>
      <w:r>
        <w:rPr>
          <w:rStyle w:val="num"/>
          <w:b/>
        </w:rPr>
        <w:t>Metodické združenie (MZ)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336"/>
        <w:gridCol w:w="3219"/>
        <w:gridCol w:w="1976"/>
      </w:tblGrid>
      <w:tr w:rsidR="006E3E3B" w:rsidTr="006E3E3B">
        <w:tc>
          <w:tcPr>
            <w:tcW w:w="648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Style w:val="num"/>
                <w:rFonts w:cs="Tahoma"/>
                <w:b/>
              </w:rPr>
            </w:pPr>
            <w:proofErr w:type="spellStart"/>
            <w:r w:rsidRPr="006E3E3B">
              <w:rPr>
                <w:rStyle w:val="num"/>
                <w:rFonts w:cs="Tahoma"/>
                <w:b/>
              </w:rPr>
              <w:t>P.č</w:t>
            </w:r>
            <w:proofErr w:type="spellEnd"/>
            <w:r w:rsidRPr="006E3E3B">
              <w:rPr>
                <w:rStyle w:val="num"/>
                <w:rFonts w:cs="Tahoma"/>
                <w:b/>
              </w:rPr>
              <w:t>.</w:t>
            </w:r>
          </w:p>
        </w:tc>
        <w:tc>
          <w:tcPr>
            <w:tcW w:w="3336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Style w:val="num"/>
                <w:rFonts w:cs="Tahoma"/>
                <w:b/>
              </w:rPr>
            </w:pPr>
            <w:r w:rsidRPr="006E3E3B">
              <w:rPr>
                <w:rStyle w:val="num"/>
                <w:rFonts w:cs="Tahoma"/>
                <w:b/>
              </w:rPr>
              <w:t>MZ</w:t>
            </w:r>
          </w:p>
        </w:tc>
        <w:tc>
          <w:tcPr>
            <w:tcW w:w="3219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Style w:val="num"/>
                <w:rFonts w:cs="Tahoma"/>
                <w:b/>
              </w:rPr>
            </w:pPr>
            <w:r w:rsidRPr="006E3E3B">
              <w:rPr>
                <w:rStyle w:val="num"/>
                <w:rFonts w:cs="Tahoma"/>
                <w:b/>
              </w:rPr>
              <w:t>Vedúca MZ</w:t>
            </w:r>
          </w:p>
        </w:tc>
        <w:tc>
          <w:tcPr>
            <w:tcW w:w="1976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Style w:val="num"/>
                <w:rFonts w:cs="Tahoma"/>
                <w:b/>
              </w:rPr>
            </w:pPr>
            <w:r w:rsidRPr="006E3E3B">
              <w:rPr>
                <w:rStyle w:val="num"/>
                <w:rFonts w:cs="Tahoma"/>
                <w:b/>
              </w:rPr>
              <w:t>Počet členov</w:t>
            </w:r>
          </w:p>
        </w:tc>
      </w:tr>
      <w:tr w:rsidR="006E3E3B" w:rsidTr="006E3E3B">
        <w:tc>
          <w:tcPr>
            <w:tcW w:w="648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Style w:val="num"/>
                <w:rFonts w:cs="Tahoma"/>
              </w:rPr>
            </w:pPr>
            <w:r w:rsidRPr="006E3E3B">
              <w:rPr>
                <w:rStyle w:val="num"/>
                <w:rFonts w:cs="Tahoma"/>
              </w:rPr>
              <w:t>1.</w:t>
            </w:r>
          </w:p>
        </w:tc>
        <w:tc>
          <w:tcPr>
            <w:tcW w:w="3336" w:type="dxa"/>
          </w:tcPr>
          <w:p w:rsidR="006E3E3B" w:rsidRPr="006E3E3B" w:rsidRDefault="006E3E3B" w:rsidP="006E3E3B">
            <w:pPr>
              <w:pStyle w:val="l4"/>
              <w:spacing w:line="276" w:lineRule="auto"/>
              <w:rPr>
                <w:rStyle w:val="num"/>
                <w:rFonts w:cs="Tahoma"/>
              </w:rPr>
            </w:pPr>
            <w:r w:rsidRPr="006E3E3B">
              <w:rPr>
                <w:rStyle w:val="num"/>
                <w:rFonts w:cs="Tahoma"/>
              </w:rPr>
              <w:t>Metodické združenie</w:t>
            </w:r>
            <w:r>
              <w:rPr>
                <w:rStyle w:val="num"/>
                <w:rFonts w:cs="Tahoma"/>
              </w:rPr>
              <w:t xml:space="preserve"> MŠ</w:t>
            </w:r>
          </w:p>
        </w:tc>
        <w:tc>
          <w:tcPr>
            <w:tcW w:w="3219" w:type="dxa"/>
          </w:tcPr>
          <w:p w:rsidR="006E3E3B" w:rsidRPr="006E3E3B" w:rsidRDefault="00271AFE" w:rsidP="006E3E3B">
            <w:pPr>
              <w:pStyle w:val="l4"/>
              <w:spacing w:line="276" w:lineRule="auto"/>
              <w:rPr>
                <w:rStyle w:val="num"/>
                <w:rFonts w:cs="Tahoma"/>
              </w:rPr>
            </w:pPr>
            <w:r>
              <w:rPr>
                <w:rStyle w:val="num"/>
                <w:rFonts w:cs="Tahoma"/>
              </w:rPr>
              <w:t>Danka Tkáčová</w:t>
            </w:r>
          </w:p>
        </w:tc>
        <w:tc>
          <w:tcPr>
            <w:tcW w:w="1976" w:type="dxa"/>
          </w:tcPr>
          <w:p w:rsidR="006E3E3B" w:rsidRPr="006E3E3B" w:rsidRDefault="00271AFE" w:rsidP="000A3FFE">
            <w:pPr>
              <w:pStyle w:val="l4"/>
              <w:spacing w:line="276" w:lineRule="auto"/>
              <w:rPr>
                <w:rStyle w:val="num"/>
                <w:rFonts w:cs="Tahoma"/>
              </w:rPr>
            </w:pPr>
            <w:r>
              <w:rPr>
                <w:rStyle w:val="num"/>
                <w:rFonts w:cs="Tahoma"/>
              </w:rPr>
              <w:t>4</w:t>
            </w:r>
          </w:p>
        </w:tc>
      </w:tr>
    </w:tbl>
    <w:p w:rsidR="006E3E3B" w:rsidRDefault="006E3E3B" w:rsidP="006E3E3B">
      <w:pPr>
        <w:autoSpaceDE w:val="0"/>
        <w:autoSpaceDN w:val="0"/>
        <w:adjustRightInd w:val="0"/>
        <w:spacing w:line="360" w:lineRule="auto"/>
        <w:jc w:val="both"/>
      </w:pPr>
    </w:p>
    <w:p w:rsidR="005F524E" w:rsidRPr="00A23A14" w:rsidRDefault="005F524E" w:rsidP="005F524E">
      <w:pPr>
        <w:rPr>
          <w:rFonts w:cs="Calibri"/>
        </w:rPr>
      </w:pPr>
      <w:r w:rsidRPr="00A23A14">
        <w:rPr>
          <w:rFonts w:cs="Calibri"/>
        </w:rPr>
        <w:t>Cieľom  Metodického združenia je realizácia  účasti pedagogických zamestnancov na upevňovaní demokratického štýlu riadenia, na ovplyvňovaní kvalifikačného a profesijného rozvoja učiteliek a zvyšovaní úrovne edukačného  procesu  v materskej škole.</w:t>
      </w:r>
    </w:p>
    <w:p w:rsidR="005F524E" w:rsidRDefault="005F524E" w:rsidP="005F524E">
      <w:pPr>
        <w:rPr>
          <w:rFonts w:cs="Calibri"/>
        </w:rPr>
      </w:pPr>
      <w:r w:rsidRPr="00A23A14">
        <w:rPr>
          <w:rFonts w:cs="Calibri"/>
        </w:rPr>
        <w:t>Činnosť MZ v školskom roku 2017/2018 bola nasledovná:</w:t>
      </w:r>
    </w:p>
    <w:p w:rsidR="005F524E" w:rsidRPr="00A23A14" w:rsidRDefault="005F524E" w:rsidP="005F524E">
      <w:pPr>
        <w:rPr>
          <w:rFonts w:cs="Calibri"/>
        </w:rPr>
      </w:pPr>
    </w:p>
    <w:p w:rsidR="005F524E" w:rsidRPr="00A23A14" w:rsidRDefault="005F524E" w:rsidP="005F524E">
      <w:pPr>
        <w:numPr>
          <w:ilvl w:val="0"/>
          <w:numId w:val="3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metodická činnosť v rámci pedagogických porád; </w:t>
      </w:r>
    </w:p>
    <w:p w:rsidR="005F524E" w:rsidRPr="00A23A14" w:rsidRDefault="005F524E" w:rsidP="005F524E">
      <w:pPr>
        <w:numPr>
          <w:ilvl w:val="0"/>
          <w:numId w:val="3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prezentovanie získaných vedomostí zo vzdelávacích aktivít;</w:t>
      </w:r>
    </w:p>
    <w:p w:rsidR="005F524E" w:rsidRPr="00A23A14" w:rsidRDefault="005F524E" w:rsidP="005F524E">
      <w:pPr>
        <w:numPr>
          <w:ilvl w:val="0"/>
          <w:numId w:val="3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ponuky aktuálneho aktualizačného vzdelávania; </w:t>
      </w:r>
    </w:p>
    <w:p w:rsidR="005F524E" w:rsidRPr="00A23A14" w:rsidRDefault="005F524E" w:rsidP="005F524E">
      <w:pPr>
        <w:numPr>
          <w:ilvl w:val="0"/>
          <w:numId w:val="3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kompletizácia výkonových štandardov do mesačných obsahových celkov </w:t>
      </w:r>
      <w:proofErr w:type="spellStart"/>
      <w:r w:rsidRPr="00A23A14">
        <w:rPr>
          <w:rFonts w:cs="Calibri"/>
        </w:rPr>
        <w:t>ŠkVP</w:t>
      </w:r>
      <w:proofErr w:type="spellEnd"/>
      <w:r w:rsidRPr="00A23A14">
        <w:rPr>
          <w:rFonts w:cs="Calibri"/>
        </w:rPr>
        <w:t xml:space="preserve">  KROK ZA KROKOM DO ŽIVOTA; </w:t>
      </w:r>
    </w:p>
    <w:p w:rsidR="005F524E" w:rsidRPr="00A23A14" w:rsidRDefault="005F524E" w:rsidP="005F524E">
      <w:pPr>
        <w:numPr>
          <w:ilvl w:val="0"/>
          <w:numId w:val="3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vyhodnotenie plánu kontinuálneho vzdelávania; </w:t>
      </w:r>
    </w:p>
    <w:p w:rsidR="005F524E" w:rsidRPr="00A23A14" w:rsidRDefault="005F524E" w:rsidP="005F524E">
      <w:pPr>
        <w:numPr>
          <w:ilvl w:val="0"/>
          <w:numId w:val="3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spätná väzba s následnou korekciou výchovno-vzdelávacieho procesu; </w:t>
      </w:r>
    </w:p>
    <w:p w:rsidR="005F524E" w:rsidRPr="00A23A14" w:rsidRDefault="005F524E" w:rsidP="005F524E">
      <w:pPr>
        <w:numPr>
          <w:ilvl w:val="0"/>
          <w:numId w:val="39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zmeny, ktoré  nastali v procese výchovy a vzdelávania;</w:t>
      </w:r>
    </w:p>
    <w:p w:rsidR="005F524E" w:rsidRDefault="005F524E" w:rsidP="005F524E">
      <w:pPr>
        <w:spacing w:after="120"/>
        <w:rPr>
          <w:rFonts w:cs="Calibri"/>
        </w:rPr>
      </w:pPr>
    </w:p>
    <w:p w:rsidR="005F524E" w:rsidRPr="00A23A14" w:rsidRDefault="005F524E" w:rsidP="005F524E">
      <w:pPr>
        <w:spacing w:after="120"/>
        <w:rPr>
          <w:rFonts w:cs="Calibri"/>
        </w:rPr>
      </w:pPr>
      <w:r w:rsidRPr="00A23A14">
        <w:rPr>
          <w:rFonts w:cs="Calibri"/>
        </w:rPr>
        <w:lastRenderedPageBreak/>
        <w:t>V materskej škole pracuje interné metodické združenie, ktorého členmi sú všetci pedagogickí zamestnanci. Metodické združenie pracovalo podľa navrhnutého plánu činnosti metodického združenia a v školskom roku 2017/2018  zasadalo štyrikrát.</w:t>
      </w:r>
    </w:p>
    <w:p w:rsidR="005F524E" w:rsidRPr="00A23A14" w:rsidRDefault="005F524E" w:rsidP="005F524E">
      <w:pPr>
        <w:spacing w:after="120"/>
        <w:rPr>
          <w:rFonts w:cs="Calibri"/>
        </w:rPr>
      </w:pPr>
      <w:r w:rsidRPr="00A23A14">
        <w:rPr>
          <w:rFonts w:cs="Calibri"/>
        </w:rPr>
        <w:t xml:space="preserve">Činnosť MZ bola zameraná zväčša na aplikáciu a následnú korekciu Štátneho vzdelávacieho programu pre </w:t>
      </w:r>
      <w:proofErr w:type="spellStart"/>
      <w:r w:rsidRPr="00A23A14">
        <w:rPr>
          <w:rFonts w:cs="Calibri"/>
        </w:rPr>
        <w:t>predprimárne</w:t>
      </w:r>
      <w:proofErr w:type="spellEnd"/>
      <w:r w:rsidRPr="00A23A14">
        <w:rPr>
          <w:rFonts w:cs="Calibri"/>
        </w:rPr>
        <w:t xml:space="preserve"> vzdelávanie v materských školách do edukačného procesu materskej školy, odborného a metodického napredovania pedagogických zamestnancov v súlade s kontinuálnym vzdelávaním. </w:t>
      </w:r>
    </w:p>
    <w:p w:rsidR="006E3E3B" w:rsidRDefault="006E3E3B" w:rsidP="006E3E3B">
      <w:pPr>
        <w:autoSpaceDE w:val="0"/>
        <w:autoSpaceDN w:val="0"/>
        <w:adjustRightInd w:val="0"/>
        <w:spacing w:line="360" w:lineRule="auto"/>
        <w:jc w:val="both"/>
      </w:pPr>
    </w:p>
    <w:p w:rsidR="00FF4066" w:rsidRDefault="00113309" w:rsidP="006E3E3B">
      <w:pPr>
        <w:rPr>
          <w:b/>
        </w:rPr>
      </w:pPr>
      <w:r w:rsidRPr="00CA7D5D">
        <w:rPr>
          <w:b/>
          <w:sz w:val="28"/>
          <w:szCs w:val="28"/>
        </w:rPr>
        <w:t>§</w:t>
      </w:r>
      <w:r w:rsidR="00444DF4" w:rsidRPr="00CA7D5D">
        <w:rPr>
          <w:b/>
          <w:sz w:val="28"/>
          <w:szCs w:val="28"/>
        </w:rPr>
        <w:t xml:space="preserve"> </w:t>
      </w:r>
      <w:r w:rsidRPr="00CA7D5D">
        <w:rPr>
          <w:b/>
          <w:sz w:val="28"/>
          <w:szCs w:val="28"/>
        </w:rPr>
        <w:t>2 ods.</w:t>
      </w:r>
      <w:r w:rsidR="00FF4066">
        <w:rPr>
          <w:b/>
          <w:sz w:val="28"/>
          <w:szCs w:val="28"/>
        </w:rPr>
        <w:t xml:space="preserve"> </w:t>
      </w:r>
      <w:r w:rsidRPr="00CA7D5D">
        <w:rPr>
          <w:b/>
          <w:sz w:val="28"/>
          <w:szCs w:val="28"/>
        </w:rPr>
        <w:t>1</w:t>
      </w:r>
      <w:r w:rsidR="00FF4066">
        <w:rPr>
          <w:b/>
          <w:sz w:val="28"/>
          <w:szCs w:val="28"/>
        </w:rPr>
        <w:t xml:space="preserve"> </w:t>
      </w:r>
      <w:r w:rsidR="00571D3A">
        <w:rPr>
          <w:b/>
          <w:sz w:val="28"/>
          <w:szCs w:val="28"/>
        </w:rPr>
        <w:t xml:space="preserve">písm. </w:t>
      </w:r>
      <w:r w:rsidRPr="00CA7D5D">
        <w:rPr>
          <w:b/>
          <w:sz w:val="28"/>
          <w:szCs w:val="28"/>
        </w:rPr>
        <w:t>b</w:t>
      </w:r>
      <w:r w:rsidR="00FF4066">
        <w:rPr>
          <w:b/>
          <w:sz w:val="28"/>
          <w:szCs w:val="28"/>
        </w:rPr>
        <w:t>)</w:t>
      </w:r>
      <w:r>
        <w:rPr>
          <w:b/>
        </w:rPr>
        <w:t xml:space="preserve">   </w:t>
      </w:r>
      <w:r w:rsidR="00CA7D5D">
        <w:rPr>
          <w:b/>
        </w:rPr>
        <w:t xml:space="preserve">    </w:t>
      </w:r>
      <w:r w:rsidRPr="00113309">
        <w:rPr>
          <w:b/>
          <w:sz w:val="28"/>
          <w:szCs w:val="28"/>
        </w:rPr>
        <w:t xml:space="preserve">Údaje o počte </w:t>
      </w:r>
      <w:r w:rsidR="006E3E3B">
        <w:rPr>
          <w:b/>
          <w:sz w:val="28"/>
          <w:szCs w:val="28"/>
        </w:rPr>
        <w:t>detí</w:t>
      </w:r>
      <w:r w:rsidR="00C06F05">
        <w:rPr>
          <w:b/>
          <w:sz w:val="28"/>
          <w:szCs w:val="28"/>
        </w:rPr>
        <w:t xml:space="preserve"> </w:t>
      </w:r>
      <w:r w:rsidR="00B13D14">
        <w:rPr>
          <w:b/>
          <w:sz w:val="28"/>
          <w:szCs w:val="28"/>
        </w:rPr>
        <w:t xml:space="preserve">a tried </w:t>
      </w:r>
      <w:r w:rsidR="00271AFE">
        <w:rPr>
          <w:b/>
          <w:sz w:val="28"/>
          <w:szCs w:val="28"/>
        </w:rPr>
        <w:t>š</w:t>
      </w:r>
      <w:r w:rsidR="00C06F05">
        <w:rPr>
          <w:b/>
          <w:sz w:val="28"/>
          <w:szCs w:val="28"/>
        </w:rPr>
        <w:t xml:space="preserve">koly </w:t>
      </w:r>
    </w:p>
    <w:p w:rsidR="006E3E3B" w:rsidRPr="000401C4" w:rsidRDefault="006E3E3B" w:rsidP="006E3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1431"/>
        <w:gridCol w:w="1569"/>
        <w:gridCol w:w="3038"/>
        <w:gridCol w:w="2099"/>
      </w:tblGrid>
      <w:tr w:rsidR="00FF4066" w:rsidRPr="000401C4" w:rsidTr="00FF4066">
        <w:trPr>
          <w:trHeight w:val="13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  <w:r w:rsidRPr="006E3E3B">
              <w:rPr>
                <w:b/>
                <w:lang w:eastAsia="en-US"/>
              </w:rPr>
              <w:t>TRIEDA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  <w:r w:rsidRPr="006E3E3B">
              <w:rPr>
                <w:b/>
                <w:lang w:eastAsia="en-US"/>
              </w:rPr>
              <w:t>POČET DETÍ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  <w:r w:rsidRPr="006E3E3B">
              <w:rPr>
                <w:b/>
                <w:lang w:eastAsia="en-US"/>
              </w:rPr>
              <w:t>ZLOŽENIE SKUPINY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  <w:r w:rsidRPr="006E3E3B">
              <w:rPr>
                <w:b/>
                <w:lang w:eastAsia="en-US"/>
              </w:rPr>
              <w:t>FORMA VÝCHOVY A VZDELÁVANIA</w:t>
            </w:r>
          </w:p>
        </w:tc>
      </w:tr>
      <w:tr w:rsidR="00FF4066" w:rsidRPr="000401C4" w:rsidTr="00FF4066">
        <w:trPr>
          <w:trHeight w:val="135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15.9.2017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66" w:rsidRDefault="00FF4066" w:rsidP="00FF4066">
            <w:pPr>
              <w:jc w:val="center"/>
              <w:rPr>
                <w:b/>
                <w:lang w:eastAsia="en-US"/>
              </w:rPr>
            </w:pPr>
          </w:p>
          <w:p w:rsidR="00FF4066" w:rsidRDefault="00FF4066" w:rsidP="00FF40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31.8.2018</w:t>
            </w:r>
          </w:p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6E3E3B" w:rsidRDefault="00FF4066" w:rsidP="00FF4066">
            <w:pPr>
              <w:jc w:val="center"/>
              <w:rPr>
                <w:b/>
                <w:lang w:eastAsia="en-US"/>
              </w:rPr>
            </w:pPr>
          </w:p>
        </w:tc>
      </w:tr>
      <w:tr w:rsidR="00FF4066" w:rsidRPr="000401C4" w:rsidTr="00FF4066">
        <w:trPr>
          <w:trHeight w:val="13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0401C4" w:rsidRDefault="00FF4066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8C053F" w:rsidRDefault="008C053F" w:rsidP="00FF4066">
            <w:pPr>
              <w:jc w:val="center"/>
              <w:rPr>
                <w:color w:val="000000" w:themeColor="text1"/>
                <w:lang w:eastAsia="en-US"/>
              </w:rPr>
            </w:pPr>
            <w:r w:rsidRPr="008C053F">
              <w:rPr>
                <w:color w:val="000000" w:themeColor="text1"/>
                <w:lang w:eastAsia="en-US"/>
              </w:rPr>
              <w:t>18</w:t>
            </w:r>
            <w:r>
              <w:rPr>
                <w:color w:val="000000" w:themeColor="text1"/>
                <w:lang w:eastAsia="en-US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66" w:rsidRDefault="008C053F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19*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0401C4" w:rsidRDefault="00FF4066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Pr="000401C4">
              <w:rPr>
                <w:lang w:eastAsia="en-US"/>
              </w:rPr>
              <w:t>eterogénna</w:t>
            </w:r>
            <w:r>
              <w:rPr>
                <w:lang w:eastAsia="en-US"/>
              </w:rPr>
              <w:t xml:space="preserve"> </w:t>
            </w:r>
            <w:r w:rsidRPr="000401C4">
              <w:rPr>
                <w:lang w:eastAsia="en-US"/>
              </w:rPr>
              <w:t>skupina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0401C4" w:rsidRDefault="00271AFE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celodenná</w:t>
            </w:r>
            <w:r w:rsidR="00FF4066" w:rsidRPr="000401C4">
              <w:rPr>
                <w:lang w:eastAsia="en-US"/>
              </w:rPr>
              <w:t xml:space="preserve"> forma výchovy a vzdelávania</w:t>
            </w:r>
          </w:p>
        </w:tc>
      </w:tr>
      <w:tr w:rsidR="00FF4066" w:rsidRPr="000401C4" w:rsidTr="00FF4066">
        <w:trPr>
          <w:trHeight w:val="13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Default="00FF4066" w:rsidP="00FF4066">
            <w:pPr>
              <w:jc w:val="center"/>
              <w:rPr>
                <w:lang w:eastAsia="en-US"/>
              </w:rPr>
            </w:pPr>
          </w:p>
          <w:p w:rsidR="00FF4066" w:rsidRPr="000401C4" w:rsidRDefault="00271AFE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8C053F" w:rsidRDefault="00015F3D" w:rsidP="008C053F">
            <w:pPr>
              <w:jc w:val="center"/>
              <w:rPr>
                <w:color w:val="000000" w:themeColor="text1"/>
                <w:lang w:eastAsia="en-US"/>
              </w:rPr>
            </w:pPr>
            <w:r w:rsidRPr="008C053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66" w:rsidRPr="000401C4" w:rsidRDefault="00015F3D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0401C4" w:rsidRDefault="00271AFE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Pr="000401C4">
              <w:rPr>
                <w:lang w:eastAsia="en-US"/>
              </w:rPr>
              <w:t>eterogénna</w:t>
            </w:r>
            <w:r>
              <w:rPr>
                <w:lang w:eastAsia="en-US"/>
              </w:rPr>
              <w:t xml:space="preserve"> </w:t>
            </w:r>
            <w:r w:rsidRPr="000401C4">
              <w:rPr>
                <w:lang w:eastAsia="en-US"/>
              </w:rPr>
              <w:t>skupina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66" w:rsidRPr="000401C4" w:rsidRDefault="008262C6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celodenná</w:t>
            </w:r>
            <w:r w:rsidRPr="000401C4">
              <w:rPr>
                <w:lang w:eastAsia="en-US"/>
              </w:rPr>
              <w:t xml:space="preserve"> forma výchovy a vzdelávania</w:t>
            </w:r>
          </w:p>
        </w:tc>
      </w:tr>
    </w:tbl>
    <w:p w:rsidR="005F524E" w:rsidRDefault="005F524E" w:rsidP="00FF4066">
      <w:pPr>
        <w:rPr>
          <w:szCs w:val="28"/>
        </w:rPr>
      </w:pPr>
    </w:p>
    <w:p w:rsidR="008C053F" w:rsidRDefault="008C053F" w:rsidP="00FF4066">
      <w:pPr>
        <w:rPr>
          <w:szCs w:val="28"/>
        </w:rPr>
      </w:pPr>
      <w:r>
        <w:rPr>
          <w:szCs w:val="28"/>
        </w:rPr>
        <w:t>*V priebehu</w:t>
      </w:r>
      <w:r w:rsidRPr="008C053F">
        <w:rPr>
          <w:szCs w:val="28"/>
        </w:rPr>
        <w:t xml:space="preserve"> školského roku 2017/2018 navštevovalo MŠ 40 detí, počet bol ovplyvnený migráciou detí.</w:t>
      </w:r>
    </w:p>
    <w:p w:rsidR="005F524E" w:rsidRDefault="005F524E" w:rsidP="00FF4066">
      <w:pPr>
        <w:rPr>
          <w:szCs w:val="28"/>
        </w:rPr>
      </w:pPr>
      <w:r w:rsidRPr="005F524E">
        <w:rPr>
          <w:b/>
          <w:szCs w:val="28"/>
        </w:rPr>
        <w:t>Počet zapísaných detí do 1.ročníka ZŠ</w:t>
      </w:r>
      <w:r>
        <w:rPr>
          <w:szCs w:val="28"/>
        </w:rPr>
        <w:t>: 0</w:t>
      </w:r>
    </w:p>
    <w:p w:rsidR="005F524E" w:rsidRPr="008C053F" w:rsidRDefault="005F524E" w:rsidP="00FF4066">
      <w:pPr>
        <w:rPr>
          <w:szCs w:val="28"/>
        </w:rPr>
      </w:pPr>
    </w:p>
    <w:p w:rsidR="00FF4066" w:rsidRDefault="00FF4066" w:rsidP="00FF4066">
      <w:pPr>
        <w:rPr>
          <w:b/>
        </w:rPr>
      </w:pPr>
      <w:r w:rsidRPr="00CA7D5D">
        <w:rPr>
          <w:b/>
          <w:sz w:val="28"/>
          <w:szCs w:val="28"/>
        </w:rPr>
        <w:t>§ 2 ods.</w:t>
      </w:r>
      <w:r>
        <w:rPr>
          <w:b/>
          <w:sz w:val="28"/>
          <w:szCs w:val="28"/>
        </w:rPr>
        <w:t xml:space="preserve"> </w:t>
      </w:r>
      <w:r w:rsidRPr="00CA7D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písm. c)</w:t>
      </w:r>
      <w:r>
        <w:rPr>
          <w:b/>
        </w:rPr>
        <w:t xml:space="preserve">       </w:t>
      </w:r>
      <w:r w:rsidRPr="00113309">
        <w:rPr>
          <w:b/>
          <w:sz w:val="28"/>
          <w:szCs w:val="28"/>
        </w:rPr>
        <w:t xml:space="preserve">Údaje o počte </w:t>
      </w:r>
      <w:r>
        <w:rPr>
          <w:b/>
          <w:sz w:val="28"/>
          <w:szCs w:val="28"/>
        </w:rPr>
        <w:t xml:space="preserve">prijatých nových detí školy </w:t>
      </w:r>
    </w:p>
    <w:p w:rsidR="00FF4066" w:rsidRPr="000401C4" w:rsidRDefault="00FF4066" w:rsidP="00FF4066"/>
    <w:p w:rsidR="00FF4066" w:rsidRPr="000401C4" w:rsidRDefault="00FF4066" w:rsidP="00FF40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F4066" w:rsidRPr="000401C4" w:rsidTr="00FF4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6" w:rsidRPr="00FF4066" w:rsidRDefault="00FF4066" w:rsidP="00FF4066">
            <w:pPr>
              <w:jc w:val="center"/>
              <w:rPr>
                <w:b/>
                <w:lang w:eastAsia="en-US"/>
              </w:rPr>
            </w:pPr>
          </w:p>
          <w:p w:rsidR="00FF4066" w:rsidRPr="00FF4066" w:rsidRDefault="00FF4066" w:rsidP="00FF4066">
            <w:pPr>
              <w:jc w:val="center"/>
              <w:rPr>
                <w:b/>
                <w:lang w:eastAsia="en-US"/>
              </w:rPr>
            </w:pPr>
            <w:r w:rsidRPr="00FF4066">
              <w:rPr>
                <w:b/>
                <w:lang w:eastAsia="en-US"/>
              </w:rPr>
              <w:t xml:space="preserve">Počet prijatých detí v materskej škole </w:t>
            </w:r>
            <w:r w:rsidR="00B13D14">
              <w:rPr>
                <w:b/>
                <w:lang w:eastAsia="en-US"/>
              </w:rPr>
              <w:t xml:space="preserve">v </w:t>
            </w:r>
            <w:r w:rsidRPr="00FF4066">
              <w:rPr>
                <w:b/>
                <w:lang w:eastAsia="en-US"/>
              </w:rPr>
              <w:t>školskom roku 201</w:t>
            </w:r>
            <w:r>
              <w:rPr>
                <w:b/>
                <w:lang w:eastAsia="en-US"/>
              </w:rPr>
              <w:t>7</w:t>
            </w:r>
            <w:r w:rsidRPr="00FF4066">
              <w:rPr>
                <w:b/>
                <w:lang w:eastAsia="en-US"/>
              </w:rPr>
              <w:t>/201</w:t>
            </w:r>
            <w:r>
              <w:rPr>
                <w:b/>
                <w:lang w:eastAsia="en-US"/>
              </w:rPr>
              <w:t>8</w:t>
            </w:r>
          </w:p>
          <w:p w:rsidR="00FF4066" w:rsidRPr="00FF4066" w:rsidRDefault="00FF4066" w:rsidP="00FF4066">
            <w:pPr>
              <w:jc w:val="center"/>
              <w:rPr>
                <w:b/>
                <w:lang w:eastAsia="en-US"/>
              </w:rPr>
            </w:pPr>
          </w:p>
        </w:tc>
      </w:tr>
      <w:tr w:rsidR="00FF4066" w:rsidRPr="000401C4" w:rsidTr="00FF4066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6" w:rsidRPr="00FF4066" w:rsidRDefault="00FF4066" w:rsidP="00FF4066">
            <w:pPr>
              <w:jc w:val="center"/>
              <w:rPr>
                <w:b/>
                <w:lang w:eastAsia="en-US"/>
              </w:rPr>
            </w:pPr>
            <w:r w:rsidRPr="00FF4066">
              <w:rPr>
                <w:b/>
                <w:lang w:eastAsia="en-US"/>
              </w:rPr>
              <w:t>Spolu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6" w:rsidRPr="00FF4066" w:rsidRDefault="00FF4066" w:rsidP="00FF4066">
            <w:pPr>
              <w:jc w:val="center"/>
              <w:rPr>
                <w:b/>
                <w:lang w:eastAsia="en-US"/>
              </w:rPr>
            </w:pPr>
            <w:r w:rsidRPr="00FF4066">
              <w:rPr>
                <w:b/>
                <w:lang w:eastAsia="en-US"/>
              </w:rPr>
              <w:t>chlapci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6" w:rsidRPr="00FF4066" w:rsidRDefault="00FF4066" w:rsidP="00FF4066">
            <w:pPr>
              <w:jc w:val="center"/>
              <w:rPr>
                <w:b/>
                <w:lang w:eastAsia="en-US"/>
              </w:rPr>
            </w:pPr>
            <w:r w:rsidRPr="00FF4066">
              <w:rPr>
                <w:b/>
                <w:lang w:eastAsia="en-US"/>
              </w:rPr>
              <w:t>dievčatá</w:t>
            </w:r>
          </w:p>
        </w:tc>
      </w:tr>
      <w:tr w:rsidR="00FF4066" w:rsidRPr="000401C4" w:rsidTr="00FF4066">
        <w:trPr>
          <w:trHeight w:val="2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6" w:rsidRPr="000401C4" w:rsidRDefault="008C053F" w:rsidP="00FF4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6" w:rsidRPr="008C053F" w:rsidRDefault="008C053F" w:rsidP="00FF4066">
            <w:pPr>
              <w:jc w:val="center"/>
              <w:rPr>
                <w:color w:val="000000" w:themeColor="text1"/>
                <w:lang w:eastAsia="en-US"/>
              </w:rPr>
            </w:pPr>
            <w:r w:rsidRPr="008C053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6" w:rsidRPr="008C053F" w:rsidRDefault="008C053F" w:rsidP="00FF4066">
            <w:pPr>
              <w:jc w:val="center"/>
              <w:rPr>
                <w:color w:val="000000" w:themeColor="text1"/>
                <w:lang w:eastAsia="en-US"/>
              </w:rPr>
            </w:pPr>
            <w:r w:rsidRPr="008C053F">
              <w:rPr>
                <w:color w:val="000000" w:themeColor="text1"/>
                <w:lang w:eastAsia="en-US"/>
              </w:rPr>
              <w:t>19</w:t>
            </w:r>
          </w:p>
        </w:tc>
      </w:tr>
    </w:tbl>
    <w:p w:rsidR="00ED5B4B" w:rsidRDefault="00ED5B4B" w:rsidP="00113309">
      <w:pPr>
        <w:tabs>
          <w:tab w:val="left" w:pos="720"/>
        </w:tabs>
        <w:rPr>
          <w:b/>
        </w:rPr>
      </w:pPr>
    </w:p>
    <w:p w:rsidR="00FF4066" w:rsidRDefault="00ED5B4B" w:rsidP="00113309">
      <w:pPr>
        <w:tabs>
          <w:tab w:val="left" w:pos="720"/>
        </w:tabs>
        <w:rPr>
          <w:b/>
        </w:rPr>
      </w:pPr>
      <w:r>
        <w:rPr>
          <w:b/>
        </w:rPr>
        <w:t>Zloženie tried:</w:t>
      </w:r>
    </w:p>
    <w:p w:rsidR="00ED5B4B" w:rsidRDefault="00ED5B4B" w:rsidP="00113309">
      <w:pPr>
        <w:tabs>
          <w:tab w:val="left" w:pos="720"/>
        </w:tabs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2093"/>
        <w:gridCol w:w="2126"/>
        <w:gridCol w:w="2552"/>
        <w:gridCol w:w="2440"/>
      </w:tblGrid>
      <w:tr w:rsidR="00ED5B4B" w:rsidRPr="00ED5B4B" w:rsidTr="00AF7AD5">
        <w:tc>
          <w:tcPr>
            <w:tcW w:w="2093" w:type="dxa"/>
          </w:tcPr>
          <w:p w:rsidR="00ED5B4B" w:rsidRPr="00ED5B4B" w:rsidRDefault="00ED5B4B" w:rsidP="00ED5B4B">
            <w:pPr>
              <w:pStyle w:val="Nadpis2"/>
              <w:jc w:val="center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>Trieda</w:t>
            </w:r>
          </w:p>
        </w:tc>
        <w:tc>
          <w:tcPr>
            <w:tcW w:w="2126" w:type="dxa"/>
          </w:tcPr>
          <w:p w:rsidR="00ED5B4B" w:rsidRPr="00ED5B4B" w:rsidRDefault="00ED5B4B" w:rsidP="00ED5B4B">
            <w:pPr>
              <w:pStyle w:val="Nadpis2"/>
              <w:jc w:val="center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>Vekové zloženie</w:t>
            </w:r>
          </w:p>
        </w:tc>
        <w:tc>
          <w:tcPr>
            <w:tcW w:w="2552" w:type="dxa"/>
          </w:tcPr>
          <w:p w:rsidR="00ED5B4B" w:rsidRPr="00ED5B4B" w:rsidRDefault="00ED5B4B" w:rsidP="00ED5B4B">
            <w:pPr>
              <w:pStyle w:val="Nadpis2"/>
              <w:jc w:val="center"/>
              <w:outlineLvl w:val="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Triedna učiteľka</w:t>
            </w:r>
          </w:p>
        </w:tc>
        <w:tc>
          <w:tcPr>
            <w:tcW w:w="2440" w:type="dxa"/>
          </w:tcPr>
          <w:p w:rsidR="00ED5B4B" w:rsidRPr="00ED5B4B" w:rsidRDefault="00ED5B4B" w:rsidP="00ED5B4B">
            <w:pPr>
              <w:pStyle w:val="Nadpis2"/>
              <w:jc w:val="center"/>
              <w:outlineLvl w:val="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Učiteľka</w:t>
            </w:r>
          </w:p>
        </w:tc>
      </w:tr>
      <w:tr w:rsidR="00ED5B4B" w:rsidRPr="00ED5B4B" w:rsidTr="00AF7AD5">
        <w:tc>
          <w:tcPr>
            <w:tcW w:w="2093" w:type="dxa"/>
          </w:tcPr>
          <w:p w:rsidR="00ED5B4B" w:rsidRPr="00ED5B4B" w:rsidRDefault="00ED5B4B" w:rsidP="005E7318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>Lienky</w:t>
            </w:r>
          </w:p>
        </w:tc>
        <w:tc>
          <w:tcPr>
            <w:tcW w:w="2126" w:type="dxa"/>
          </w:tcPr>
          <w:p w:rsidR="00ED5B4B" w:rsidRPr="00ED5B4B" w:rsidRDefault="00ED5B4B" w:rsidP="005E7318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>2,5 –</w:t>
            </w:r>
            <w:r>
              <w:rPr>
                <w:b/>
                <w:bCs/>
                <w:szCs w:val="28"/>
              </w:rPr>
              <w:t xml:space="preserve"> 4</w:t>
            </w:r>
            <w:r w:rsidRPr="00ED5B4B">
              <w:rPr>
                <w:b/>
                <w:bCs/>
                <w:szCs w:val="28"/>
              </w:rPr>
              <w:t xml:space="preserve"> ročné deti</w:t>
            </w:r>
          </w:p>
        </w:tc>
        <w:tc>
          <w:tcPr>
            <w:tcW w:w="2552" w:type="dxa"/>
          </w:tcPr>
          <w:p w:rsidR="00ED5B4B" w:rsidRPr="00ED5B4B" w:rsidRDefault="00ED5B4B" w:rsidP="005E7318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 xml:space="preserve">Nataša </w:t>
            </w:r>
            <w:proofErr w:type="spellStart"/>
            <w:r w:rsidRPr="00ED5B4B">
              <w:rPr>
                <w:b/>
                <w:bCs/>
                <w:szCs w:val="28"/>
              </w:rPr>
              <w:t>Gajdošíková</w:t>
            </w:r>
            <w:proofErr w:type="spellEnd"/>
          </w:p>
        </w:tc>
        <w:tc>
          <w:tcPr>
            <w:tcW w:w="2440" w:type="dxa"/>
          </w:tcPr>
          <w:p w:rsidR="00ED5B4B" w:rsidRPr="00ED5B4B" w:rsidRDefault="00ED5B4B" w:rsidP="005E7318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>Danka Tkáčová</w:t>
            </w:r>
          </w:p>
        </w:tc>
      </w:tr>
      <w:tr w:rsidR="00ED5B4B" w:rsidRPr="00ED5B4B" w:rsidTr="00AF7AD5">
        <w:tc>
          <w:tcPr>
            <w:tcW w:w="2093" w:type="dxa"/>
          </w:tcPr>
          <w:p w:rsidR="00ED5B4B" w:rsidRPr="00ED5B4B" w:rsidRDefault="00ED5B4B" w:rsidP="00AF7AD5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>Motýliky</w:t>
            </w:r>
          </w:p>
        </w:tc>
        <w:tc>
          <w:tcPr>
            <w:tcW w:w="2126" w:type="dxa"/>
          </w:tcPr>
          <w:p w:rsidR="00ED5B4B" w:rsidRPr="00ED5B4B" w:rsidRDefault="00ED5B4B" w:rsidP="00AF7AD5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>2,5 – 4 ročné deti</w:t>
            </w:r>
          </w:p>
        </w:tc>
        <w:tc>
          <w:tcPr>
            <w:tcW w:w="2552" w:type="dxa"/>
          </w:tcPr>
          <w:p w:rsidR="00ED5B4B" w:rsidRPr="00ED5B4B" w:rsidRDefault="00ED5B4B" w:rsidP="00AF7AD5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 xml:space="preserve">Mgr. Soňa </w:t>
            </w:r>
            <w:proofErr w:type="spellStart"/>
            <w:r w:rsidRPr="00ED5B4B">
              <w:rPr>
                <w:b/>
                <w:bCs/>
                <w:szCs w:val="28"/>
              </w:rPr>
              <w:t>Mešťanová</w:t>
            </w:r>
            <w:proofErr w:type="spellEnd"/>
          </w:p>
        </w:tc>
        <w:tc>
          <w:tcPr>
            <w:tcW w:w="2440" w:type="dxa"/>
          </w:tcPr>
          <w:p w:rsidR="00ED5B4B" w:rsidRPr="00ED5B4B" w:rsidRDefault="00ED5B4B" w:rsidP="00AF7AD5">
            <w:pPr>
              <w:pStyle w:val="Nadpis2"/>
              <w:outlineLvl w:val="1"/>
              <w:rPr>
                <w:b/>
                <w:bCs/>
                <w:szCs w:val="28"/>
              </w:rPr>
            </w:pPr>
            <w:r w:rsidRPr="00ED5B4B">
              <w:rPr>
                <w:b/>
                <w:bCs/>
                <w:szCs w:val="28"/>
              </w:rPr>
              <w:t xml:space="preserve">Mgr. Lenka </w:t>
            </w:r>
            <w:proofErr w:type="spellStart"/>
            <w:r w:rsidRPr="00ED5B4B">
              <w:rPr>
                <w:b/>
                <w:bCs/>
                <w:szCs w:val="28"/>
              </w:rPr>
              <w:t>Štolecová</w:t>
            </w:r>
            <w:proofErr w:type="spellEnd"/>
          </w:p>
        </w:tc>
      </w:tr>
    </w:tbl>
    <w:p w:rsidR="00ED5B4B" w:rsidRPr="00ED5B4B" w:rsidRDefault="00ED5B4B" w:rsidP="005E7318">
      <w:pPr>
        <w:pStyle w:val="Nadpis2"/>
        <w:rPr>
          <w:b/>
          <w:bCs/>
          <w:sz w:val="28"/>
          <w:szCs w:val="28"/>
        </w:rPr>
      </w:pPr>
    </w:p>
    <w:p w:rsidR="005E7318" w:rsidRDefault="005E7318" w:rsidP="005E7318">
      <w:pPr>
        <w:pStyle w:val="Nadpis2"/>
        <w:rPr>
          <w:b/>
          <w:bCs/>
          <w:sz w:val="28"/>
          <w:szCs w:val="28"/>
        </w:rPr>
      </w:pPr>
      <w:r w:rsidRPr="00715D59">
        <w:rPr>
          <w:b/>
          <w:sz w:val="28"/>
          <w:szCs w:val="28"/>
        </w:rPr>
        <w:t>§ 2 ods. 1 písm. f)</w:t>
      </w:r>
      <w:r>
        <w:rPr>
          <w:b/>
          <w:sz w:val="28"/>
          <w:szCs w:val="28"/>
        </w:rPr>
        <w:t xml:space="preserve"> </w:t>
      </w:r>
      <w:r w:rsidRPr="00E67B71">
        <w:rPr>
          <w:b/>
          <w:bCs/>
          <w:sz w:val="28"/>
          <w:szCs w:val="28"/>
        </w:rPr>
        <w:t>Zoznam uplatňovaných učebných plánov</w:t>
      </w:r>
    </w:p>
    <w:p w:rsidR="005E7318" w:rsidRDefault="005E7318" w:rsidP="005E7318"/>
    <w:p w:rsidR="00ED5B4B" w:rsidRDefault="00DF7224" w:rsidP="00B13D14">
      <w:pPr>
        <w:jc w:val="both"/>
        <w:rPr>
          <w:sz w:val="22"/>
        </w:rPr>
      </w:pPr>
      <w:r>
        <w:rPr>
          <w:sz w:val="22"/>
        </w:rPr>
        <w:t xml:space="preserve">Výchova a vzdelávanie v materskej škole sa realizovalo podľa </w:t>
      </w:r>
      <w:r w:rsidR="005E7318" w:rsidRPr="005E7318">
        <w:rPr>
          <w:sz w:val="22"/>
        </w:rPr>
        <w:t>Školsk</w:t>
      </w:r>
      <w:r>
        <w:rPr>
          <w:sz w:val="22"/>
        </w:rPr>
        <w:t>ého</w:t>
      </w:r>
      <w:r w:rsidR="005E7318" w:rsidRPr="005E7318">
        <w:rPr>
          <w:sz w:val="22"/>
        </w:rPr>
        <w:t xml:space="preserve"> vzdelávac</w:t>
      </w:r>
      <w:r>
        <w:rPr>
          <w:sz w:val="22"/>
        </w:rPr>
        <w:t>ieho</w:t>
      </w:r>
      <w:r w:rsidR="005E7318" w:rsidRPr="005E7318">
        <w:rPr>
          <w:sz w:val="22"/>
        </w:rPr>
        <w:t xml:space="preserve"> program</w:t>
      </w:r>
      <w:r>
        <w:rPr>
          <w:sz w:val="22"/>
        </w:rPr>
        <w:t>u</w:t>
      </w:r>
      <w:r w:rsidR="005E7318" w:rsidRPr="005E7318">
        <w:rPr>
          <w:sz w:val="22"/>
        </w:rPr>
        <w:t xml:space="preserve"> </w:t>
      </w:r>
    </w:p>
    <w:p w:rsidR="005E7318" w:rsidRDefault="005E7318" w:rsidP="00B13D14">
      <w:pPr>
        <w:jc w:val="both"/>
      </w:pPr>
      <w:r w:rsidRPr="00B13D14">
        <w:rPr>
          <w:b/>
          <w:sz w:val="22"/>
        </w:rPr>
        <w:t>„</w:t>
      </w:r>
      <w:r w:rsidR="008262C6">
        <w:rPr>
          <w:b/>
          <w:bCs/>
          <w:sz w:val="22"/>
        </w:rPr>
        <w:t xml:space="preserve"> KROK ZA KROKOM DO ŽIVOTA</w:t>
      </w:r>
      <w:r w:rsidRPr="00B13D14">
        <w:rPr>
          <w:b/>
          <w:sz w:val="22"/>
        </w:rPr>
        <w:t>“</w:t>
      </w:r>
      <w:r w:rsidRPr="00B13D14">
        <w:rPr>
          <w:b/>
          <w:bCs/>
          <w:sz w:val="22"/>
        </w:rPr>
        <w:t xml:space="preserve">, </w:t>
      </w:r>
      <w:r w:rsidRPr="00B13D14">
        <w:rPr>
          <w:bCs/>
          <w:sz w:val="22"/>
        </w:rPr>
        <w:t>v</w:t>
      </w:r>
      <w:r w:rsidRPr="005E7318">
        <w:rPr>
          <w:bCs/>
          <w:sz w:val="22"/>
        </w:rPr>
        <w:t>ypracovan</w:t>
      </w:r>
      <w:r w:rsidR="00DF7224">
        <w:rPr>
          <w:bCs/>
          <w:sz w:val="22"/>
        </w:rPr>
        <w:t>ého</w:t>
      </w:r>
      <w:r w:rsidRPr="005E7318">
        <w:rPr>
          <w:bCs/>
          <w:sz w:val="22"/>
        </w:rPr>
        <w:t xml:space="preserve"> podľa Štátneho vzdelávacieho </w:t>
      </w:r>
      <w:r w:rsidR="00B13D14" w:rsidRPr="005E7318">
        <w:rPr>
          <w:bCs/>
          <w:sz w:val="22"/>
        </w:rPr>
        <w:t>pr</w:t>
      </w:r>
      <w:r w:rsidR="00B13D14">
        <w:rPr>
          <w:b/>
          <w:bCs/>
          <w:sz w:val="22"/>
        </w:rPr>
        <w:t>o</w:t>
      </w:r>
      <w:r w:rsidR="00B13D14" w:rsidRPr="005E7318">
        <w:rPr>
          <w:bCs/>
          <w:sz w:val="22"/>
        </w:rPr>
        <w:t xml:space="preserve">gramu  </w:t>
      </w:r>
      <w:r w:rsidR="00B13D14">
        <w:t xml:space="preserve">pre </w:t>
      </w:r>
      <w:proofErr w:type="spellStart"/>
      <w:r w:rsidR="00B13D14">
        <w:t>predprimárne</w:t>
      </w:r>
      <w:proofErr w:type="spellEnd"/>
      <w:r w:rsidR="00B13D14">
        <w:t xml:space="preserve"> vzdelávanie v materských školách, schválený </w:t>
      </w:r>
      <w:r w:rsidR="000A6379">
        <w:t>Ministerstvo</w:t>
      </w:r>
      <w:r w:rsidR="00B13D14">
        <w:t>m</w:t>
      </w:r>
      <w:r w:rsidR="008262C6">
        <w:t xml:space="preserve"> školstva, vedy, výskumu </w:t>
      </w:r>
      <w:r w:rsidR="000A6379">
        <w:t xml:space="preserve">a športu Slovenskej republiky dňa 6. júla 2016 pod číslom 2016-17780/27322:1-10A0 </w:t>
      </w:r>
      <w:r w:rsidR="00B13D14">
        <w:t xml:space="preserve"> </w:t>
      </w:r>
      <w:r w:rsidR="000A6379">
        <w:t>s platnosťou od 1. septembra 2016</w:t>
      </w:r>
      <w:r w:rsidR="00233FD1">
        <w:t>.</w:t>
      </w:r>
    </w:p>
    <w:p w:rsidR="00233FD1" w:rsidRPr="005E7318" w:rsidRDefault="00233FD1" w:rsidP="00B13D14">
      <w:pPr>
        <w:jc w:val="both"/>
      </w:pPr>
      <w:r>
        <w:lastRenderedPageBreak/>
        <w:t>Ďalšie učebné plány 2017/2018:</w:t>
      </w:r>
    </w:p>
    <w:p w:rsidR="005E7318" w:rsidRDefault="005E7318" w:rsidP="005E7318">
      <w:pPr>
        <w:rPr>
          <w:lang w:eastAsia="cs-CZ"/>
        </w:rPr>
      </w:pPr>
    </w:p>
    <w:p w:rsidR="00233FD1" w:rsidRDefault="00233FD1" w:rsidP="00233FD1">
      <w:pPr>
        <w:pStyle w:val="Odsekzoznamu"/>
        <w:numPr>
          <w:ilvl w:val="0"/>
          <w:numId w:val="40"/>
        </w:numPr>
        <w:rPr>
          <w:rFonts w:ascii="Times New Roman" w:hAnsi="Times New Roman"/>
          <w:lang w:eastAsia="cs-CZ"/>
        </w:rPr>
      </w:pPr>
      <w:r w:rsidRPr="00233FD1">
        <w:rPr>
          <w:rFonts w:ascii="Times New Roman" w:hAnsi="Times New Roman"/>
          <w:lang w:eastAsia="cs-CZ"/>
        </w:rPr>
        <w:t>Plán</w:t>
      </w:r>
      <w:r>
        <w:rPr>
          <w:rFonts w:ascii="Times New Roman" w:hAnsi="Times New Roman"/>
          <w:lang w:eastAsia="cs-CZ"/>
        </w:rPr>
        <w:t xml:space="preserve"> aktivít </w:t>
      </w:r>
      <w:r w:rsidRPr="00233FD1">
        <w:rPr>
          <w:rFonts w:ascii="Times New Roman" w:hAnsi="Times New Roman"/>
          <w:lang w:eastAsia="cs-CZ"/>
        </w:rPr>
        <w:t xml:space="preserve"> regionálnej </w:t>
      </w:r>
      <w:r>
        <w:rPr>
          <w:rFonts w:ascii="Times New Roman" w:hAnsi="Times New Roman"/>
          <w:lang w:eastAsia="cs-CZ"/>
        </w:rPr>
        <w:t xml:space="preserve">kultúry v MŠ – vypracovala Nataša </w:t>
      </w:r>
      <w:proofErr w:type="spellStart"/>
      <w:r>
        <w:rPr>
          <w:rFonts w:ascii="Times New Roman" w:hAnsi="Times New Roman"/>
          <w:lang w:eastAsia="cs-CZ"/>
        </w:rPr>
        <w:t>Gajdošíková</w:t>
      </w:r>
      <w:proofErr w:type="spellEnd"/>
    </w:p>
    <w:p w:rsidR="00233FD1" w:rsidRDefault="00233FD1" w:rsidP="00233FD1">
      <w:pPr>
        <w:pStyle w:val="Odsekzoznamu"/>
        <w:numPr>
          <w:ilvl w:val="0"/>
          <w:numId w:val="40"/>
        </w:num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Zdravý životný štýl – vypracovala Danka Tkáčová</w:t>
      </w:r>
    </w:p>
    <w:p w:rsidR="00233FD1" w:rsidRPr="00E177C8" w:rsidRDefault="00233FD1" w:rsidP="005E7318">
      <w:pPr>
        <w:pStyle w:val="Odsekzoznamu"/>
        <w:numPr>
          <w:ilvl w:val="0"/>
          <w:numId w:val="40"/>
        </w:num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Environmentálna výchova v MŠ – vypracovala Mgr. Soňa </w:t>
      </w:r>
      <w:proofErr w:type="spellStart"/>
      <w:r>
        <w:rPr>
          <w:rFonts w:ascii="Times New Roman" w:hAnsi="Times New Roman"/>
          <w:lang w:eastAsia="cs-CZ"/>
        </w:rPr>
        <w:t>Mešťanov</w:t>
      </w:r>
      <w:r w:rsidR="00E177C8">
        <w:rPr>
          <w:rFonts w:ascii="Times New Roman" w:hAnsi="Times New Roman"/>
          <w:lang w:eastAsia="cs-CZ"/>
        </w:rPr>
        <w:t>á</w:t>
      </w:r>
      <w:proofErr w:type="spellEnd"/>
    </w:p>
    <w:p w:rsidR="005708D1" w:rsidRDefault="00721400" w:rsidP="00721400">
      <w:pPr>
        <w:rPr>
          <w:b/>
          <w:sz w:val="28"/>
          <w:szCs w:val="28"/>
        </w:rPr>
      </w:pPr>
      <w:r w:rsidRPr="00CA7D5D">
        <w:rPr>
          <w:b/>
          <w:sz w:val="28"/>
          <w:szCs w:val="28"/>
        </w:rPr>
        <w:t>§ 2 ods. 1</w:t>
      </w:r>
      <w:r w:rsidR="00DF7224">
        <w:rPr>
          <w:b/>
          <w:sz w:val="28"/>
          <w:szCs w:val="28"/>
        </w:rPr>
        <w:t xml:space="preserve"> </w:t>
      </w:r>
      <w:r w:rsidR="00571D3A">
        <w:rPr>
          <w:b/>
          <w:sz w:val="28"/>
          <w:szCs w:val="28"/>
        </w:rPr>
        <w:t xml:space="preserve">písm. </w:t>
      </w:r>
      <w:r w:rsidRPr="00CA7D5D">
        <w:rPr>
          <w:b/>
          <w:sz w:val="28"/>
          <w:szCs w:val="28"/>
        </w:rPr>
        <w:t>g</w:t>
      </w:r>
      <w:r w:rsidR="00DF7224">
        <w:rPr>
          <w:b/>
          <w:sz w:val="28"/>
          <w:szCs w:val="28"/>
        </w:rPr>
        <w:t>)</w:t>
      </w:r>
      <w:r w:rsidRPr="00721400">
        <w:t xml:space="preserve"> </w:t>
      </w:r>
      <w:r w:rsidR="00CA7D5D">
        <w:t xml:space="preserve">      </w:t>
      </w:r>
      <w:r w:rsidRPr="00721400">
        <w:rPr>
          <w:sz w:val="28"/>
          <w:szCs w:val="28"/>
        </w:rPr>
        <w:t xml:space="preserve"> </w:t>
      </w:r>
      <w:r w:rsidRPr="009E1541">
        <w:rPr>
          <w:b/>
          <w:sz w:val="28"/>
          <w:szCs w:val="28"/>
        </w:rPr>
        <w:t>Údaje o</w:t>
      </w:r>
      <w:r w:rsidR="005708D1">
        <w:rPr>
          <w:b/>
          <w:sz w:val="28"/>
          <w:szCs w:val="28"/>
        </w:rPr>
        <w:t xml:space="preserve"> počte zamestnancov a plnení </w:t>
      </w:r>
      <w:r w:rsidR="00141EC7">
        <w:rPr>
          <w:b/>
          <w:sz w:val="28"/>
          <w:szCs w:val="28"/>
        </w:rPr>
        <w:t xml:space="preserve"> </w:t>
      </w:r>
      <w:r w:rsidR="005708D1">
        <w:rPr>
          <w:b/>
          <w:sz w:val="28"/>
          <w:szCs w:val="28"/>
        </w:rPr>
        <w:t xml:space="preserve">kvalifikačného </w:t>
      </w:r>
    </w:p>
    <w:p w:rsidR="0098632F" w:rsidRDefault="005708D1" w:rsidP="00721400">
      <w:pPr>
        <w:rPr>
          <w:b/>
        </w:rPr>
      </w:pPr>
      <w:r>
        <w:rPr>
          <w:b/>
          <w:sz w:val="28"/>
          <w:szCs w:val="28"/>
        </w:rPr>
        <w:t xml:space="preserve">                          predpokladu pedagogických</w:t>
      </w:r>
      <w:r w:rsidR="00141E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zamestnancov školy</w:t>
      </w:r>
      <w:r w:rsidR="0098632F">
        <w:rPr>
          <w:b/>
        </w:rPr>
        <w:t xml:space="preserve"> </w:t>
      </w:r>
    </w:p>
    <w:p w:rsidR="00DF7224" w:rsidRDefault="00DF7224" w:rsidP="00DF7224">
      <w:pPr>
        <w:rPr>
          <w:b/>
        </w:rPr>
      </w:pPr>
    </w:p>
    <w:p w:rsidR="00DF7224" w:rsidRPr="0024343D" w:rsidRDefault="00DF7224" w:rsidP="00DF7224">
      <w:pPr>
        <w:rPr>
          <w:b/>
          <w:lang w:eastAsia="sk-SK"/>
        </w:rPr>
      </w:pPr>
      <w:r>
        <w:rPr>
          <w:b/>
          <w:lang w:eastAsia="sk-SK"/>
        </w:rPr>
        <w:t>Celkový p</w:t>
      </w:r>
      <w:r w:rsidRPr="0024343D">
        <w:rPr>
          <w:b/>
          <w:lang w:eastAsia="sk-SK"/>
        </w:rPr>
        <w:t xml:space="preserve">očet zamestnancov:  </w:t>
      </w:r>
    </w:p>
    <w:tbl>
      <w:tblPr>
        <w:tblW w:w="89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1"/>
        <w:gridCol w:w="3084"/>
        <w:gridCol w:w="1253"/>
      </w:tblGrid>
      <w:tr w:rsidR="00DF7224" w:rsidRPr="006D392C" w:rsidTr="00DF7224">
        <w:trPr>
          <w:trHeight w:val="322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B50D9C">
            <w:pPr>
              <w:rPr>
                <w:b/>
                <w:bCs/>
                <w:color w:val="000000"/>
                <w:lang w:eastAsia="sk-SK"/>
              </w:rPr>
            </w:pPr>
            <w:r w:rsidRPr="006D392C">
              <w:rPr>
                <w:b/>
                <w:bCs/>
                <w:color w:val="000000"/>
                <w:lang w:eastAsia="sk-SK"/>
              </w:rPr>
              <w:t>Pedagogickí zamestnanci</w:t>
            </w:r>
          </w:p>
          <w:p w:rsidR="00DF7224" w:rsidRPr="006D392C" w:rsidRDefault="00DF7224" w:rsidP="00B50D9C">
            <w:pPr>
              <w:rPr>
                <w:color w:val="000000"/>
                <w:lang w:eastAsia="sk-SK"/>
              </w:rPr>
            </w:pPr>
            <w:r w:rsidRPr="006D392C">
              <w:rPr>
                <w:color w:val="000000"/>
                <w:lang w:eastAsia="sk-SK"/>
              </w:rPr>
              <w:t> </w:t>
            </w:r>
          </w:p>
          <w:p w:rsidR="00DF7224" w:rsidRPr="006D392C" w:rsidRDefault="00DF7224" w:rsidP="00B50D9C">
            <w:pPr>
              <w:rPr>
                <w:color w:val="000000"/>
                <w:lang w:eastAsia="sk-SK"/>
              </w:rPr>
            </w:pPr>
            <w:r w:rsidRPr="006D392C">
              <w:rPr>
                <w:color w:val="000000"/>
                <w:lang w:eastAsia="sk-SK"/>
              </w:rPr>
              <w:t> </w:t>
            </w:r>
          </w:p>
          <w:p w:rsidR="00DF7224" w:rsidRPr="006D392C" w:rsidRDefault="00DF7224" w:rsidP="00B50D9C">
            <w:pPr>
              <w:rPr>
                <w:b/>
                <w:bCs/>
                <w:color w:val="000000"/>
                <w:lang w:eastAsia="sk-SK"/>
              </w:rPr>
            </w:pPr>
            <w:r w:rsidRPr="006D392C">
              <w:rPr>
                <w:color w:val="000000"/>
                <w:lang w:eastAsia="sk-SK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B50D9C">
            <w:pPr>
              <w:rPr>
                <w:b/>
                <w:bCs/>
                <w:color w:val="000000"/>
                <w:lang w:eastAsia="sk-SK"/>
              </w:rPr>
            </w:pPr>
            <w:r w:rsidRPr="006D392C">
              <w:rPr>
                <w:b/>
                <w:bCs/>
                <w:color w:val="000000"/>
                <w:lang w:eastAsia="sk-SK"/>
              </w:rPr>
              <w:t>Pracovná pozícia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B50D9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6D392C">
              <w:rPr>
                <w:b/>
                <w:bCs/>
                <w:color w:val="000000"/>
                <w:lang w:eastAsia="sk-SK"/>
              </w:rPr>
              <w:t>Počet</w:t>
            </w:r>
          </w:p>
        </w:tc>
      </w:tr>
      <w:tr w:rsidR="00DF7224" w:rsidRPr="006D392C" w:rsidTr="00DF7224">
        <w:trPr>
          <w:trHeight w:val="322"/>
        </w:trPr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B50D9C">
            <w:pPr>
              <w:rPr>
                <w:color w:val="000000"/>
                <w:lang w:eastAsia="sk-SK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B50D9C">
            <w:pPr>
              <w:rPr>
                <w:color w:val="000000"/>
                <w:lang w:eastAsia="sk-SK"/>
              </w:rPr>
            </w:pPr>
            <w:r w:rsidRPr="006D392C">
              <w:rPr>
                <w:color w:val="000000"/>
                <w:lang w:eastAsia="sk-SK"/>
              </w:rPr>
              <w:t>riaditeľ</w:t>
            </w:r>
            <w:r>
              <w:rPr>
                <w:color w:val="000000"/>
                <w:lang w:eastAsia="sk-SK"/>
              </w:rPr>
              <w:t>ka</w:t>
            </w:r>
            <w:r w:rsidRPr="006D392C">
              <w:rPr>
                <w:color w:val="000000"/>
                <w:lang w:eastAsia="sk-SK"/>
              </w:rPr>
              <w:t xml:space="preserve"> školy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713CFB" w:rsidP="00B50D9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</w:tr>
      <w:tr w:rsidR="00DF7224" w:rsidRPr="006D392C" w:rsidTr="00DF7224">
        <w:trPr>
          <w:trHeight w:val="322"/>
        </w:trPr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B50D9C">
            <w:pPr>
              <w:rPr>
                <w:color w:val="000000"/>
                <w:lang w:eastAsia="sk-SK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DF7224">
            <w:pPr>
              <w:rPr>
                <w:color w:val="000000"/>
                <w:lang w:eastAsia="sk-SK"/>
              </w:rPr>
            </w:pPr>
            <w:r w:rsidRPr="006D392C">
              <w:rPr>
                <w:color w:val="000000"/>
                <w:lang w:eastAsia="sk-SK"/>
              </w:rPr>
              <w:t>zástup</w:t>
            </w:r>
            <w:r>
              <w:rPr>
                <w:color w:val="000000"/>
                <w:lang w:eastAsia="sk-SK"/>
              </w:rPr>
              <w:t>kyňa</w:t>
            </w:r>
            <w:r w:rsidRPr="006D392C">
              <w:rPr>
                <w:color w:val="000000"/>
                <w:lang w:eastAsia="sk-SK"/>
              </w:rPr>
              <w:t xml:space="preserve"> RŠ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713CFB" w:rsidP="00B50D9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DF7224" w:rsidRPr="006D392C" w:rsidTr="00DF7224">
        <w:trPr>
          <w:trHeight w:val="322"/>
        </w:trPr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DF7224" w:rsidP="00B50D9C">
            <w:pPr>
              <w:rPr>
                <w:color w:val="000000"/>
                <w:lang w:eastAsia="sk-SK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713CFB" w:rsidP="00B50D9C">
            <w:pPr>
              <w:rPr>
                <w:color w:val="000000"/>
                <w:lang w:eastAsia="sk-SK"/>
              </w:rPr>
            </w:pPr>
            <w:r w:rsidRPr="006D392C">
              <w:rPr>
                <w:color w:val="000000"/>
                <w:lang w:eastAsia="sk-SK"/>
              </w:rPr>
              <w:t>U</w:t>
            </w:r>
            <w:r w:rsidR="00DF7224" w:rsidRPr="006D392C">
              <w:rPr>
                <w:color w:val="000000"/>
                <w:lang w:eastAsia="sk-SK"/>
              </w:rPr>
              <w:t>čiteľ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24" w:rsidRPr="006D392C" w:rsidRDefault="00713CFB" w:rsidP="00B50D9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</w:tr>
      <w:tr w:rsidR="003F0C92" w:rsidRPr="006D392C" w:rsidTr="00B50D9C">
        <w:trPr>
          <w:trHeight w:val="322"/>
        </w:trPr>
        <w:tc>
          <w:tcPr>
            <w:tcW w:w="4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Pr="006D392C" w:rsidRDefault="003F0C92" w:rsidP="00B50D9C">
            <w:pPr>
              <w:rPr>
                <w:color w:val="000000"/>
                <w:lang w:eastAsia="sk-SK"/>
              </w:rPr>
            </w:pPr>
            <w:r w:rsidRPr="006D392C">
              <w:rPr>
                <w:b/>
                <w:bCs/>
                <w:color w:val="000000"/>
                <w:lang w:eastAsia="sk-SK"/>
              </w:rPr>
              <w:t>Nepedagogickí zamestnanci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Pr="006D392C" w:rsidRDefault="00713CFB" w:rsidP="00B50D9C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</w:t>
            </w:r>
            <w:r w:rsidR="003F0C92">
              <w:rPr>
                <w:color w:val="000000"/>
                <w:lang w:eastAsia="sk-SK"/>
              </w:rPr>
              <w:t>kolníčka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Pr="006D392C" w:rsidRDefault="00713CFB" w:rsidP="00B50D9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F0C92" w:rsidRPr="006D392C" w:rsidTr="00B50D9C">
        <w:trPr>
          <w:trHeight w:val="322"/>
        </w:trPr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Pr="006D392C" w:rsidRDefault="003F0C92" w:rsidP="00B50D9C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Default="00713CFB" w:rsidP="00B50D9C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U</w:t>
            </w:r>
            <w:r w:rsidR="003F0C92">
              <w:rPr>
                <w:color w:val="000000"/>
                <w:lang w:eastAsia="sk-SK"/>
              </w:rPr>
              <w:t>pratovačka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Pr="006D392C" w:rsidRDefault="00713CFB" w:rsidP="00B50D9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</w:tr>
      <w:tr w:rsidR="003F0C92" w:rsidRPr="006D392C" w:rsidTr="00DF7224">
        <w:trPr>
          <w:trHeight w:val="322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Pr="006D392C" w:rsidRDefault="003F0C92" w:rsidP="00B50D9C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Default="00713CFB" w:rsidP="00B50D9C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</w:t>
            </w:r>
            <w:r w:rsidR="003F0C92">
              <w:rPr>
                <w:color w:val="000000"/>
                <w:lang w:eastAsia="sk-SK"/>
              </w:rPr>
              <w:t>urič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92" w:rsidRPr="006D392C" w:rsidRDefault="00713CFB" w:rsidP="00B50D9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</w:tbl>
    <w:p w:rsidR="00DF7224" w:rsidRDefault="00DF7224" w:rsidP="00DF7224">
      <w:pPr>
        <w:tabs>
          <w:tab w:val="left" w:pos="6150"/>
        </w:tabs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ab/>
      </w:r>
    </w:p>
    <w:p w:rsidR="00DF7224" w:rsidRDefault="00DF7224" w:rsidP="00DF7224">
      <w:pPr>
        <w:jc w:val="both"/>
        <w:rPr>
          <w:lang w:eastAsia="sk-SK"/>
        </w:rPr>
      </w:pPr>
      <w:r>
        <w:rPr>
          <w:b/>
          <w:bCs/>
          <w:lang w:eastAsia="sk-SK"/>
        </w:rPr>
        <w:t>Plnenie kvalifikačného predpokladu pedagogických zamestnancov</w:t>
      </w: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8"/>
        <w:gridCol w:w="3508"/>
      </w:tblGrid>
      <w:tr w:rsidR="00DF7224" w:rsidRPr="002B78E3" w:rsidTr="003F0C92">
        <w:trPr>
          <w:trHeight w:hRule="exact" w:val="339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24" w:rsidRPr="002B78E3" w:rsidRDefault="00DF7224" w:rsidP="00B50D9C">
            <w:pPr>
              <w:rPr>
                <w:color w:val="000000"/>
                <w:lang w:eastAsia="sk-SK"/>
              </w:rPr>
            </w:pPr>
            <w:r w:rsidRPr="002B78E3">
              <w:rPr>
                <w:color w:val="000000"/>
                <w:lang w:eastAsia="sk-SK"/>
              </w:rPr>
              <w:t>Kvalifikovaní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24" w:rsidRPr="002B78E3" w:rsidRDefault="00713CFB" w:rsidP="00B50D9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4</w:t>
            </w:r>
          </w:p>
        </w:tc>
      </w:tr>
      <w:tr w:rsidR="00DF7224" w:rsidRPr="002B78E3" w:rsidTr="003F0C92">
        <w:trPr>
          <w:trHeight w:hRule="exact" w:val="339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24" w:rsidRPr="002B78E3" w:rsidRDefault="00DF7224" w:rsidP="00B50D9C">
            <w:pPr>
              <w:rPr>
                <w:color w:val="000000"/>
                <w:lang w:eastAsia="sk-SK"/>
              </w:rPr>
            </w:pPr>
            <w:r w:rsidRPr="002B78E3">
              <w:rPr>
                <w:color w:val="000000"/>
                <w:lang w:eastAsia="sk-SK"/>
              </w:rPr>
              <w:t>Nekvalifikovaní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24" w:rsidRPr="002B78E3" w:rsidRDefault="00DF7224" w:rsidP="00B50D9C">
            <w:pPr>
              <w:jc w:val="center"/>
              <w:rPr>
                <w:color w:val="000000"/>
                <w:lang w:eastAsia="sk-SK"/>
              </w:rPr>
            </w:pPr>
          </w:p>
        </w:tc>
      </w:tr>
      <w:tr w:rsidR="00DF7224" w:rsidRPr="002B78E3" w:rsidTr="00DF7224">
        <w:trPr>
          <w:trHeight w:hRule="exact" w:val="339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24" w:rsidRPr="002B78E3" w:rsidRDefault="00DF7224" w:rsidP="00B50D9C">
            <w:pPr>
              <w:rPr>
                <w:color w:val="000000"/>
                <w:lang w:eastAsia="sk-SK"/>
              </w:rPr>
            </w:pPr>
            <w:r w:rsidRPr="002B78E3">
              <w:rPr>
                <w:color w:val="000000"/>
                <w:lang w:eastAsia="sk-SK"/>
              </w:rPr>
              <w:t>Dopĺňajú si kvalifikáciu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24" w:rsidRPr="002B78E3" w:rsidRDefault="00DF7224" w:rsidP="00B50D9C">
            <w:pPr>
              <w:jc w:val="center"/>
              <w:rPr>
                <w:color w:val="000000"/>
                <w:lang w:eastAsia="sk-SK"/>
              </w:rPr>
            </w:pPr>
          </w:p>
        </w:tc>
      </w:tr>
    </w:tbl>
    <w:p w:rsidR="00627375" w:rsidRDefault="00627375" w:rsidP="00627375">
      <w:pPr>
        <w:pStyle w:val="Zkladntext"/>
      </w:pPr>
    </w:p>
    <w:p w:rsidR="00ED5B4B" w:rsidRPr="00ED5B4B" w:rsidRDefault="00ED5B4B" w:rsidP="00ED5B4B">
      <w:pPr>
        <w:rPr>
          <w:rFonts w:cs="Calibri"/>
          <w:b/>
        </w:rPr>
      </w:pPr>
      <w:r w:rsidRPr="00ED5B4B">
        <w:rPr>
          <w:rFonts w:cs="Calibri"/>
          <w:b/>
        </w:rPr>
        <w:t xml:space="preserve">Údaje o zamestnancoch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3111"/>
        <w:gridCol w:w="3406"/>
        <w:gridCol w:w="2303"/>
      </w:tblGrid>
      <w:tr w:rsidR="00ED5B4B" w:rsidRPr="00A23A14" w:rsidTr="00AF7AD5">
        <w:tc>
          <w:tcPr>
            <w:tcW w:w="399" w:type="dxa"/>
          </w:tcPr>
          <w:p w:rsidR="00ED5B4B" w:rsidRPr="00A23A14" w:rsidRDefault="00ED5B4B" w:rsidP="00AF7AD5">
            <w:pPr>
              <w:rPr>
                <w:rFonts w:cs="Calibri"/>
                <w:b/>
                <w:u w:val="single"/>
              </w:rPr>
            </w:pPr>
          </w:p>
        </w:tc>
        <w:tc>
          <w:tcPr>
            <w:tcW w:w="3111" w:type="dxa"/>
          </w:tcPr>
          <w:p w:rsidR="00ED5B4B" w:rsidRPr="00A23A14" w:rsidRDefault="00ED5B4B" w:rsidP="00AF7AD5">
            <w:pPr>
              <w:rPr>
                <w:rFonts w:cs="Calibri"/>
                <w:b/>
              </w:rPr>
            </w:pPr>
            <w:r w:rsidRPr="00A23A14">
              <w:rPr>
                <w:rFonts w:cs="Calibri"/>
                <w:b/>
              </w:rPr>
              <w:t>Titul, meno a</w:t>
            </w:r>
            <w:r>
              <w:rPr>
                <w:rFonts w:cs="Calibri"/>
                <w:b/>
              </w:rPr>
              <w:t> </w:t>
            </w:r>
            <w:r w:rsidRPr="00A23A14">
              <w:rPr>
                <w:rFonts w:cs="Calibri"/>
                <w:b/>
              </w:rPr>
              <w:t>priezvisko</w:t>
            </w:r>
          </w:p>
        </w:tc>
        <w:tc>
          <w:tcPr>
            <w:tcW w:w="3406" w:type="dxa"/>
          </w:tcPr>
          <w:p w:rsidR="00ED5B4B" w:rsidRPr="00A23A14" w:rsidRDefault="00ED5B4B" w:rsidP="00AF7AD5">
            <w:pPr>
              <w:rPr>
                <w:rFonts w:cs="Calibri"/>
                <w:b/>
              </w:rPr>
            </w:pPr>
            <w:r w:rsidRPr="00A23A14">
              <w:rPr>
                <w:rFonts w:cs="Calibri"/>
                <w:b/>
              </w:rPr>
              <w:t>Kvalifikácia</w:t>
            </w:r>
          </w:p>
        </w:tc>
        <w:tc>
          <w:tcPr>
            <w:tcW w:w="2303" w:type="dxa"/>
          </w:tcPr>
          <w:p w:rsidR="00ED5B4B" w:rsidRPr="00A23A14" w:rsidRDefault="00ED5B4B" w:rsidP="00AF7AD5">
            <w:pPr>
              <w:rPr>
                <w:rFonts w:cs="Calibri"/>
                <w:b/>
              </w:rPr>
            </w:pPr>
            <w:proofErr w:type="spellStart"/>
            <w:r w:rsidRPr="00A23A14">
              <w:rPr>
                <w:rFonts w:cs="Calibri"/>
                <w:b/>
              </w:rPr>
              <w:t>Kariérový</w:t>
            </w:r>
            <w:proofErr w:type="spellEnd"/>
            <w:r w:rsidRPr="00A23A14">
              <w:rPr>
                <w:rFonts w:cs="Calibri"/>
                <w:b/>
              </w:rPr>
              <w:t xml:space="preserve"> stupeň</w:t>
            </w:r>
          </w:p>
        </w:tc>
      </w:tr>
      <w:tr w:rsidR="00ED5B4B" w:rsidRPr="00A23A14" w:rsidTr="00AF7AD5">
        <w:tc>
          <w:tcPr>
            <w:tcW w:w="399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1.</w:t>
            </w:r>
          </w:p>
        </w:tc>
        <w:tc>
          <w:tcPr>
            <w:tcW w:w="3111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 xml:space="preserve">Mgr. Lenka </w:t>
            </w:r>
            <w:proofErr w:type="spellStart"/>
            <w:r w:rsidRPr="00A23A14">
              <w:rPr>
                <w:rFonts w:cs="Calibri"/>
              </w:rPr>
              <w:t>Štolecová</w:t>
            </w:r>
            <w:proofErr w:type="spellEnd"/>
          </w:p>
        </w:tc>
        <w:tc>
          <w:tcPr>
            <w:tcW w:w="3406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proofErr w:type="spellStart"/>
            <w:r w:rsidRPr="00A23A14">
              <w:rPr>
                <w:rFonts w:cs="Calibri"/>
              </w:rPr>
              <w:t>SPgŠ</w:t>
            </w:r>
            <w:proofErr w:type="spellEnd"/>
            <w:r w:rsidRPr="00A23A14">
              <w:rPr>
                <w:rFonts w:cs="Calibri"/>
              </w:rPr>
              <w:t xml:space="preserve"> –Učiteľstvo pre MŠ, vychovávateľstvo</w:t>
            </w:r>
          </w:p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2.stupeň VŠ v študijnom programe Predškolská pedagogika</w:t>
            </w:r>
          </w:p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MPC BB – Prvá atestácia</w:t>
            </w:r>
          </w:p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MPC BB – Druhá atestácia</w:t>
            </w:r>
          </w:p>
        </w:tc>
        <w:tc>
          <w:tcPr>
            <w:tcW w:w="2303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Pedagogický zamestnanec s druhou atestáciou</w:t>
            </w:r>
          </w:p>
        </w:tc>
      </w:tr>
      <w:tr w:rsidR="00ED5B4B" w:rsidRPr="00A23A14" w:rsidTr="00AF7AD5">
        <w:tc>
          <w:tcPr>
            <w:tcW w:w="399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2.</w:t>
            </w:r>
          </w:p>
        </w:tc>
        <w:tc>
          <w:tcPr>
            <w:tcW w:w="3111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 xml:space="preserve">Nataša </w:t>
            </w:r>
            <w:proofErr w:type="spellStart"/>
            <w:r w:rsidRPr="00A23A14">
              <w:rPr>
                <w:rFonts w:cs="Calibri"/>
              </w:rPr>
              <w:t>Gajdošíková</w:t>
            </w:r>
            <w:proofErr w:type="spellEnd"/>
          </w:p>
        </w:tc>
        <w:tc>
          <w:tcPr>
            <w:tcW w:w="3406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Stredná priemyselná škola- dopravná</w:t>
            </w:r>
          </w:p>
          <w:p w:rsidR="00ED5B4B" w:rsidRPr="00A23A14" w:rsidRDefault="00ED5B4B" w:rsidP="00AF7AD5">
            <w:pPr>
              <w:rPr>
                <w:rFonts w:cs="Calibri"/>
              </w:rPr>
            </w:pPr>
            <w:proofErr w:type="spellStart"/>
            <w:r w:rsidRPr="00A23A14">
              <w:rPr>
                <w:rFonts w:cs="Calibri"/>
              </w:rPr>
              <w:t>SPgŠ</w:t>
            </w:r>
            <w:proofErr w:type="spellEnd"/>
            <w:r w:rsidRPr="00A23A14">
              <w:rPr>
                <w:rFonts w:cs="Calibri"/>
              </w:rPr>
              <w:t xml:space="preserve"> –Učiteľstvo pre MŠ</w:t>
            </w:r>
          </w:p>
        </w:tc>
        <w:tc>
          <w:tcPr>
            <w:tcW w:w="2303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Samostatný pedagogický zamestnanec</w:t>
            </w:r>
          </w:p>
        </w:tc>
      </w:tr>
      <w:tr w:rsidR="00ED5B4B" w:rsidRPr="00A23A14" w:rsidTr="00AF7AD5">
        <w:tc>
          <w:tcPr>
            <w:tcW w:w="399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3.</w:t>
            </w:r>
          </w:p>
        </w:tc>
        <w:tc>
          <w:tcPr>
            <w:tcW w:w="3111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 xml:space="preserve">Mgr. Soňa </w:t>
            </w:r>
            <w:proofErr w:type="spellStart"/>
            <w:r w:rsidRPr="00A23A14">
              <w:rPr>
                <w:rFonts w:cs="Calibri"/>
              </w:rPr>
              <w:t>Mešťanová</w:t>
            </w:r>
            <w:proofErr w:type="spellEnd"/>
          </w:p>
        </w:tc>
        <w:tc>
          <w:tcPr>
            <w:tcW w:w="3406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proofErr w:type="spellStart"/>
            <w:r w:rsidRPr="00A23A14">
              <w:rPr>
                <w:rFonts w:cs="Calibri"/>
              </w:rPr>
              <w:t>SPgŠ</w:t>
            </w:r>
            <w:proofErr w:type="spellEnd"/>
            <w:r w:rsidRPr="00A23A14">
              <w:rPr>
                <w:rFonts w:cs="Calibri"/>
              </w:rPr>
              <w:t xml:space="preserve"> –Učiteľstvo pre MŠ, </w:t>
            </w:r>
          </w:p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2.stupeň VŠ v študijnom programe Predškolská pedagogika</w:t>
            </w:r>
          </w:p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MPC BB – Prvá atestácia</w:t>
            </w:r>
          </w:p>
        </w:tc>
        <w:tc>
          <w:tcPr>
            <w:tcW w:w="2303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Pedagogický zamestnanec s prvou atestáciou</w:t>
            </w:r>
          </w:p>
        </w:tc>
      </w:tr>
      <w:tr w:rsidR="00ED5B4B" w:rsidRPr="00A23A14" w:rsidTr="00AF7AD5">
        <w:tc>
          <w:tcPr>
            <w:tcW w:w="399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4.</w:t>
            </w:r>
          </w:p>
        </w:tc>
        <w:tc>
          <w:tcPr>
            <w:tcW w:w="3111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Danka Tkáčová</w:t>
            </w:r>
          </w:p>
        </w:tc>
        <w:tc>
          <w:tcPr>
            <w:tcW w:w="3406" w:type="dxa"/>
          </w:tcPr>
          <w:p w:rsidR="00ED5B4B" w:rsidRPr="00A23A14" w:rsidRDefault="00ED5B4B" w:rsidP="00AF7AD5">
            <w:pPr>
              <w:rPr>
                <w:rFonts w:cs="Calibri"/>
                <w:b/>
                <w:u w:val="single"/>
              </w:rPr>
            </w:pPr>
            <w:proofErr w:type="spellStart"/>
            <w:r w:rsidRPr="00A23A14">
              <w:rPr>
                <w:rFonts w:cs="Calibri"/>
              </w:rPr>
              <w:t>SPgŠ</w:t>
            </w:r>
            <w:proofErr w:type="spellEnd"/>
            <w:r w:rsidRPr="00A23A14">
              <w:rPr>
                <w:rFonts w:cs="Calibri"/>
              </w:rPr>
              <w:t xml:space="preserve"> –Učiteľstvo pre MŠ, vychovávateľstvo</w:t>
            </w:r>
          </w:p>
        </w:tc>
        <w:tc>
          <w:tcPr>
            <w:tcW w:w="2303" w:type="dxa"/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Samostatný pedagogický zamestnanec</w:t>
            </w:r>
          </w:p>
        </w:tc>
      </w:tr>
      <w:tr w:rsidR="00ED5B4B" w:rsidRPr="00A23A14" w:rsidTr="00AF7AD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 xml:space="preserve">Lenka </w:t>
            </w:r>
            <w:proofErr w:type="spellStart"/>
            <w:r w:rsidRPr="00A23A14">
              <w:rPr>
                <w:rFonts w:cs="Calibri"/>
              </w:rPr>
              <w:t>Kulišiaková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Nepedagogický zamestnanec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B" w:rsidRPr="00A23A14" w:rsidRDefault="00ED5B4B" w:rsidP="00AF7AD5">
            <w:pPr>
              <w:rPr>
                <w:rFonts w:cs="Calibri"/>
              </w:rPr>
            </w:pPr>
            <w:r w:rsidRPr="00A23A14">
              <w:rPr>
                <w:rFonts w:cs="Calibri"/>
              </w:rPr>
              <w:t>Upratovačka</w:t>
            </w:r>
          </w:p>
        </w:tc>
      </w:tr>
    </w:tbl>
    <w:p w:rsidR="00ED5B4B" w:rsidRDefault="00ED5B4B" w:rsidP="00ED5B4B">
      <w:pPr>
        <w:rPr>
          <w:rFonts w:cs="Calibri"/>
        </w:rPr>
      </w:pPr>
    </w:p>
    <w:p w:rsidR="00ED5B4B" w:rsidRDefault="00ED5B4B" w:rsidP="00627375">
      <w:pPr>
        <w:pStyle w:val="Zkladntext"/>
      </w:pPr>
    </w:p>
    <w:p w:rsidR="00233FD1" w:rsidRDefault="00233FD1" w:rsidP="00627375">
      <w:pPr>
        <w:pStyle w:val="Zkladntext"/>
      </w:pPr>
    </w:p>
    <w:p w:rsidR="0098632F" w:rsidRDefault="00DE76DB" w:rsidP="00C37267">
      <w:pPr>
        <w:pStyle w:val="Nadpis1"/>
        <w:tabs>
          <w:tab w:val="left" w:pos="0"/>
        </w:tabs>
        <w:rPr>
          <w:sz w:val="28"/>
          <w:szCs w:val="28"/>
        </w:rPr>
      </w:pPr>
      <w:r w:rsidRPr="00571D3A">
        <w:rPr>
          <w:sz w:val="28"/>
          <w:szCs w:val="28"/>
        </w:rPr>
        <w:lastRenderedPageBreak/>
        <w:t>§2 ods.</w:t>
      </w:r>
      <w:r w:rsidR="00B13D14">
        <w:rPr>
          <w:sz w:val="28"/>
          <w:szCs w:val="28"/>
        </w:rPr>
        <w:t xml:space="preserve"> </w:t>
      </w:r>
      <w:r w:rsidRPr="00571D3A">
        <w:rPr>
          <w:sz w:val="28"/>
          <w:szCs w:val="28"/>
        </w:rPr>
        <w:t>1</w:t>
      </w:r>
      <w:r w:rsidR="00571D3A" w:rsidRPr="00571D3A">
        <w:rPr>
          <w:sz w:val="28"/>
          <w:szCs w:val="28"/>
        </w:rPr>
        <w:t xml:space="preserve"> </w:t>
      </w:r>
      <w:r w:rsidR="002F456D" w:rsidRPr="00571D3A">
        <w:rPr>
          <w:sz w:val="28"/>
          <w:szCs w:val="28"/>
        </w:rPr>
        <w:t>písm.</w:t>
      </w:r>
      <w:r w:rsidR="00571D3A">
        <w:rPr>
          <w:sz w:val="28"/>
          <w:szCs w:val="28"/>
        </w:rPr>
        <w:t xml:space="preserve"> </w:t>
      </w:r>
      <w:r w:rsidRPr="00571D3A">
        <w:rPr>
          <w:sz w:val="28"/>
          <w:szCs w:val="28"/>
        </w:rPr>
        <w:t>h</w:t>
      </w:r>
      <w:r w:rsidR="002F456D" w:rsidRPr="00571D3A">
        <w:rPr>
          <w:sz w:val="28"/>
          <w:szCs w:val="28"/>
        </w:rPr>
        <w:t>)</w:t>
      </w:r>
      <w:r w:rsidR="00254A44" w:rsidRPr="009E1541">
        <w:t xml:space="preserve"> </w:t>
      </w:r>
      <w:r w:rsidR="00254A44" w:rsidRPr="00571D3A">
        <w:rPr>
          <w:sz w:val="28"/>
          <w:szCs w:val="28"/>
        </w:rPr>
        <w:t xml:space="preserve"> </w:t>
      </w:r>
      <w:r w:rsidR="009E1541" w:rsidRPr="00571D3A">
        <w:rPr>
          <w:sz w:val="28"/>
          <w:szCs w:val="28"/>
        </w:rPr>
        <w:t xml:space="preserve">  </w:t>
      </w:r>
      <w:r w:rsidR="00D06DF2" w:rsidRPr="00571D3A">
        <w:rPr>
          <w:sz w:val="28"/>
          <w:szCs w:val="28"/>
        </w:rPr>
        <w:t xml:space="preserve">Údaje o ďalšom vzdelávaní </w:t>
      </w:r>
      <w:r w:rsidR="00B13D14">
        <w:rPr>
          <w:sz w:val="28"/>
          <w:szCs w:val="28"/>
        </w:rPr>
        <w:t xml:space="preserve"> </w:t>
      </w:r>
      <w:r w:rsidR="00D06DF2" w:rsidRPr="00571D3A">
        <w:rPr>
          <w:sz w:val="28"/>
          <w:szCs w:val="28"/>
        </w:rPr>
        <w:t>pedagogických</w:t>
      </w:r>
      <w:r w:rsidR="00254A44" w:rsidRPr="00571D3A">
        <w:rPr>
          <w:sz w:val="28"/>
          <w:szCs w:val="28"/>
        </w:rPr>
        <w:t xml:space="preserve"> </w:t>
      </w:r>
      <w:r w:rsidR="00831811" w:rsidRPr="00571D3A">
        <w:rPr>
          <w:sz w:val="28"/>
          <w:szCs w:val="28"/>
        </w:rPr>
        <w:t xml:space="preserve"> </w:t>
      </w:r>
      <w:r w:rsidR="00254A44" w:rsidRPr="00571D3A">
        <w:rPr>
          <w:sz w:val="28"/>
          <w:szCs w:val="28"/>
        </w:rPr>
        <w:t>zamestnancov</w:t>
      </w:r>
      <w:r w:rsidR="00571D3A" w:rsidRPr="00571D3A">
        <w:rPr>
          <w:sz w:val="28"/>
          <w:szCs w:val="28"/>
        </w:rPr>
        <w:t xml:space="preserve"> </w:t>
      </w:r>
      <w:r w:rsidR="00D06DF2" w:rsidRPr="00571D3A">
        <w:rPr>
          <w:sz w:val="28"/>
          <w:szCs w:val="28"/>
        </w:rPr>
        <w:t>školy</w:t>
      </w:r>
    </w:p>
    <w:p w:rsidR="008C053F" w:rsidRPr="008C053F" w:rsidRDefault="008C053F" w:rsidP="008C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992"/>
        <w:gridCol w:w="1276"/>
        <w:gridCol w:w="1701"/>
      </w:tblGrid>
      <w:tr w:rsidR="00BC29ED" w:rsidRPr="00707F44" w:rsidTr="005B7380">
        <w:trPr>
          <w:trHeight w:val="465"/>
        </w:trPr>
        <w:tc>
          <w:tcPr>
            <w:tcW w:w="3227" w:type="dxa"/>
            <w:vMerge w:val="restart"/>
            <w:shd w:val="clear" w:color="auto" w:fill="BFBFBF"/>
            <w:vAlign w:val="center"/>
          </w:tcPr>
          <w:p w:rsidR="00647194" w:rsidRPr="00647194" w:rsidRDefault="00647194" w:rsidP="00707F44">
            <w:pPr>
              <w:pStyle w:val="Normlnywebov"/>
              <w:spacing w:before="102"/>
            </w:pPr>
            <w:r w:rsidRPr="00707F44">
              <w:rPr>
                <w:color w:val="FF0000"/>
              </w:rPr>
              <w:t>    </w:t>
            </w:r>
            <w:r w:rsidRPr="00707F44">
              <w:rPr>
                <w:b/>
                <w:bCs/>
              </w:rPr>
              <w:t> Forma vzdelávania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647194" w:rsidRDefault="00647194" w:rsidP="00707F44">
            <w:pPr>
              <w:pStyle w:val="Normlnywebov"/>
              <w:spacing w:before="102"/>
              <w:jc w:val="center"/>
            </w:pPr>
            <w:r w:rsidRPr="00707F44">
              <w:rPr>
                <w:b/>
                <w:bCs/>
              </w:rPr>
              <w:t>Počet vzdelávaných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647194" w:rsidRPr="005E7318" w:rsidRDefault="00647194" w:rsidP="00707F44">
            <w:pPr>
              <w:jc w:val="center"/>
              <w:rPr>
                <w:b/>
              </w:rPr>
            </w:pPr>
            <w:r w:rsidRPr="005E7318">
              <w:rPr>
                <w:b/>
              </w:rPr>
              <w:t>Priebeh vzdelávania v školskom roku 201</w:t>
            </w:r>
            <w:r w:rsidR="00571D3A" w:rsidRPr="005E7318">
              <w:rPr>
                <w:b/>
              </w:rPr>
              <w:t>7</w:t>
            </w:r>
            <w:r w:rsidRPr="005E7318">
              <w:rPr>
                <w:b/>
              </w:rPr>
              <w:t>/201</w:t>
            </w:r>
            <w:r w:rsidR="00571D3A" w:rsidRPr="005E7318">
              <w:rPr>
                <w:b/>
              </w:rPr>
              <w:t>8</w:t>
            </w:r>
          </w:p>
        </w:tc>
      </w:tr>
      <w:tr w:rsidR="00990616" w:rsidRPr="00707F44" w:rsidTr="005B7380">
        <w:trPr>
          <w:trHeight w:val="234"/>
        </w:trPr>
        <w:tc>
          <w:tcPr>
            <w:tcW w:w="3227" w:type="dxa"/>
            <w:vMerge/>
            <w:shd w:val="clear" w:color="auto" w:fill="BFBFBF"/>
            <w:vAlign w:val="center"/>
          </w:tcPr>
          <w:p w:rsidR="00647194" w:rsidRPr="00707F44" w:rsidRDefault="00647194" w:rsidP="00707F44">
            <w:pPr>
              <w:pStyle w:val="Normlnywebov"/>
              <w:spacing w:before="102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647194" w:rsidRPr="00707F44" w:rsidRDefault="00647194" w:rsidP="00707F44">
            <w:pPr>
              <w:pStyle w:val="Normlnywebov"/>
              <w:spacing w:before="10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BFBFBF"/>
          </w:tcPr>
          <w:p w:rsidR="00647194" w:rsidRPr="00707F44" w:rsidRDefault="00647194" w:rsidP="00707F44">
            <w:pPr>
              <w:jc w:val="center"/>
              <w:rPr>
                <w:b/>
              </w:rPr>
            </w:pPr>
            <w:r w:rsidRPr="00707F44">
              <w:rPr>
                <w:b/>
              </w:rPr>
              <w:t>začalo</w:t>
            </w:r>
          </w:p>
        </w:tc>
        <w:tc>
          <w:tcPr>
            <w:tcW w:w="1276" w:type="dxa"/>
            <w:shd w:val="clear" w:color="auto" w:fill="BFBFBF"/>
          </w:tcPr>
          <w:p w:rsidR="00647194" w:rsidRPr="005E7318" w:rsidRDefault="00647194" w:rsidP="00707F44">
            <w:pPr>
              <w:jc w:val="center"/>
              <w:rPr>
                <w:b/>
              </w:rPr>
            </w:pPr>
            <w:r w:rsidRPr="005E7318">
              <w:rPr>
                <w:b/>
              </w:rPr>
              <w:t>skončilo</w:t>
            </w:r>
          </w:p>
        </w:tc>
        <w:tc>
          <w:tcPr>
            <w:tcW w:w="1701" w:type="dxa"/>
            <w:shd w:val="clear" w:color="auto" w:fill="BFBFBF"/>
          </w:tcPr>
          <w:p w:rsidR="00647194" w:rsidRPr="005E7318" w:rsidRDefault="00647194" w:rsidP="00707F44">
            <w:pPr>
              <w:jc w:val="center"/>
              <w:rPr>
                <w:b/>
              </w:rPr>
            </w:pPr>
            <w:r w:rsidRPr="005E7318">
              <w:rPr>
                <w:b/>
              </w:rPr>
              <w:t>pokračuje</w:t>
            </w:r>
          </w:p>
        </w:tc>
      </w:tr>
      <w:tr w:rsidR="005B7380" w:rsidRPr="00707F44" w:rsidTr="005E7318">
        <w:tc>
          <w:tcPr>
            <w:tcW w:w="3227" w:type="dxa"/>
            <w:vAlign w:val="center"/>
          </w:tcPr>
          <w:p w:rsidR="005B7380" w:rsidRDefault="005B7380" w:rsidP="005E7318">
            <w:pPr>
              <w:rPr>
                <w:b/>
                <w:bCs/>
              </w:rPr>
            </w:pPr>
          </w:p>
          <w:p w:rsidR="005B7380" w:rsidRPr="005B7380" w:rsidRDefault="005B7380" w:rsidP="005E7318">
            <w:pPr>
              <w:rPr>
                <w:b/>
                <w:bCs/>
              </w:rPr>
            </w:pPr>
            <w:r>
              <w:rPr>
                <w:b/>
                <w:bCs/>
              </w:rPr>
              <w:t>1. atestácia</w:t>
            </w:r>
          </w:p>
        </w:tc>
        <w:tc>
          <w:tcPr>
            <w:tcW w:w="1701" w:type="dxa"/>
            <w:vAlign w:val="center"/>
          </w:tcPr>
          <w:p w:rsidR="005B7380" w:rsidRPr="00707F44" w:rsidRDefault="00713CFB" w:rsidP="005E73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5B7380" w:rsidRPr="00707F44" w:rsidRDefault="005B7380" w:rsidP="005E731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B7380" w:rsidRPr="00707F44" w:rsidRDefault="00C81C10" w:rsidP="005E7318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8C053F">
              <w:rPr>
                <w:b/>
              </w:rPr>
              <w:t>2018</w:t>
            </w:r>
          </w:p>
        </w:tc>
        <w:tc>
          <w:tcPr>
            <w:tcW w:w="1701" w:type="dxa"/>
            <w:vAlign w:val="center"/>
          </w:tcPr>
          <w:p w:rsidR="005B7380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0616" w:rsidRPr="00707F44" w:rsidTr="005E7318">
        <w:tc>
          <w:tcPr>
            <w:tcW w:w="3227" w:type="dxa"/>
            <w:vAlign w:val="center"/>
          </w:tcPr>
          <w:p w:rsidR="00BC29ED" w:rsidRPr="00707F44" w:rsidRDefault="00BC29ED" w:rsidP="005E7318">
            <w:pPr>
              <w:rPr>
                <w:b/>
                <w:bCs/>
              </w:rPr>
            </w:pPr>
          </w:p>
          <w:p w:rsidR="00647194" w:rsidRPr="00707F44" w:rsidRDefault="00647194" w:rsidP="005E7318">
            <w:pPr>
              <w:rPr>
                <w:b/>
                <w:bCs/>
              </w:rPr>
            </w:pPr>
            <w:r w:rsidRPr="00707F44">
              <w:rPr>
                <w:b/>
                <w:bCs/>
              </w:rPr>
              <w:t>2.atestácia</w:t>
            </w:r>
          </w:p>
        </w:tc>
        <w:tc>
          <w:tcPr>
            <w:tcW w:w="1701" w:type="dxa"/>
            <w:vAlign w:val="center"/>
          </w:tcPr>
          <w:p w:rsidR="00647194" w:rsidRPr="00707F44" w:rsidRDefault="00713CFB" w:rsidP="005E73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0616" w:rsidRPr="00707F44" w:rsidTr="005E7318">
        <w:tc>
          <w:tcPr>
            <w:tcW w:w="3227" w:type="dxa"/>
            <w:vAlign w:val="center"/>
          </w:tcPr>
          <w:p w:rsidR="00BC29ED" w:rsidRPr="00707F44" w:rsidRDefault="00BC29ED" w:rsidP="005E7318">
            <w:pPr>
              <w:rPr>
                <w:b/>
                <w:bCs/>
              </w:rPr>
            </w:pPr>
          </w:p>
          <w:p w:rsidR="00647194" w:rsidRPr="00707F44" w:rsidRDefault="00647194" w:rsidP="003F0C92">
            <w:pPr>
              <w:rPr>
                <w:b/>
              </w:rPr>
            </w:pPr>
            <w:r w:rsidRPr="00707F44">
              <w:rPr>
                <w:b/>
                <w:bCs/>
              </w:rPr>
              <w:t>Prípravné atestačné</w:t>
            </w:r>
            <w:r w:rsidR="005E7318">
              <w:rPr>
                <w:b/>
                <w:bCs/>
              </w:rPr>
              <w:t xml:space="preserve"> v</w:t>
            </w:r>
            <w:r w:rsidR="003F0C92">
              <w:rPr>
                <w:b/>
                <w:bCs/>
              </w:rPr>
              <w:t>z</w:t>
            </w:r>
            <w:r w:rsidR="005E7318">
              <w:rPr>
                <w:b/>
                <w:bCs/>
              </w:rPr>
              <w:t>delávanie</w:t>
            </w:r>
          </w:p>
        </w:tc>
        <w:tc>
          <w:tcPr>
            <w:tcW w:w="1701" w:type="dxa"/>
            <w:vAlign w:val="center"/>
          </w:tcPr>
          <w:p w:rsidR="00647194" w:rsidRPr="008C053F" w:rsidRDefault="008C053F" w:rsidP="005E7318">
            <w:pPr>
              <w:jc w:val="center"/>
              <w:rPr>
                <w:b/>
                <w:color w:val="000000" w:themeColor="text1"/>
              </w:rPr>
            </w:pPr>
            <w:r w:rsidRPr="008C053F"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3D43C0" w:rsidRPr="002F456D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2F456D" w:rsidRPr="002F456D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3D43C0" w:rsidRPr="002F456D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7380" w:rsidRPr="00707F44" w:rsidTr="005E7318">
        <w:tc>
          <w:tcPr>
            <w:tcW w:w="3227" w:type="dxa"/>
            <w:vAlign w:val="center"/>
          </w:tcPr>
          <w:p w:rsidR="005B7380" w:rsidRDefault="005B7380" w:rsidP="005E7318">
            <w:pPr>
              <w:rPr>
                <w:b/>
                <w:bCs/>
              </w:rPr>
            </w:pPr>
          </w:p>
          <w:p w:rsidR="005B7380" w:rsidRPr="00707F44" w:rsidRDefault="005B7380" w:rsidP="005E7318">
            <w:pPr>
              <w:rPr>
                <w:b/>
                <w:bCs/>
              </w:rPr>
            </w:pPr>
            <w:r>
              <w:rPr>
                <w:b/>
                <w:bCs/>
              </w:rPr>
              <w:t>Funkčné vzdelávanie</w:t>
            </w:r>
          </w:p>
        </w:tc>
        <w:tc>
          <w:tcPr>
            <w:tcW w:w="1701" w:type="dxa"/>
            <w:vAlign w:val="center"/>
          </w:tcPr>
          <w:p w:rsidR="003D43C0" w:rsidRPr="00707F44" w:rsidRDefault="00B62039" w:rsidP="005E73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7380" w:rsidRPr="00707F44" w:rsidTr="005E7318">
        <w:tc>
          <w:tcPr>
            <w:tcW w:w="3227" w:type="dxa"/>
            <w:vAlign w:val="center"/>
          </w:tcPr>
          <w:p w:rsidR="005B7380" w:rsidRPr="00707F44" w:rsidRDefault="005B7380" w:rsidP="005E7318">
            <w:pPr>
              <w:rPr>
                <w:b/>
                <w:bCs/>
              </w:rPr>
            </w:pPr>
            <w:r>
              <w:rPr>
                <w:b/>
                <w:bCs/>
              </w:rPr>
              <w:t>Funkčné inovačné vzdelávanie</w:t>
            </w:r>
          </w:p>
        </w:tc>
        <w:tc>
          <w:tcPr>
            <w:tcW w:w="1701" w:type="dxa"/>
            <w:vAlign w:val="center"/>
          </w:tcPr>
          <w:p w:rsidR="003D43C0" w:rsidRPr="00707F44" w:rsidRDefault="00B62039" w:rsidP="005E73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0616" w:rsidRPr="00707F44" w:rsidTr="005E7318">
        <w:tc>
          <w:tcPr>
            <w:tcW w:w="3227" w:type="dxa"/>
            <w:vAlign w:val="center"/>
          </w:tcPr>
          <w:p w:rsidR="00BC29ED" w:rsidRPr="00707F44" w:rsidRDefault="00BC29ED" w:rsidP="005E7318">
            <w:pPr>
              <w:rPr>
                <w:b/>
                <w:bCs/>
              </w:rPr>
            </w:pPr>
          </w:p>
          <w:p w:rsidR="00647194" w:rsidRPr="00707F44" w:rsidRDefault="00647194" w:rsidP="005E7318">
            <w:pPr>
              <w:rPr>
                <w:b/>
              </w:rPr>
            </w:pPr>
            <w:r w:rsidRPr="00707F44">
              <w:rPr>
                <w:b/>
                <w:bCs/>
              </w:rPr>
              <w:t>Adaptačné vzdelávanie</w:t>
            </w:r>
          </w:p>
        </w:tc>
        <w:tc>
          <w:tcPr>
            <w:tcW w:w="1701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3D43C0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0616" w:rsidRPr="00707F44" w:rsidTr="005E7318">
        <w:tc>
          <w:tcPr>
            <w:tcW w:w="3227" w:type="dxa"/>
            <w:vAlign w:val="center"/>
          </w:tcPr>
          <w:p w:rsidR="00BC29ED" w:rsidRPr="00707F44" w:rsidRDefault="00BC29ED" w:rsidP="005E7318">
            <w:pPr>
              <w:rPr>
                <w:b/>
                <w:bCs/>
              </w:rPr>
            </w:pPr>
          </w:p>
          <w:p w:rsidR="00647194" w:rsidRPr="00707F44" w:rsidRDefault="00BB2880" w:rsidP="005E7318">
            <w:pPr>
              <w:rPr>
                <w:b/>
              </w:rPr>
            </w:pPr>
            <w:r>
              <w:rPr>
                <w:b/>
                <w:bCs/>
              </w:rPr>
              <w:t>Inovačné vzdelávanie</w:t>
            </w:r>
          </w:p>
        </w:tc>
        <w:tc>
          <w:tcPr>
            <w:tcW w:w="1701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01B2A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647194" w:rsidRPr="00707F44" w:rsidRDefault="008C053F" w:rsidP="005E73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29ED" w:rsidRPr="00707F44" w:rsidTr="005E7318">
        <w:tc>
          <w:tcPr>
            <w:tcW w:w="3227" w:type="dxa"/>
            <w:vAlign w:val="center"/>
          </w:tcPr>
          <w:p w:rsidR="00BC29ED" w:rsidRPr="00707F44" w:rsidRDefault="00BC29ED" w:rsidP="005E7318">
            <w:pPr>
              <w:rPr>
                <w:b/>
                <w:bCs/>
              </w:rPr>
            </w:pPr>
          </w:p>
          <w:p w:rsidR="00647194" w:rsidRPr="00707F44" w:rsidRDefault="00647194" w:rsidP="005E7318">
            <w:pPr>
              <w:rPr>
                <w:b/>
                <w:bCs/>
              </w:rPr>
            </w:pPr>
            <w:r w:rsidRPr="00707F44">
              <w:rPr>
                <w:b/>
                <w:bCs/>
              </w:rPr>
              <w:t>Aktualizačné vzdelávanie</w:t>
            </w:r>
          </w:p>
        </w:tc>
        <w:tc>
          <w:tcPr>
            <w:tcW w:w="1701" w:type="dxa"/>
            <w:vAlign w:val="center"/>
          </w:tcPr>
          <w:p w:rsidR="00647194" w:rsidRPr="00707F44" w:rsidRDefault="008262C6" w:rsidP="005E73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647194" w:rsidRPr="00707F44" w:rsidRDefault="00647194" w:rsidP="005E731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7194" w:rsidRPr="00707F44" w:rsidRDefault="00647194" w:rsidP="005E731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7194" w:rsidRPr="00707F44" w:rsidRDefault="00647194" w:rsidP="005E7318">
            <w:pPr>
              <w:jc w:val="center"/>
              <w:rPr>
                <w:b/>
              </w:rPr>
            </w:pPr>
          </w:p>
        </w:tc>
      </w:tr>
    </w:tbl>
    <w:p w:rsidR="00EA7C95" w:rsidRDefault="00EA7C95" w:rsidP="00813BED">
      <w:pPr>
        <w:rPr>
          <w:b/>
          <w:sz w:val="28"/>
          <w:szCs w:val="28"/>
        </w:rPr>
      </w:pPr>
    </w:p>
    <w:p w:rsidR="00CA4985" w:rsidRDefault="00CA4985" w:rsidP="00813BED">
      <w:pPr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482"/>
        <w:gridCol w:w="2260"/>
        <w:gridCol w:w="2683"/>
      </w:tblGrid>
      <w:tr w:rsidR="00233FD1" w:rsidRPr="00233FD1" w:rsidTr="00233FD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D1" w:rsidRPr="00233FD1" w:rsidRDefault="00233FD1" w:rsidP="00233FD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Titul, m</w:t>
            </w:r>
            <w:r w:rsidRPr="00233FD1">
              <w:rPr>
                <w:rFonts w:cs="Calibri"/>
                <w:b/>
              </w:rPr>
              <w:t>eno</w:t>
            </w:r>
            <w:r>
              <w:rPr>
                <w:rFonts w:cs="Calibri"/>
                <w:b/>
              </w:rPr>
              <w:t>, priezvisko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D1" w:rsidRPr="00233FD1" w:rsidRDefault="00233FD1" w:rsidP="00AF7AD5">
            <w:pPr>
              <w:rPr>
                <w:rFonts w:cs="Calibri"/>
                <w:b/>
              </w:rPr>
            </w:pPr>
            <w:r w:rsidRPr="00233FD1">
              <w:rPr>
                <w:rFonts w:cs="Calibri"/>
                <w:b/>
              </w:rPr>
              <w:t>Druh vzdelávania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D1" w:rsidRPr="00233FD1" w:rsidRDefault="00233FD1" w:rsidP="00AF7AD5">
            <w:pPr>
              <w:rPr>
                <w:rFonts w:cs="Calibri"/>
                <w:b/>
              </w:rPr>
            </w:pPr>
            <w:r w:rsidRPr="00233FD1">
              <w:rPr>
                <w:rFonts w:cs="Calibri"/>
                <w:b/>
              </w:rPr>
              <w:t>Vzdelávacia inštitúcia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D1" w:rsidRPr="00233FD1" w:rsidRDefault="00233FD1" w:rsidP="00AF7AD5">
            <w:pPr>
              <w:rPr>
                <w:rFonts w:cs="Calibri"/>
                <w:b/>
              </w:rPr>
            </w:pPr>
            <w:r w:rsidRPr="00233FD1">
              <w:rPr>
                <w:rFonts w:cs="Calibri"/>
                <w:b/>
              </w:rPr>
              <w:t>Názov vzdeláva</w:t>
            </w:r>
            <w:r>
              <w:rPr>
                <w:rFonts w:cs="Calibri"/>
                <w:b/>
              </w:rPr>
              <w:t>cieho programu</w:t>
            </w:r>
          </w:p>
        </w:tc>
      </w:tr>
      <w:tr w:rsidR="00ED5B4B" w:rsidRPr="00182875" w:rsidTr="00233FD1">
        <w:tc>
          <w:tcPr>
            <w:tcW w:w="247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 xml:space="preserve">1.Mgr.Ivana </w:t>
            </w:r>
            <w:proofErr w:type="spellStart"/>
            <w:r w:rsidRPr="00182875">
              <w:rPr>
                <w:rFonts w:cs="Calibri"/>
              </w:rPr>
              <w:t>Štellerová</w:t>
            </w:r>
            <w:proofErr w:type="spellEnd"/>
          </w:p>
        </w:tc>
        <w:tc>
          <w:tcPr>
            <w:tcW w:w="148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Funkčné</w:t>
            </w:r>
          </w:p>
        </w:tc>
        <w:tc>
          <w:tcPr>
            <w:tcW w:w="2260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MPC Banská Bystrica</w:t>
            </w:r>
          </w:p>
        </w:tc>
        <w:tc>
          <w:tcPr>
            <w:tcW w:w="2683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Funkčné vzdelávanie</w:t>
            </w:r>
          </w:p>
        </w:tc>
      </w:tr>
      <w:tr w:rsidR="00ED5B4B" w:rsidRPr="00182875" w:rsidTr="00233FD1">
        <w:tc>
          <w:tcPr>
            <w:tcW w:w="247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 xml:space="preserve">   </w:t>
            </w:r>
            <w:proofErr w:type="spellStart"/>
            <w:r w:rsidRPr="00182875">
              <w:rPr>
                <w:rFonts w:cs="Calibri"/>
              </w:rPr>
              <w:t>Mgr.Ivana</w:t>
            </w:r>
            <w:proofErr w:type="spellEnd"/>
            <w:r w:rsidRPr="00182875">
              <w:rPr>
                <w:rFonts w:cs="Calibri"/>
              </w:rPr>
              <w:t xml:space="preserve"> </w:t>
            </w:r>
            <w:proofErr w:type="spellStart"/>
            <w:r w:rsidRPr="00182875">
              <w:rPr>
                <w:rFonts w:cs="Calibri"/>
              </w:rPr>
              <w:t>Štellerová</w:t>
            </w:r>
            <w:proofErr w:type="spellEnd"/>
          </w:p>
        </w:tc>
        <w:tc>
          <w:tcPr>
            <w:tcW w:w="148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Aktualizačné</w:t>
            </w:r>
          </w:p>
        </w:tc>
        <w:tc>
          <w:tcPr>
            <w:tcW w:w="2260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Inšpirácia</w:t>
            </w:r>
          </w:p>
        </w:tc>
        <w:tc>
          <w:tcPr>
            <w:tcW w:w="2683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Rozvoj fonologického uvedomovania</w:t>
            </w:r>
          </w:p>
        </w:tc>
      </w:tr>
      <w:tr w:rsidR="00ED5B4B" w:rsidRPr="00182875" w:rsidTr="00233FD1">
        <w:tc>
          <w:tcPr>
            <w:tcW w:w="247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2.Danka Tkáčová</w:t>
            </w:r>
          </w:p>
        </w:tc>
        <w:tc>
          <w:tcPr>
            <w:tcW w:w="148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Aktualizačné</w:t>
            </w:r>
          </w:p>
        </w:tc>
        <w:tc>
          <w:tcPr>
            <w:tcW w:w="2260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proofErr w:type="spellStart"/>
            <w:r w:rsidRPr="00182875">
              <w:rPr>
                <w:rFonts w:cs="Calibri"/>
              </w:rPr>
              <w:t>Prosolutions</w:t>
            </w:r>
            <w:proofErr w:type="spellEnd"/>
          </w:p>
        </w:tc>
        <w:tc>
          <w:tcPr>
            <w:tcW w:w="2683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Dieťa a hudba – pohyb a</w:t>
            </w:r>
            <w:r>
              <w:rPr>
                <w:rFonts w:cs="Calibri"/>
              </w:rPr>
              <w:t> </w:t>
            </w:r>
            <w:r w:rsidRPr="00182875">
              <w:rPr>
                <w:rFonts w:cs="Calibri"/>
              </w:rPr>
              <w:t>hra</w:t>
            </w:r>
          </w:p>
        </w:tc>
      </w:tr>
      <w:tr w:rsidR="00ED5B4B" w:rsidRPr="00182875" w:rsidTr="00233FD1">
        <w:tc>
          <w:tcPr>
            <w:tcW w:w="247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 xml:space="preserve">3.Nataša </w:t>
            </w:r>
            <w:proofErr w:type="spellStart"/>
            <w:r w:rsidRPr="00182875">
              <w:rPr>
                <w:rFonts w:cs="Calibri"/>
              </w:rPr>
              <w:t>Gajdošíková</w:t>
            </w:r>
            <w:proofErr w:type="spellEnd"/>
          </w:p>
        </w:tc>
        <w:tc>
          <w:tcPr>
            <w:tcW w:w="148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Aktualizačné</w:t>
            </w:r>
          </w:p>
        </w:tc>
        <w:tc>
          <w:tcPr>
            <w:tcW w:w="2260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Školské výpočtové stredisko</w:t>
            </w:r>
          </w:p>
        </w:tc>
        <w:tc>
          <w:tcPr>
            <w:tcW w:w="2683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Využitie IKT v</w:t>
            </w:r>
            <w:r>
              <w:rPr>
                <w:rFonts w:cs="Calibri"/>
              </w:rPr>
              <w:t> </w:t>
            </w:r>
            <w:r w:rsidRPr="00182875">
              <w:rPr>
                <w:rFonts w:cs="Calibri"/>
              </w:rPr>
              <w:t>MŠ</w:t>
            </w:r>
          </w:p>
        </w:tc>
      </w:tr>
      <w:tr w:rsidR="00ED5B4B" w:rsidRPr="00182875" w:rsidTr="00233FD1">
        <w:tc>
          <w:tcPr>
            <w:tcW w:w="2472" w:type="dxa"/>
          </w:tcPr>
          <w:p w:rsidR="00ED5B4B" w:rsidRPr="00182875" w:rsidRDefault="00E177C8" w:rsidP="00AF7AD5">
            <w:pPr>
              <w:rPr>
                <w:rFonts w:cs="Calibri"/>
              </w:rPr>
            </w:pPr>
            <w:r>
              <w:rPr>
                <w:rFonts w:cs="Calibri"/>
              </w:rPr>
              <w:t>4.Mgr.Soňa</w:t>
            </w:r>
            <w:r w:rsidR="00ED5B4B" w:rsidRPr="00182875">
              <w:rPr>
                <w:rFonts w:cs="Calibri"/>
              </w:rPr>
              <w:t>Mešťanová</w:t>
            </w:r>
          </w:p>
        </w:tc>
        <w:tc>
          <w:tcPr>
            <w:tcW w:w="1482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Aktualizačné</w:t>
            </w:r>
          </w:p>
        </w:tc>
        <w:tc>
          <w:tcPr>
            <w:tcW w:w="2260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 xml:space="preserve">Mani </w:t>
            </w:r>
            <w:proofErr w:type="spellStart"/>
            <w:r w:rsidRPr="00182875">
              <w:rPr>
                <w:rFonts w:cs="Calibri"/>
              </w:rPr>
              <w:t>Konzult</w:t>
            </w:r>
            <w:proofErr w:type="spellEnd"/>
            <w:r w:rsidRPr="00182875">
              <w:rPr>
                <w:rFonts w:cs="Calibri"/>
              </w:rPr>
              <w:t xml:space="preserve"> s.r.o.</w:t>
            </w:r>
          </w:p>
        </w:tc>
        <w:tc>
          <w:tcPr>
            <w:tcW w:w="2683" w:type="dxa"/>
          </w:tcPr>
          <w:p w:rsidR="00ED5B4B" w:rsidRPr="00182875" w:rsidRDefault="00ED5B4B" w:rsidP="00AF7AD5">
            <w:pPr>
              <w:rPr>
                <w:rFonts w:cs="Calibri"/>
              </w:rPr>
            </w:pPr>
            <w:r w:rsidRPr="00182875">
              <w:rPr>
                <w:rFonts w:cs="Calibri"/>
              </w:rPr>
              <w:t>PowerPoint v edukačnom procese</w:t>
            </w:r>
          </w:p>
        </w:tc>
      </w:tr>
    </w:tbl>
    <w:p w:rsidR="00ED5B4B" w:rsidRDefault="00ED5B4B" w:rsidP="00813BED">
      <w:pPr>
        <w:rPr>
          <w:b/>
          <w:sz w:val="28"/>
          <w:szCs w:val="28"/>
        </w:rPr>
      </w:pP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Mgr. Soňa </w:t>
      </w:r>
      <w:proofErr w:type="spellStart"/>
      <w:r w:rsidRPr="00A23A14">
        <w:rPr>
          <w:rFonts w:cs="Calibri"/>
        </w:rPr>
        <w:t>Mešťanová</w:t>
      </w:r>
      <w:proofErr w:type="spellEnd"/>
      <w:r w:rsidRPr="00A23A14">
        <w:rPr>
          <w:rFonts w:cs="Calibri"/>
        </w:rPr>
        <w:t xml:space="preserve">  ukončila aktualizačné vzdelávanie s názvom:  PowerPoint v edukačnom procese a  vykonala  1. atestáciu.</w:t>
      </w: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Mgr. Lenka </w:t>
      </w:r>
      <w:proofErr w:type="spellStart"/>
      <w:r w:rsidRPr="00A23A14">
        <w:rPr>
          <w:rFonts w:cs="Calibri"/>
        </w:rPr>
        <w:t>Štolecová</w:t>
      </w:r>
      <w:proofErr w:type="spellEnd"/>
      <w:r w:rsidRPr="00A23A14">
        <w:rPr>
          <w:rFonts w:cs="Calibri"/>
        </w:rPr>
        <w:t xml:space="preserve"> ukončila aktualizačné vzdelávanie s názvom:  Revízia obsahu </w:t>
      </w:r>
      <w:proofErr w:type="spellStart"/>
      <w:r w:rsidRPr="00A23A14">
        <w:rPr>
          <w:rFonts w:cs="Calibri"/>
        </w:rPr>
        <w:t>predprimárneho</w:t>
      </w:r>
      <w:proofErr w:type="spellEnd"/>
      <w:r w:rsidRPr="00A23A14">
        <w:rPr>
          <w:rFonts w:cs="Calibri"/>
        </w:rPr>
        <w:t xml:space="preserve"> vzdelávania: Vzdelávacia oblasť matematika a práca s informáciami.</w:t>
      </w: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>Danka Tkáčová ukončila  aktualizačné vzdelávani</w:t>
      </w:r>
      <w:r>
        <w:rPr>
          <w:rFonts w:cs="Calibri"/>
        </w:rPr>
        <w:t>e s názvom:  Dieťa a hudba -</w:t>
      </w:r>
      <w:r w:rsidRPr="00A23A14">
        <w:rPr>
          <w:rFonts w:cs="Calibri"/>
        </w:rPr>
        <w:t xml:space="preserve"> pohyb a hra.</w:t>
      </w:r>
    </w:p>
    <w:p w:rsidR="00B62039" w:rsidRDefault="00B62039" w:rsidP="00B62039">
      <w:pPr>
        <w:rPr>
          <w:rFonts w:cs="Calibri"/>
        </w:rPr>
      </w:pPr>
    </w:p>
    <w:p w:rsidR="00B62039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Pedagogickí zamestnanci sa vzdelávali aj  v rámci Metodického združenia podľa plánu, </w:t>
      </w:r>
      <w:proofErr w:type="spellStart"/>
      <w:r w:rsidRPr="00A23A14">
        <w:rPr>
          <w:rFonts w:cs="Calibri"/>
        </w:rPr>
        <w:t>samoštúdiom</w:t>
      </w:r>
      <w:proofErr w:type="spellEnd"/>
      <w:r w:rsidRPr="00A23A14">
        <w:rPr>
          <w:rFonts w:cs="Calibri"/>
        </w:rPr>
        <w:t xml:space="preserve"> odborných časopisov a odbornej literatúry.</w:t>
      </w:r>
    </w:p>
    <w:p w:rsidR="00CA4985" w:rsidRPr="00A23A14" w:rsidRDefault="00CA4985" w:rsidP="00B62039">
      <w:pPr>
        <w:rPr>
          <w:rFonts w:cs="Calibri"/>
        </w:rPr>
      </w:pPr>
    </w:p>
    <w:p w:rsidR="00DF7224" w:rsidRDefault="00DF7224" w:rsidP="00813BED">
      <w:pPr>
        <w:rPr>
          <w:b/>
          <w:sz w:val="28"/>
          <w:szCs w:val="28"/>
        </w:rPr>
      </w:pPr>
    </w:p>
    <w:p w:rsidR="001953FD" w:rsidRDefault="00DE76DB" w:rsidP="00813BED">
      <w:pPr>
        <w:rPr>
          <w:b/>
          <w:sz w:val="28"/>
          <w:szCs w:val="28"/>
        </w:rPr>
      </w:pPr>
      <w:r w:rsidRPr="00CA7D5D">
        <w:rPr>
          <w:b/>
          <w:sz w:val="28"/>
          <w:szCs w:val="28"/>
        </w:rPr>
        <w:lastRenderedPageBreak/>
        <w:t>§</w:t>
      </w:r>
      <w:r w:rsidR="00813BED" w:rsidRPr="00CA7D5D">
        <w:rPr>
          <w:b/>
          <w:sz w:val="28"/>
          <w:szCs w:val="28"/>
        </w:rPr>
        <w:t>2 ods.</w:t>
      </w:r>
      <w:r w:rsidR="00EE0126">
        <w:rPr>
          <w:b/>
          <w:sz w:val="28"/>
          <w:szCs w:val="28"/>
        </w:rPr>
        <w:t xml:space="preserve"> </w:t>
      </w:r>
      <w:r w:rsidR="00813BED" w:rsidRPr="00CA7D5D">
        <w:rPr>
          <w:b/>
          <w:sz w:val="28"/>
          <w:szCs w:val="28"/>
        </w:rPr>
        <w:t>1</w:t>
      </w:r>
      <w:r w:rsidR="00DF7224">
        <w:rPr>
          <w:b/>
          <w:sz w:val="28"/>
          <w:szCs w:val="28"/>
        </w:rPr>
        <w:t xml:space="preserve"> </w:t>
      </w:r>
      <w:r w:rsidR="002F456D">
        <w:rPr>
          <w:b/>
          <w:sz w:val="28"/>
          <w:szCs w:val="28"/>
        </w:rPr>
        <w:t>písm.</w:t>
      </w:r>
      <w:r w:rsidR="00813BED" w:rsidRPr="00CA7D5D">
        <w:rPr>
          <w:b/>
          <w:sz w:val="28"/>
          <w:szCs w:val="28"/>
        </w:rPr>
        <w:t xml:space="preserve"> </w:t>
      </w:r>
      <w:r w:rsidR="00813BED" w:rsidRPr="00C513D3">
        <w:rPr>
          <w:b/>
          <w:sz w:val="28"/>
          <w:szCs w:val="28"/>
        </w:rPr>
        <w:t>i</w:t>
      </w:r>
      <w:r w:rsidR="002F456D">
        <w:rPr>
          <w:b/>
          <w:sz w:val="28"/>
          <w:szCs w:val="28"/>
        </w:rPr>
        <w:t>)</w:t>
      </w:r>
      <w:r w:rsidR="001953FD">
        <w:rPr>
          <w:b/>
        </w:rPr>
        <w:t xml:space="preserve">        </w:t>
      </w:r>
      <w:r w:rsidR="001953FD" w:rsidRPr="009326B3">
        <w:rPr>
          <w:b/>
          <w:sz w:val="28"/>
          <w:szCs w:val="28"/>
        </w:rPr>
        <w:t>Aktivity a prezentácia školy na verejnosti</w:t>
      </w:r>
    </w:p>
    <w:p w:rsidR="00141EC7" w:rsidRDefault="00141EC7" w:rsidP="00813BED">
      <w:pPr>
        <w:rPr>
          <w:sz w:val="28"/>
          <w:szCs w:val="28"/>
        </w:rPr>
      </w:pPr>
    </w:p>
    <w:p w:rsidR="00846E2C" w:rsidRDefault="00015F3D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>
        <w:rPr>
          <w:rFonts w:cs="Calibri"/>
        </w:rPr>
        <w:t>Tekvicové slávnosti -</w:t>
      </w:r>
      <w:r w:rsidR="00846E2C" w:rsidRPr="00A23A14">
        <w:rPr>
          <w:rFonts w:cs="Calibri"/>
        </w:rPr>
        <w:t xml:space="preserve"> tvorivé dielničky s</w:t>
      </w:r>
      <w:r>
        <w:rPr>
          <w:rFonts w:cs="Calibri"/>
        </w:rPr>
        <w:t> </w:t>
      </w:r>
      <w:r w:rsidR="00846E2C" w:rsidRPr="00A23A14">
        <w:rPr>
          <w:rFonts w:cs="Calibri"/>
        </w:rPr>
        <w:t>rodičmi</w:t>
      </w:r>
      <w:r>
        <w:rPr>
          <w:rFonts w:cs="Calibri"/>
        </w:rPr>
        <w:t xml:space="preserve"> s jesennou </w:t>
      </w:r>
      <w:r w:rsidR="00AF7AD5">
        <w:rPr>
          <w:rFonts w:cs="Calibri"/>
        </w:rPr>
        <w:t>te</w:t>
      </w:r>
      <w:r>
        <w:rPr>
          <w:rFonts w:cs="Calibri"/>
        </w:rPr>
        <w:t>matikou</w:t>
      </w:r>
    </w:p>
    <w:p w:rsidR="00015F3D" w:rsidRPr="00A23A14" w:rsidRDefault="00015F3D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>
        <w:rPr>
          <w:rFonts w:cs="Calibri"/>
        </w:rPr>
        <w:t xml:space="preserve">Deň materských škôl na námestí BB </w:t>
      </w:r>
    </w:p>
    <w:p w:rsidR="00846E2C" w:rsidRPr="00A23A14" w:rsidRDefault="00846E2C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Spolupráca so Základnou školou: Na Luciu – priblíženie ľudových tradícií</w:t>
      </w:r>
    </w:p>
    <w:p w:rsidR="00846E2C" w:rsidRPr="00A23A14" w:rsidRDefault="00846E2C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Vianočná besiedka</w:t>
      </w:r>
      <w:r w:rsidR="00015F3D">
        <w:rPr>
          <w:rFonts w:cs="Calibri"/>
        </w:rPr>
        <w:t xml:space="preserve"> v jednotlivých triedach</w:t>
      </w:r>
    </w:p>
    <w:p w:rsidR="00846E2C" w:rsidRPr="00A23A14" w:rsidRDefault="00846E2C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Detský karneval v jednotlivých triedach, návšteva vedenia ZŠ s karnevalovými maskami a fašiangovými piesňami</w:t>
      </w:r>
    </w:p>
    <w:p w:rsidR="00846E2C" w:rsidRDefault="00846E2C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Besiedka ku dňu matiek a</w:t>
      </w:r>
      <w:r w:rsidR="00015F3D">
        <w:rPr>
          <w:rFonts w:cs="Calibri"/>
        </w:rPr>
        <w:t> </w:t>
      </w:r>
      <w:r w:rsidRPr="00A23A14">
        <w:rPr>
          <w:rFonts w:cs="Calibri"/>
        </w:rPr>
        <w:t>otcov</w:t>
      </w:r>
    </w:p>
    <w:p w:rsidR="00015F3D" w:rsidRPr="00A23A14" w:rsidRDefault="00015F3D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>
        <w:rPr>
          <w:rFonts w:cs="Calibri"/>
        </w:rPr>
        <w:t>Športovo-kultúrne podujatie spojené s </w:t>
      </w:r>
      <w:proofErr w:type="spellStart"/>
      <w:r>
        <w:rPr>
          <w:rFonts w:cs="Calibri"/>
        </w:rPr>
        <w:t>opekačkou</w:t>
      </w:r>
      <w:proofErr w:type="spellEnd"/>
      <w:r>
        <w:rPr>
          <w:rFonts w:cs="Calibri"/>
        </w:rPr>
        <w:t xml:space="preserve"> na školskej záhrade</w:t>
      </w:r>
    </w:p>
    <w:p w:rsidR="00846E2C" w:rsidRPr="00A23A14" w:rsidRDefault="00805D0D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 w:rsidRPr="00805D0D">
        <w:rPr>
          <w:rFonts w:cs="Calibri"/>
        </w:rPr>
        <w:t>Pirá</w:t>
      </w:r>
      <w:r w:rsidR="00846E2C" w:rsidRPr="00805D0D">
        <w:rPr>
          <w:rFonts w:cs="Calibri"/>
        </w:rPr>
        <w:t>t</w:t>
      </w:r>
      <w:r w:rsidRPr="00805D0D">
        <w:rPr>
          <w:rFonts w:cs="Calibri"/>
        </w:rPr>
        <w:t>s</w:t>
      </w:r>
      <w:r w:rsidR="00846E2C" w:rsidRPr="00805D0D">
        <w:rPr>
          <w:rFonts w:cs="Calibri"/>
        </w:rPr>
        <w:t>ka</w:t>
      </w:r>
      <w:r w:rsidR="00846E2C" w:rsidRPr="00A23A14">
        <w:rPr>
          <w:rFonts w:cs="Calibri"/>
        </w:rPr>
        <w:t xml:space="preserve"> </w:t>
      </w:r>
      <w:proofErr w:type="spellStart"/>
      <w:r w:rsidR="00846E2C" w:rsidRPr="00A23A14">
        <w:rPr>
          <w:rFonts w:cs="Calibri"/>
        </w:rPr>
        <w:t>párty</w:t>
      </w:r>
      <w:proofErr w:type="spellEnd"/>
      <w:r w:rsidR="00846E2C" w:rsidRPr="00A23A14">
        <w:rPr>
          <w:rFonts w:cs="Calibri"/>
        </w:rPr>
        <w:t xml:space="preserve"> pre deti k MDD</w:t>
      </w:r>
    </w:p>
    <w:p w:rsidR="00846E2C" w:rsidRPr="00A23A14" w:rsidRDefault="00846E2C" w:rsidP="00846E2C">
      <w:pPr>
        <w:numPr>
          <w:ilvl w:val="0"/>
          <w:numId w:val="30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Spolupráca so Základnou školou: Planetárium – návšteva mobilného planetária</w:t>
      </w:r>
    </w:p>
    <w:p w:rsidR="00846E2C" w:rsidRPr="00A23A14" w:rsidRDefault="00846E2C" w:rsidP="00846E2C">
      <w:pPr>
        <w:ind w:left="720"/>
        <w:rPr>
          <w:rFonts w:cs="Calibri"/>
        </w:rPr>
      </w:pPr>
    </w:p>
    <w:p w:rsidR="00846E2C" w:rsidRPr="00A23A14" w:rsidRDefault="00846E2C" w:rsidP="00846E2C">
      <w:pPr>
        <w:rPr>
          <w:rFonts w:cs="Calibri"/>
        </w:rPr>
      </w:pPr>
      <w:r w:rsidRPr="00A23A14">
        <w:rPr>
          <w:rFonts w:cs="Calibri"/>
          <w:b/>
          <w:u w:val="single"/>
        </w:rPr>
        <w:t>Výchova umením</w:t>
      </w:r>
      <w:r w:rsidRPr="00A23A14">
        <w:rPr>
          <w:rFonts w:cs="Calibri"/>
        </w:rPr>
        <w:t xml:space="preserve"> : Divadelné predstavenia podľa ponuky rôznych subjektov</w:t>
      </w:r>
    </w:p>
    <w:p w:rsidR="00015F3D" w:rsidRPr="00A23A14" w:rsidRDefault="00015F3D" w:rsidP="00015F3D">
      <w:pPr>
        <w:numPr>
          <w:ilvl w:val="0"/>
          <w:numId w:val="33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Divadlo spod Balkóna – </w:t>
      </w:r>
      <w:proofErr w:type="spellStart"/>
      <w:r w:rsidRPr="00A23A14">
        <w:rPr>
          <w:rFonts w:cs="Calibri"/>
        </w:rPr>
        <w:t>Hary</w:t>
      </w:r>
      <w:proofErr w:type="spellEnd"/>
      <w:r w:rsidRPr="00A23A14">
        <w:rPr>
          <w:rFonts w:cs="Calibri"/>
        </w:rPr>
        <w:t xml:space="preserve"> </w:t>
      </w:r>
      <w:proofErr w:type="spellStart"/>
      <w:r w:rsidRPr="00A23A14">
        <w:rPr>
          <w:rFonts w:cs="Calibri"/>
        </w:rPr>
        <w:t>Teater</w:t>
      </w:r>
      <w:proofErr w:type="spellEnd"/>
      <w:r w:rsidRPr="00A23A14">
        <w:rPr>
          <w:rFonts w:cs="Calibri"/>
        </w:rPr>
        <w:t xml:space="preserve"> – Mikulášske predstavenie „Adventný škriatok“</w:t>
      </w:r>
      <w:r>
        <w:rPr>
          <w:rFonts w:cs="Calibri"/>
        </w:rPr>
        <w:t xml:space="preserve">; </w:t>
      </w:r>
      <w:r w:rsidRPr="00A23A14">
        <w:rPr>
          <w:rFonts w:cs="Calibri"/>
        </w:rPr>
        <w:t>„Hracia skrinka</w:t>
      </w:r>
      <w:r>
        <w:rPr>
          <w:rFonts w:cs="Calibri"/>
        </w:rPr>
        <w:t>;</w:t>
      </w:r>
    </w:p>
    <w:p w:rsidR="00015F3D" w:rsidRPr="00A23A14" w:rsidRDefault="00015F3D" w:rsidP="00015F3D">
      <w:pPr>
        <w:numPr>
          <w:ilvl w:val="0"/>
          <w:numId w:val="33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Divadlo z Domčeka - „Kozliatka“;</w:t>
      </w:r>
    </w:p>
    <w:p w:rsidR="00846E2C" w:rsidRPr="00015F3D" w:rsidRDefault="00015F3D" w:rsidP="00015F3D">
      <w:pPr>
        <w:numPr>
          <w:ilvl w:val="0"/>
          <w:numId w:val="32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Bábkové divadlo na Rázcestí </w:t>
      </w:r>
      <w:r>
        <w:rPr>
          <w:rFonts w:cs="Calibri"/>
        </w:rPr>
        <w:t>–</w:t>
      </w:r>
      <w:r w:rsidRPr="00A23A14">
        <w:rPr>
          <w:rFonts w:cs="Calibri"/>
        </w:rPr>
        <w:t xml:space="preserve"> </w:t>
      </w:r>
      <w:r>
        <w:rPr>
          <w:rFonts w:cs="Calibri"/>
        </w:rPr>
        <w:t>„</w:t>
      </w:r>
      <w:r w:rsidRPr="00A23A14">
        <w:rPr>
          <w:rFonts w:cs="Calibri"/>
        </w:rPr>
        <w:t>O  Jurkovi a koze“</w:t>
      </w:r>
    </w:p>
    <w:p w:rsidR="00846E2C" w:rsidRPr="00846E2C" w:rsidRDefault="00846E2C" w:rsidP="00846E2C">
      <w:pPr>
        <w:numPr>
          <w:ilvl w:val="0"/>
          <w:numId w:val="31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Ukážky práce keramikárky, tvorivé dielničky  s keramickou hlinou – výroba darčekov pre rodičov</w:t>
      </w:r>
    </w:p>
    <w:p w:rsidR="00846E2C" w:rsidRPr="00A23A14" w:rsidRDefault="00846E2C" w:rsidP="00846E2C">
      <w:pPr>
        <w:numPr>
          <w:ilvl w:val="0"/>
          <w:numId w:val="31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>Návšteva knižnice Mikuláša Kováča – spolupráca s knižnicou</w:t>
      </w:r>
    </w:p>
    <w:p w:rsidR="00846E2C" w:rsidRPr="00A23A14" w:rsidRDefault="00846E2C" w:rsidP="00846E2C">
      <w:pPr>
        <w:numPr>
          <w:ilvl w:val="0"/>
          <w:numId w:val="31"/>
        </w:numPr>
        <w:suppressAutoHyphens w:val="0"/>
        <w:spacing w:line="276" w:lineRule="auto"/>
        <w:rPr>
          <w:rFonts w:cs="Calibri"/>
        </w:rPr>
      </w:pPr>
      <w:r w:rsidRPr="00A23A14">
        <w:rPr>
          <w:rFonts w:cs="Calibri"/>
        </w:rPr>
        <w:t xml:space="preserve">Logopedická </w:t>
      </w:r>
      <w:proofErr w:type="spellStart"/>
      <w:r w:rsidRPr="00A23A14">
        <w:rPr>
          <w:rFonts w:cs="Calibri"/>
        </w:rPr>
        <w:t>depistáž</w:t>
      </w:r>
      <w:proofErr w:type="spellEnd"/>
      <w:r w:rsidRPr="00A23A14">
        <w:rPr>
          <w:rFonts w:cs="Calibri"/>
        </w:rPr>
        <w:t xml:space="preserve"> – Súkromné centrum špeciálno-pedagogického poradenstva ako súčasť Súkromnej špeciálnej materskej školy, Slnečná 34, Banská Bystrica</w:t>
      </w:r>
    </w:p>
    <w:p w:rsidR="00846E2C" w:rsidRPr="00B62039" w:rsidRDefault="00846E2C" w:rsidP="00813BED">
      <w:pPr>
        <w:rPr>
          <w:sz w:val="28"/>
          <w:szCs w:val="28"/>
        </w:rPr>
      </w:pPr>
    </w:p>
    <w:p w:rsidR="00B62039" w:rsidRDefault="00B62039" w:rsidP="00B62039">
      <w:pPr>
        <w:rPr>
          <w:rFonts w:cs="Calibri"/>
          <w:b/>
        </w:rPr>
      </w:pPr>
      <w:r w:rsidRPr="00A23A14">
        <w:rPr>
          <w:rFonts w:cs="Calibri"/>
        </w:rPr>
        <w:t>Aktívne sme sa zapojili do nasledovných akcií v rámci plánu regionálnej kultúry v MŠ</w:t>
      </w:r>
      <w:r w:rsidRPr="00A23A14">
        <w:rPr>
          <w:rFonts w:cs="Calibri"/>
          <w:b/>
        </w:rPr>
        <w:t>:</w:t>
      </w:r>
    </w:p>
    <w:p w:rsidR="00DD3FA2" w:rsidRPr="00A23A14" w:rsidRDefault="00DD3FA2" w:rsidP="00B62039">
      <w:pPr>
        <w:rPr>
          <w:rFonts w:cs="Calibri"/>
        </w:rPr>
      </w:pP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>23.11.2017 – Prehliadka Radnice BB</w:t>
      </w:r>
    </w:p>
    <w:p w:rsidR="00DD3FA2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Priebežné vychádzky – Šikmá veža, Pamätník oslobodenia BB, kostoly, tržnica, fontána na </w:t>
      </w:r>
    </w:p>
    <w:p w:rsidR="00B62039" w:rsidRPr="00A23A14" w:rsidRDefault="00DD3FA2" w:rsidP="00B62039">
      <w:pPr>
        <w:rPr>
          <w:rFonts w:cs="Calibri"/>
        </w:rPr>
      </w:pPr>
      <w:r>
        <w:rPr>
          <w:rFonts w:cs="Calibri"/>
        </w:rPr>
        <w:t xml:space="preserve">                                      </w:t>
      </w:r>
      <w:r w:rsidR="00B62039" w:rsidRPr="00A23A14">
        <w:rPr>
          <w:rFonts w:cs="Calibri"/>
        </w:rPr>
        <w:t>námestí BB, Mórový stĺp.</w:t>
      </w:r>
    </w:p>
    <w:p w:rsidR="00DD3FA2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23.3.2018 – Účasť na oslavách Dňa oslobodenia BB, kladenia vencov k pamätníku </w:t>
      </w:r>
      <w:r w:rsidR="00DD3FA2">
        <w:rPr>
          <w:rFonts w:cs="Calibri"/>
        </w:rPr>
        <w:t xml:space="preserve"> </w:t>
      </w:r>
    </w:p>
    <w:p w:rsidR="00B62039" w:rsidRDefault="00DD3FA2" w:rsidP="00B62039">
      <w:pPr>
        <w:rPr>
          <w:rFonts w:cs="Calibri"/>
        </w:rPr>
      </w:pPr>
      <w:r>
        <w:rPr>
          <w:rFonts w:cs="Calibri"/>
        </w:rPr>
        <w:t xml:space="preserve">                    </w:t>
      </w:r>
      <w:r w:rsidR="00B62039" w:rsidRPr="00A23A14">
        <w:rPr>
          <w:rFonts w:cs="Calibri"/>
        </w:rPr>
        <w:t>oslobodenia.</w:t>
      </w:r>
    </w:p>
    <w:p w:rsidR="00DD3FA2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28.11.2017 – Prehliadka vianočných trhov na námestí BB, tradičných remesiel, vianočnej </w:t>
      </w:r>
    </w:p>
    <w:p w:rsidR="00B62039" w:rsidRPr="00A23A14" w:rsidRDefault="00DD3FA2" w:rsidP="00B62039">
      <w:pPr>
        <w:rPr>
          <w:rFonts w:cs="Calibri"/>
        </w:rPr>
      </w:pPr>
      <w:r>
        <w:rPr>
          <w:rFonts w:cs="Calibri"/>
        </w:rPr>
        <w:t xml:space="preserve">                      </w:t>
      </w:r>
      <w:r w:rsidR="00B62039" w:rsidRPr="00A23A14">
        <w:rPr>
          <w:rFonts w:cs="Calibri"/>
        </w:rPr>
        <w:t>výzdoby</w:t>
      </w: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>22.3.2018 – Prehliadka veľkonočných trhov a tradičných remesiel</w:t>
      </w:r>
    </w:p>
    <w:p w:rsidR="00B62039" w:rsidRDefault="00B62039" w:rsidP="00B62039">
      <w:pPr>
        <w:rPr>
          <w:rFonts w:cs="Calibri"/>
        </w:rPr>
      </w:pPr>
      <w:r w:rsidRPr="00A23A14">
        <w:rPr>
          <w:rFonts w:cs="Calibri"/>
        </w:rPr>
        <w:t>30.4.2018 – Stavanie mája na námestí BB</w:t>
      </w:r>
    </w:p>
    <w:p w:rsidR="00846E2C" w:rsidRDefault="00846E2C" w:rsidP="00B62039">
      <w:pPr>
        <w:rPr>
          <w:rFonts w:cs="Calibri"/>
        </w:rPr>
      </w:pPr>
    </w:p>
    <w:p w:rsidR="00846E2C" w:rsidRDefault="00846E2C" w:rsidP="00B62039">
      <w:pPr>
        <w:rPr>
          <w:rFonts w:cs="Calibri"/>
        </w:rPr>
      </w:pPr>
      <w:r>
        <w:rPr>
          <w:rFonts w:cs="Calibri"/>
        </w:rPr>
        <w:t xml:space="preserve">Aktívne sa pracovalo podľa plánu Zdravého životného štýlu a Environmentálnej </w:t>
      </w:r>
      <w:r w:rsidR="00015F3D">
        <w:rPr>
          <w:rFonts w:cs="Calibri"/>
        </w:rPr>
        <w:t xml:space="preserve">výchovy </w:t>
      </w:r>
      <w:r>
        <w:rPr>
          <w:rFonts w:cs="Calibri"/>
        </w:rPr>
        <w:t>v</w:t>
      </w:r>
      <w:r w:rsidR="00015F3D">
        <w:rPr>
          <w:rFonts w:cs="Calibri"/>
        </w:rPr>
        <w:t> </w:t>
      </w:r>
      <w:r>
        <w:rPr>
          <w:rFonts w:cs="Calibri"/>
        </w:rPr>
        <w:t>M</w:t>
      </w:r>
      <w:r w:rsidR="00015F3D">
        <w:rPr>
          <w:rFonts w:cs="Calibri"/>
        </w:rPr>
        <w:t>Š, ktoré vypracovali pani učiteľky materskej školy.</w:t>
      </w:r>
    </w:p>
    <w:p w:rsidR="009326B3" w:rsidRPr="00450A84" w:rsidRDefault="009326B3" w:rsidP="00B62039">
      <w:pPr>
        <w:spacing w:line="360" w:lineRule="auto"/>
        <w:rPr>
          <w:b/>
        </w:rPr>
      </w:pPr>
    </w:p>
    <w:p w:rsidR="00DE76DB" w:rsidRDefault="00DE76DB" w:rsidP="00DE76DB">
      <w:pPr>
        <w:tabs>
          <w:tab w:val="left" w:pos="720"/>
        </w:tabs>
        <w:rPr>
          <w:b/>
        </w:rPr>
      </w:pPr>
      <w:r w:rsidRPr="00CA7D5D">
        <w:rPr>
          <w:b/>
          <w:sz w:val="28"/>
          <w:szCs w:val="28"/>
        </w:rPr>
        <w:t>§2 ods.</w:t>
      </w:r>
      <w:r w:rsidR="00EE0126">
        <w:rPr>
          <w:b/>
          <w:sz w:val="28"/>
          <w:szCs w:val="28"/>
        </w:rPr>
        <w:t xml:space="preserve"> </w:t>
      </w:r>
      <w:r w:rsidRPr="00CA7D5D">
        <w:rPr>
          <w:b/>
          <w:sz w:val="28"/>
          <w:szCs w:val="28"/>
        </w:rPr>
        <w:t>1</w:t>
      </w:r>
      <w:r w:rsidR="00DF7224">
        <w:rPr>
          <w:b/>
          <w:sz w:val="28"/>
          <w:szCs w:val="28"/>
        </w:rPr>
        <w:t xml:space="preserve"> </w:t>
      </w:r>
      <w:r w:rsidR="007137AD">
        <w:rPr>
          <w:b/>
          <w:sz w:val="28"/>
          <w:szCs w:val="28"/>
        </w:rPr>
        <w:t>písm.</w:t>
      </w:r>
      <w:r w:rsidRPr="00CA7D5D">
        <w:rPr>
          <w:b/>
          <w:sz w:val="28"/>
          <w:szCs w:val="28"/>
        </w:rPr>
        <w:t xml:space="preserve"> j</w:t>
      </w:r>
      <w:r w:rsidR="007137AD">
        <w:rPr>
          <w:b/>
          <w:sz w:val="28"/>
          <w:szCs w:val="28"/>
        </w:rPr>
        <w:t>)</w:t>
      </w:r>
      <w:r>
        <w:rPr>
          <w:b/>
        </w:rPr>
        <w:t xml:space="preserve"> </w:t>
      </w:r>
      <w:r w:rsidR="0045372C">
        <w:rPr>
          <w:b/>
        </w:rPr>
        <w:t xml:space="preserve">         </w:t>
      </w:r>
      <w:r w:rsidR="00813BED">
        <w:rPr>
          <w:b/>
        </w:rPr>
        <w:t xml:space="preserve"> </w:t>
      </w:r>
      <w:r w:rsidRPr="009939E6">
        <w:rPr>
          <w:b/>
          <w:sz w:val="28"/>
          <w:szCs w:val="28"/>
        </w:rPr>
        <w:t>Údaj</w:t>
      </w:r>
      <w:r w:rsidRPr="00AD750F">
        <w:rPr>
          <w:b/>
          <w:sz w:val="28"/>
          <w:szCs w:val="28"/>
        </w:rPr>
        <w:t>e o</w:t>
      </w:r>
      <w:r w:rsidR="0045372C">
        <w:rPr>
          <w:b/>
          <w:sz w:val="28"/>
          <w:szCs w:val="28"/>
        </w:rPr>
        <w:t> </w:t>
      </w:r>
      <w:r w:rsidRPr="00AD750F">
        <w:rPr>
          <w:b/>
          <w:sz w:val="28"/>
          <w:szCs w:val="28"/>
        </w:rPr>
        <w:t>projektoch</w:t>
      </w:r>
      <w:r w:rsidR="0045372C">
        <w:rPr>
          <w:b/>
          <w:sz w:val="28"/>
          <w:szCs w:val="28"/>
        </w:rPr>
        <w:t>, do ktorých je škola zapojená</w:t>
      </w:r>
    </w:p>
    <w:p w:rsidR="00DE76DB" w:rsidRDefault="00DE76DB" w:rsidP="00DE76DB">
      <w:pPr>
        <w:tabs>
          <w:tab w:val="left" w:pos="720"/>
        </w:tabs>
        <w:rPr>
          <w:b/>
        </w:rPr>
      </w:pPr>
    </w:p>
    <w:p w:rsidR="00846E2C" w:rsidRDefault="00846E2C" w:rsidP="00DE76DB">
      <w:pPr>
        <w:tabs>
          <w:tab w:val="left" w:pos="720"/>
        </w:tabs>
        <w:rPr>
          <w:color w:val="000000" w:themeColor="text1"/>
        </w:rPr>
      </w:pPr>
      <w:r w:rsidRPr="008C053F">
        <w:rPr>
          <w:color w:val="000000" w:themeColor="text1"/>
        </w:rPr>
        <w:t>V školskom roku 2017/2018 nebola materská škola zapojená do žiadneho projektu.</w:t>
      </w:r>
    </w:p>
    <w:p w:rsidR="00DD3FA2" w:rsidRPr="008C053F" w:rsidRDefault="00DD3FA2" w:rsidP="00DE76DB">
      <w:pPr>
        <w:tabs>
          <w:tab w:val="left" w:pos="720"/>
        </w:tabs>
        <w:rPr>
          <w:color w:val="000000" w:themeColor="text1"/>
        </w:rPr>
      </w:pPr>
    </w:p>
    <w:p w:rsidR="00D23BF5" w:rsidRPr="00D23BF5" w:rsidRDefault="00DE76DB" w:rsidP="00627375">
      <w:pPr>
        <w:pStyle w:val="Normlnywebov"/>
        <w:ind w:left="2552" w:hanging="2552"/>
        <w:jc w:val="both"/>
        <w:rPr>
          <w:b/>
          <w:bCs/>
          <w:sz w:val="28"/>
          <w:szCs w:val="28"/>
        </w:rPr>
      </w:pPr>
      <w:r w:rsidRPr="00CA7D5D">
        <w:rPr>
          <w:b/>
          <w:bCs/>
          <w:sz w:val="28"/>
          <w:szCs w:val="28"/>
        </w:rPr>
        <w:lastRenderedPageBreak/>
        <w:t>§2 ods.</w:t>
      </w:r>
      <w:r w:rsidR="00DF7224">
        <w:rPr>
          <w:b/>
          <w:bCs/>
          <w:sz w:val="28"/>
          <w:szCs w:val="28"/>
        </w:rPr>
        <w:t xml:space="preserve"> </w:t>
      </w:r>
      <w:r w:rsidRPr="00CA7D5D">
        <w:rPr>
          <w:b/>
          <w:bCs/>
          <w:sz w:val="28"/>
          <w:szCs w:val="28"/>
        </w:rPr>
        <w:t>1</w:t>
      </w:r>
      <w:r w:rsidR="007137AD">
        <w:rPr>
          <w:b/>
          <w:bCs/>
          <w:sz w:val="28"/>
          <w:szCs w:val="28"/>
        </w:rPr>
        <w:t xml:space="preserve"> písm.</w:t>
      </w:r>
      <w:r w:rsidR="00BB2880">
        <w:rPr>
          <w:b/>
          <w:bCs/>
          <w:sz w:val="28"/>
          <w:szCs w:val="28"/>
        </w:rPr>
        <w:t xml:space="preserve"> </w:t>
      </w:r>
      <w:r w:rsidRPr="00CA7D5D">
        <w:rPr>
          <w:b/>
          <w:bCs/>
          <w:sz w:val="28"/>
          <w:szCs w:val="28"/>
        </w:rPr>
        <w:t>k</w:t>
      </w:r>
      <w:r w:rsidR="007137AD">
        <w:rPr>
          <w:b/>
          <w:bCs/>
          <w:sz w:val="28"/>
          <w:szCs w:val="28"/>
        </w:rPr>
        <w:t>)</w:t>
      </w:r>
      <w:r w:rsidR="00627375">
        <w:rPr>
          <w:b/>
          <w:bCs/>
        </w:rPr>
        <w:t xml:space="preserve">  </w:t>
      </w:r>
      <w:r w:rsidR="0045372C" w:rsidRPr="0045372C">
        <w:rPr>
          <w:b/>
          <w:bCs/>
          <w:sz w:val="28"/>
          <w:szCs w:val="28"/>
        </w:rPr>
        <w:t>Údaje o výsledkoch</w:t>
      </w:r>
      <w:r>
        <w:rPr>
          <w:b/>
          <w:bCs/>
        </w:rPr>
        <w:t xml:space="preserve">  </w:t>
      </w:r>
      <w:r w:rsidR="0045372C">
        <w:rPr>
          <w:b/>
          <w:bCs/>
        </w:rPr>
        <w:t>i</w:t>
      </w:r>
      <w:r w:rsidR="0045372C">
        <w:rPr>
          <w:b/>
          <w:bCs/>
          <w:sz w:val="28"/>
          <w:szCs w:val="28"/>
        </w:rPr>
        <w:t>nšpekčnej činnosti vykonanej</w:t>
      </w:r>
      <w:r w:rsidR="00627375">
        <w:rPr>
          <w:b/>
          <w:bCs/>
          <w:sz w:val="28"/>
          <w:szCs w:val="28"/>
        </w:rPr>
        <w:t xml:space="preserve"> </w:t>
      </w:r>
      <w:r w:rsidR="0045372C">
        <w:rPr>
          <w:b/>
          <w:bCs/>
          <w:sz w:val="28"/>
          <w:szCs w:val="28"/>
        </w:rPr>
        <w:t xml:space="preserve">                                      </w:t>
      </w:r>
      <w:r w:rsidR="00627375">
        <w:rPr>
          <w:b/>
          <w:bCs/>
          <w:sz w:val="28"/>
          <w:szCs w:val="28"/>
        </w:rPr>
        <w:t xml:space="preserve">     </w:t>
      </w:r>
      <w:r w:rsidR="00DD3FA2">
        <w:rPr>
          <w:b/>
          <w:bCs/>
          <w:sz w:val="28"/>
          <w:szCs w:val="28"/>
        </w:rPr>
        <w:t xml:space="preserve"> </w:t>
      </w:r>
      <w:r w:rsidR="0045372C">
        <w:rPr>
          <w:b/>
          <w:bCs/>
          <w:sz w:val="28"/>
          <w:szCs w:val="28"/>
        </w:rPr>
        <w:t>ŠŠI v škole</w:t>
      </w:r>
    </w:p>
    <w:p w:rsidR="00667F9F" w:rsidRDefault="00667F9F" w:rsidP="001B610D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V školskom roku 2017/2018 nebola vykonaná žiadna kontrola zo strany ŠŠI.</w:t>
      </w:r>
      <w:r w:rsidR="00E80219">
        <w:rPr>
          <w:bCs/>
        </w:rPr>
        <w:tab/>
      </w:r>
    </w:p>
    <w:p w:rsidR="00BF05BE" w:rsidRPr="009A651E" w:rsidRDefault="00BF05BE" w:rsidP="00DE76DB">
      <w:pPr>
        <w:tabs>
          <w:tab w:val="left" w:pos="720"/>
        </w:tabs>
        <w:rPr>
          <w:b/>
        </w:rPr>
      </w:pPr>
    </w:p>
    <w:p w:rsidR="0045372C" w:rsidRDefault="00DE76DB" w:rsidP="00DE76DB">
      <w:pPr>
        <w:tabs>
          <w:tab w:val="left" w:pos="720"/>
        </w:tabs>
        <w:rPr>
          <w:b/>
          <w:sz w:val="28"/>
          <w:szCs w:val="28"/>
        </w:rPr>
      </w:pPr>
      <w:r w:rsidRPr="00CA7D5D">
        <w:rPr>
          <w:b/>
          <w:sz w:val="28"/>
          <w:szCs w:val="28"/>
        </w:rPr>
        <w:t>§2 ods</w:t>
      </w:r>
      <w:r w:rsidR="00EE0126">
        <w:rPr>
          <w:b/>
          <w:sz w:val="28"/>
          <w:szCs w:val="28"/>
        </w:rPr>
        <w:t>.</w:t>
      </w:r>
      <w:r w:rsidRPr="00CA7D5D">
        <w:rPr>
          <w:b/>
          <w:sz w:val="28"/>
          <w:szCs w:val="28"/>
        </w:rPr>
        <w:t xml:space="preserve"> 1</w:t>
      </w:r>
      <w:r w:rsidR="00DF7224">
        <w:rPr>
          <w:b/>
          <w:sz w:val="28"/>
          <w:szCs w:val="28"/>
        </w:rPr>
        <w:t xml:space="preserve"> </w:t>
      </w:r>
      <w:r w:rsidR="00106C26">
        <w:rPr>
          <w:b/>
          <w:sz w:val="28"/>
          <w:szCs w:val="28"/>
        </w:rPr>
        <w:t>písm</w:t>
      </w:r>
      <w:r w:rsidR="00106C26" w:rsidRPr="00652F6C">
        <w:rPr>
          <w:b/>
          <w:sz w:val="28"/>
          <w:szCs w:val="28"/>
        </w:rPr>
        <w:t>.</w:t>
      </w:r>
      <w:r w:rsidR="00BB2880" w:rsidRPr="00652F6C">
        <w:rPr>
          <w:b/>
          <w:sz w:val="28"/>
          <w:szCs w:val="28"/>
        </w:rPr>
        <w:t xml:space="preserve"> </w:t>
      </w:r>
      <w:r w:rsidRPr="00652F6C">
        <w:rPr>
          <w:b/>
          <w:sz w:val="28"/>
          <w:szCs w:val="28"/>
        </w:rPr>
        <w:t>l</w:t>
      </w:r>
      <w:r w:rsidR="00106C26" w:rsidRPr="00652F6C">
        <w:rPr>
          <w:b/>
          <w:sz w:val="28"/>
          <w:szCs w:val="28"/>
        </w:rPr>
        <w:t>)</w:t>
      </w:r>
      <w:r w:rsidRPr="00652F6C">
        <w:rPr>
          <w:b/>
        </w:rPr>
        <w:t xml:space="preserve">  </w:t>
      </w:r>
      <w:r w:rsidR="00813BED" w:rsidRPr="00652F6C">
        <w:rPr>
          <w:b/>
        </w:rPr>
        <w:t xml:space="preserve">         </w:t>
      </w:r>
      <w:r w:rsidR="0045372C">
        <w:rPr>
          <w:b/>
          <w:sz w:val="28"/>
          <w:szCs w:val="28"/>
        </w:rPr>
        <w:t>Údaje o</w:t>
      </w:r>
      <w:r w:rsidR="00813BED" w:rsidRPr="00652F6C">
        <w:rPr>
          <w:b/>
        </w:rPr>
        <w:t xml:space="preserve"> </w:t>
      </w:r>
      <w:r w:rsidR="0045372C">
        <w:rPr>
          <w:b/>
          <w:sz w:val="28"/>
          <w:szCs w:val="28"/>
        </w:rPr>
        <w:t>priestorových</w:t>
      </w:r>
      <w:r w:rsidR="001953FD" w:rsidRPr="001953FD">
        <w:rPr>
          <w:b/>
          <w:sz w:val="28"/>
          <w:szCs w:val="28"/>
        </w:rPr>
        <w:t xml:space="preserve"> a </w:t>
      </w:r>
      <w:r w:rsidR="00813BED" w:rsidRPr="001953FD">
        <w:rPr>
          <w:b/>
          <w:sz w:val="28"/>
          <w:szCs w:val="28"/>
        </w:rPr>
        <w:t xml:space="preserve"> </w:t>
      </w:r>
      <w:r w:rsidR="001953FD" w:rsidRPr="001953FD">
        <w:rPr>
          <w:b/>
          <w:sz w:val="28"/>
          <w:szCs w:val="28"/>
        </w:rPr>
        <w:t>m</w:t>
      </w:r>
      <w:r w:rsidRPr="001953FD">
        <w:rPr>
          <w:b/>
          <w:sz w:val="28"/>
          <w:szCs w:val="28"/>
        </w:rPr>
        <w:t>ateriálno</w:t>
      </w:r>
      <w:r w:rsidR="0045372C">
        <w:rPr>
          <w:b/>
          <w:sz w:val="28"/>
          <w:szCs w:val="28"/>
        </w:rPr>
        <w:t xml:space="preserve"> – technických</w:t>
      </w:r>
    </w:p>
    <w:p w:rsidR="00DE76DB" w:rsidRPr="00813BED" w:rsidRDefault="0045372C" w:rsidP="00DE76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podmienkach </w:t>
      </w:r>
      <w:r w:rsidR="00DE76DB" w:rsidRPr="00813BED">
        <w:rPr>
          <w:b/>
          <w:sz w:val="28"/>
          <w:szCs w:val="28"/>
        </w:rPr>
        <w:t>školy</w:t>
      </w:r>
    </w:p>
    <w:p w:rsidR="00B62039" w:rsidRDefault="00B62039" w:rsidP="00B62039">
      <w:pPr>
        <w:rPr>
          <w:rFonts w:cs="Calibri"/>
          <w:i/>
        </w:rPr>
      </w:pPr>
    </w:p>
    <w:p w:rsidR="00B62039" w:rsidRPr="00A23A14" w:rsidRDefault="00B62039" w:rsidP="00B62039">
      <w:pPr>
        <w:rPr>
          <w:rFonts w:cs="Calibri"/>
          <w:i/>
        </w:rPr>
      </w:pPr>
      <w:r w:rsidRPr="00A23A14">
        <w:rPr>
          <w:rFonts w:cs="Calibri"/>
          <w:i/>
        </w:rPr>
        <w:t>Exteriér materskej školy</w:t>
      </w:r>
    </w:p>
    <w:p w:rsidR="00B62039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Školská záhrada je vybavená novými, bezpečnými a funkčnými hracími prvkami. Deti tak  môžu  aktívne tráviť pobyt vonku.  Vybavenie školskej záhrady tvorí jedno pieskovisko (je pravidelne kontrolované a udržiavané), drevený domček so </w:t>
      </w:r>
      <w:r w:rsidR="00445FE4">
        <w:rPr>
          <w:rFonts w:cs="Calibri"/>
        </w:rPr>
        <w:t>šmýkačkou</w:t>
      </w:r>
      <w:r w:rsidRPr="00A23A14">
        <w:rPr>
          <w:rFonts w:cs="Calibri"/>
        </w:rPr>
        <w:t>, drevený vl</w:t>
      </w:r>
      <w:r w:rsidR="002B05D3">
        <w:rPr>
          <w:rFonts w:cs="Calibri"/>
        </w:rPr>
        <w:t xml:space="preserve">áčik </w:t>
      </w:r>
      <w:r>
        <w:rPr>
          <w:rFonts w:cs="Calibri"/>
        </w:rPr>
        <w:t>a</w:t>
      </w:r>
      <w:r w:rsidR="00445FE4">
        <w:rPr>
          <w:rFonts w:cs="Calibri"/>
        </w:rPr>
        <w:t>  lezecká</w:t>
      </w:r>
      <w:r>
        <w:rPr>
          <w:rFonts w:cs="Calibri"/>
        </w:rPr>
        <w:t xml:space="preserve"> stena - </w:t>
      </w:r>
      <w:r w:rsidRPr="00A23A14">
        <w:rPr>
          <w:rFonts w:cs="Calibri"/>
        </w:rPr>
        <w:t xml:space="preserve">prispievajú k rozvíjaniu </w:t>
      </w:r>
      <w:proofErr w:type="spellStart"/>
      <w:r w:rsidRPr="00A23A14">
        <w:rPr>
          <w:rFonts w:cs="Calibri"/>
        </w:rPr>
        <w:t>psychomotorických</w:t>
      </w:r>
      <w:proofErr w:type="spellEnd"/>
      <w:r w:rsidRPr="00A23A14">
        <w:rPr>
          <w:rFonts w:cs="Calibri"/>
        </w:rPr>
        <w:t xml:space="preserve"> kompetencií detí. </w:t>
      </w:r>
    </w:p>
    <w:p w:rsidR="00B62039" w:rsidRDefault="00B62039" w:rsidP="00B62039">
      <w:pPr>
        <w:rPr>
          <w:rFonts w:cs="Calibri"/>
        </w:rPr>
      </w:pPr>
      <w:r w:rsidRPr="00A23A14">
        <w:rPr>
          <w:rFonts w:cs="Calibri"/>
        </w:rPr>
        <w:t>V záhrade sa nachádzajú aj ovocné stromy, ktoré poskytujú deťom dostatok tieňa pred slnkom (nevýhodou je však zvýšený výskyt ôs, ktoré sa vyskytli pri slivkách, na stromoch alebo opadaných</w:t>
      </w:r>
      <w:r>
        <w:rPr>
          <w:rFonts w:cs="Calibri"/>
        </w:rPr>
        <w:t xml:space="preserve"> plodoch</w:t>
      </w:r>
      <w:r w:rsidRPr="00A23A14">
        <w:rPr>
          <w:rFonts w:cs="Calibri"/>
        </w:rPr>
        <w:t>) a preto bola využívan</w:t>
      </w:r>
      <w:r>
        <w:rPr>
          <w:rFonts w:cs="Calibri"/>
        </w:rPr>
        <w:t>á  školská záhrada v letnom období iba čiastočne</w:t>
      </w:r>
      <w:r w:rsidRPr="00A23A14">
        <w:rPr>
          <w:rFonts w:cs="Calibri"/>
        </w:rPr>
        <w:t xml:space="preserve">. V ostatných ročných obdobiach sme školskú záhradu využívali prevažne na environmentálne aktivity (poznávanie niektorých jarných kvetov, ich zbieranie do herbára, poznávanie hmyzu, rekreačné činnosti, atď.). Vďaka týmto podmienkam </w:t>
      </w:r>
      <w:r>
        <w:rPr>
          <w:rFonts w:cs="Calibri"/>
        </w:rPr>
        <w:t xml:space="preserve"> na školskej záhrade </w:t>
      </w:r>
      <w:r w:rsidRPr="00A23A14">
        <w:rPr>
          <w:rFonts w:cs="Calibri"/>
        </w:rPr>
        <w:t xml:space="preserve">si deti rozvíjali pohybové zručnosti – chôdzu, beh, skákanie, zdolávanie prekážok, zvládli pohyb na nerovnom teréne. </w:t>
      </w:r>
    </w:p>
    <w:p w:rsidR="00B62039" w:rsidRDefault="00B62039" w:rsidP="00B62039">
      <w:pPr>
        <w:rPr>
          <w:rFonts w:cs="Calibri"/>
        </w:rPr>
      </w:pPr>
    </w:p>
    <w:p w:rsidR="00B62039" w:rsidRPr="00A23A14" w:rsidRDefault="00B62039" w:rsidP="00B62039">
      <w:pPr>
        <w:rPr>
          <w:rFonts w:cs="Calibri"/>
          <w:i/>
        </w:rPr>
      </w:pPr>
      <w:r w:rsidRPr="00A23A14">
        <w:rPr>
          <w:rFonts w:cs="Calibri"/>
          <w:i/>
        </w:rPr>
        <w:t>Interiér materskej školy</w:t>
      </w:r>
    </w:p>
    <w:p w:rsidR="00B62039" w:rsidRPr="00A23A14" w:rsidRDefault="00B62039" w:rsidP="002B05D3">
      <w:pPr>
        <w:jc w:val="both"/>
        <w:rPr>
          <w:rFonts w:cs="Calibri"/>
        </w:rPr>
      </w:pPr>
      <w:r w:rsidRPr="00A23A14">
        <w:rPr>
          <w:rFonts w:cs="Calibri"/>
        </w:rPr>
        <w:t xml:space="preserve">Materská škola je umiestnená na 1.poschodí  v priestoroch ZŠ. Interiér školy tvoria dve slnečné herne s príslušenstvom (šatne, umyvárne) a dve spálne. V budove sa nachádza samostatná jedálnička. Zariadenie tried je vkusné, účelové, členené s variabilnými hracími kútikmi. Triedy sú  vybavené kvalitnými učebnými pomôckami a hračkami pre skupinové a individuálne hry, materiálom na výtvarnú i pracovnú činnosť. V obidvoch triedach je koncovka na internet, v jednej z tried sa nachádza interaktívna tabuľa, notebook a multifunkčné zariadenie. Vďaka tomuto vybaveniu môžeme v edukácii rozvíjať informačné kompetencie detí. Nábytok je rozmiestnený tak, aby mali deti dostatočný priestor na hry i zdravotné cvičenia. Pomôcky pre deti sú voľne a viditeľne uložené, čím dávajú voľný priechod iniciatíve detí. Hračky v triede zodpovedajú veku detí a majú požadovanú kvalitu. Učiteľky spolu s deťmi dbajú o estetickú úpravu a podnetnosť prostredia. </w:t>
      </w:r>
    </w:p>
    <w:p w:rsidR="00B62039" w:rsidRPr="00357A4E" w:rsidRDefault="00B62039" w:rsidP="002B05D3">
      <w:pPr>
        <w:jc w:val="both"/>
        <w:rPr>
          <w:rFonts w:cs="Calibri"/>
        </w:rPr>
      </w:pPr>
      <w:r w:rsidRPr="00A23A14">
        <w:rPr>
          <w:rFonts w:cs="Calibri"/>
        </w:rPr>
        <w:t>V priebehu školského roka boli zo zdrojov ZRŠ zakúpené do tried didaktické a učebné pomôcky.</w:t>
      </w:r>
    </w:p>
    <w:p w:rsidR="006530FB" w:rsidRPr="00DC1CD9" w:rsidRDefault="006530FB" w:rsidP="00B62039">
      <w:pPr>
        <w:pStyle w:val="Default"/>
        <w:tabs>
          <w:tab w:val="left" w:pos="708"/>
          <w:tab w:val="left" w:pos="111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81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93"/>
        <w:gridCol w:w="1694"/>
      </w:tblGrid>
      <w:tr w:rsidR="007E1C7B" w:rsidRPr="007E1C7B" w:rsidTr="003F0C92">
        <w:trPr>
          <w:trHeight w:val="660"/>
        </w:trPr>
        <w:tc>
          <w:tcPr>
            <w:tcW w:w="8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C7B" w:rsidRDefault="007E1C7B" w:rsidP="00DF722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E1C7B">
              <w:rPr>
                <w:b/>
                <w:bCs/>
                <w:color w:val="000000"/>
                <w:sz w:val="28"/>
                <w:szCs w:val="28"/>
                <w:lang w:eastAsia="sk-SK"/>
              </w:rPr>
              <w:t xml:space="preserve">§ 2 ods. 1 </w:t>
            </w:r>
            <w:r w:rsidR="00627375">
              <w:rPr>
                <w:b/>
                <w:bCs/>
                <w:color w:val="000000"/>
                <w:sz w:val="28"/>
                <w:szCs w:val="28"/>
                <w:lang w:eastAsia="sk-SK"/>
              </w:rPr>
              <w:t xml:space="preserve">písm. </w:t>
            </w:r>
            <w:r w:rsidRPr="007E1C7B">
              <w:rPr>
                <w:b/>
                <w:bCs/>
                <w:color w:val="000000"/>
                <w:sz w:val="28"/>
                <w:szCs w:val="28"/>
                <w:lang w:eastAsia="sk-SK"/>
              </w:rPr>
              <w:t>m) údaje o finančnom a hmotnom zabezpečení výchovno-vzdelávacej činnosti školy</w:t>
            </w:r>
            <w:r w:rsidR="006D07BB">
              <w:rPr>
                <w:b/>
                <w:bCs/>
                <w:color w:val="000000"/>
                <w:sz w:val="28"/>
                <w:szCs w:val="28"/>
                <w:lang w:eastAsia="sk-SK"/>
              </w:rPr>
              <w:t xml:space="preserve"> za kalendárny rok 2017</w:t>
            </w:r>
          </w:p>
          <w:p w:rsidR="003F0C92" w:rsidRPr="007E1C7B" w:rsidRDefault="003F0C92" w:rsidP="00DF722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7E1C7B" w:rsidRPr="007E1C7B" w:rsidTr="003F0C92">
        <w:trPr>
          <w:trHeight w:val="357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E1C7B" w:rsidRPr="007E1C7B" w:rsidRDefault="002B682E" w:rsidP="007E1C7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Štátna d</w:t>
            </w:r>
            <w:r w:rsidR="00DC1520">
              <w:rPr>
                <w:b/>
                <w:bCs/>
                <w:color w:val="000000"/>
                <w:sz w:val="28"/>
                <w:szCs w:val="28"/>
                <w:lang w:eastAsia="sk-SK"/>
              </w:rPr>
              <w:t xml:space="preserve">otácia </w:t>
            </w:r>
            <w:r w:rsidR="007E1C7B" w:rsidRPr="007E1C7B">
              <w:rPr>
                <w:b/>
                <w:bCs/>
                <w:color w:val="000000"/>
                <w:sz w:val="28"/>
                <w:szCs w:val="28"/>
                <w:lang w:eastAsia="sk-SK"/>
              </w:rPr>
              <w:t>(v €)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7E1C7B" w:rsidRPr="007E1C7B" w:rsidRDefault="00B62039" w:rsidP="007E1C7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0€</w:t>
            </w:r>
          </w:p>
        </w:tc>
      </w:tr>
      <w:tr w:rsidR="00E52FC7" w:rsidRPr="007E1C7B" w:rsidTr="00C23CA1">
        <w:trPr>
          <w:trHeight w:val="315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7" w:rsidRPr="007E1C7B" w:rsidRDefault="00E52FC7" w:rsidP="00E52FC7">
            <w:pPr>
              <w:suppressAutoHyphens w:val="0"/>
              <w:rPr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Odmeny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7" w:rsidRPr="007E1C7B" w:rsidRDefault="00E52FC7" w:rsidP="007E1C7B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</w:tr>
      <w:tr w:rsidR="00E52FC7" w:rsidRPr="007E1C7B" w:rsidTr="00C23CA1">
        <w:trPr>
          <w:trHeight w:val="315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7" w:rsidRPr="00E52FC7" w:rsidRDefault="00E52FC7" w:rsidP="00E52FC7">
            <w:pPr>
              <w:suppressAutoHyphens w:val="0"/>
              <w:rPr>
                <w:b/>
                <w:color w:val="000000"/>
                <w:lang w:eastAsia="sk-SK"/>
              </w:rPr>
            </w:pPr>
            <w:r w:rsidRPr="00E52FC7">
              <w:rPr>
                <w:b/>
                <w:color w:val="000000"/>
                <w:lang w:eastAsia="sk-SK"/>
              </w:rPr>
              <w:t>Všeobecný materiál, učebné pomôcky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7" w:rsidRPr="007E1C7B" w:rsidRDefault="00E52FC7" w:rsidP="007E1C7B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</w:tr>
      <w:tr w:rsidR="00E52FC7" w:rsidRPr="007E1C7B" w:rsidTr="00C23CA1">
        <w:trPr>
          <w:trHeight w:val="315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7" w:rsidRPr="00E52FC7" w:rsidRDefault="00E52FC7" w:rsidP="00E52FC7">
            <w:pPr>
              <w:suppressAutoHyphens w:val="0"/>
              <w:rPr>
                <w:b/>
                <w:color w:val="000000"/>
                <w:lang w:eastAsia="sk-SK"/>
              </w:rPr>
            </w:pPr>
            <w:r w:rsidRPr="00E52FC7">
              <w:rPr>
                <w:b/>
                <w:color w:val="000000"/>
                <w:lang w:eastAsia="sk-SK"/>
              </w:rPr>
              <w:t>Výlety, exkurzie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7" w:rsidRPr="007E1C7B" w:rsidRDefault="00E52FC7" w:rsidP="007E1C7B">
            <w:pPr>
              <w:suppressAutoHyphens w:val="0"/>
              <w:jc w:val="center"/>
              <w:rPr>
                <w:color w:val="000000"/>
                <w:lang w:eastAsia="sk-SK"/>
              </w:rPr>
            </w:pPr>
          </w:p>
        </w:tc>
      </w:tr>
      <w:tr w:rsidR="003F0C92" w:rsidRPr="007E1C7B" w:rsidTr="003F0C92">
        <w:trPr>
          <w:trHeight w:val="312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F0C92" w:rsidRPr="007E1C7B" w:rsidRDefault="003F0C92" w:rsidP="00B50D9C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  <w:r w:rsidRPr="007E1C7B">
              <w:rPr>
                <w:b/>
                <w:bCs/>
                <w:color w:val="000000"/>
                <w:lang w:eastAsia="sk-SK"/>
              </w:rPr>
              <w:t>Príspevky a</w:t>
            </w:r>
            <w:r w:rsidR="00F22D00">
              <w:rPr>
                <w:b/>
                <w:bCs/>
                <w:color w:val="000000"/>
                <w:lang w:eastAsia="sk-SK"/>
              </w:rPr>
              <w:t> </w:t>
            </w:r>
            <w:r w:rsidRPr="007E1C7B">
              <w:rPr>
                <w:b/>
                <w:bCs/>
                <w:color w:val="000000"/>
                <w:lang w:eastAsia="sk-SK"/>
              </w:rPr>
              <w:t>dary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3F0C92" w:rsidRPr="007E1C7B" w:rsidRDefault="003F0C92" w:rsidP="00B50D9C">
            <w:pPr>
              <w:suppressAutoHyphens w:val="0"/>
              <w:rPr>
                <w:b/>
                <w:bCs/>
                <w:color w:val="000000"/>
                <w:lang w:eastAsia="sk-SK"/>
              </w:rPr>
            </w:pPr>
          </w:p>
        </w:tc>
      </w:tr>
    </w:tbl>
    <w:p w:rsidR="00450A84" w:rsidRDefault="00450A84" w:rsidP="00DE54E0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lastRenderedPageBreak/>
        <w:t xml:space="preserve">O dotácii z výnosu dane z príjmov fyzických osôb v zmysle  zákona č. 564/2003 </w:t>
      </w:r>
      <w:proofErr w:type="spellStart"/>
      <w:r w:rsidRPr="00A23A14">
        <w:rPr>
          <w:rFonts w:cs="Calibri"/>
        </w:rPr>
        <w:t>Z.z</w:t>
      </w:r>
      <w:proofErr w:type="spellEnd"/>
      <w:r w:rsidRPr="00A23A14">
        <w:rPr>
          <w:rFonts w:cs="Calibri"/>
        </w:rPr>
        <w:t xml:space="preserve">. a nariadenia vlády SR č. 668/2004 – o pridelených financiách na školské zariadenie rozhoduje mestské zastupiteľstvo, nakoľko sa jedná o originálnu kompetenciu. </w:t>
      </w:r>
    </w:p>
    <w:p w:rsidR="00B62039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Výšku príspevku na čiastočnú úhradu nákladov spojených s hmotným zabezpečením materskej školy určil zriaďovateľ – Mesto Banská Bystrica v súlade s § 28 ods. 5 č. 245/2008 </w:t>
      </w:r>
      <w:proofErr w:type="spellStart"/>
      <w:r w:rsidRPr="00A23A14">
        <w:rPr>
          <w:rFonts w:cs="Calibri"/>
        </w:rPr>
        <w:t>Z.z</w:t>
      </w:r>
      <w:proofErr w:type="spellEnd"/>
      <w:r w:rsidRPr="00A23A14">
        <w:rPr>
          <w:rFonts w:cs="Calibri"/>
        </w:rPr>
        <w:t xml:space="preserve">. o výchove a vzdelávaní (školský zákon) a o zmene a doplnení niektorých zákonov a § 5 ods. 6 zákona č. 596/2003 </w:t>
      </w:r>
      <w:proofErr w:type="spellStart"/>
      <w:r w:rsidRPr="00A23A14">
        <w:rPr>
          <w:rFonts w:cs="Calibri"/>
        </w:rPr>
        <w:t>Z.z</w:t>
      </w:r>
      <w:proofErr w:type="spellEnd"/>
      <w:r w:rsidRPr="00A23A14">
        <w:rPr>
          <w:rFonts w:cs="Calibri"/>
        </w:rPr>
        <w:t>. o štátnej správe v školstve a školskej samospráve a na základe Všeobecne záväzného nariadenia Mesta Banská Bystrica č. 5/2015 vo výške:</w:t>
      </w:r>
    </w:p>
    <w:p w:rsidR="00015F3D" w:rsidRPr="00A23A14" w:rsidRDefault="00015F3D" w:rsidP="00B62039">
      <w:pPr>
        <w:rPr>
          <w:rFonts w:cs="Calibri"/>
        </w:rPr>
      </w:pP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- 14,00 € (deti s trvalým pobytom v meste Banská Bystrica) </w:t>
      </w: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- 28,00 € (deti s trvalým pobytom mimo mesta Banská Bystrica) </w:t>
      </w:r>
    </w:p>
    <w:p w:rsidR="00B62039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- 50,00 € (deti, ktoré ešte nedovŕšili tretí rok života) </w:t>
      </w:r>
    </w:p>
    <w:p w:rsidR="00015F3D" w:rsidRPr="00A23A14" w:rsidRDefault="00015F3D" w:rsidP="00B62039">
      <w:pPr>
        <w:rPr>
          <w:rFonts w:cs="Calibri"/>
        </w:rPr>
      </w:pPr>
    </w:p>
    <w:p w:rsidR="002B05D3" w:rsidRDefault="00B62039" w:rsidP="00B62039">
      <w:pPr>
        <w:rPr>
          <w:rFonts w:cs="Calibri"/>
        </w:rPr>
      </w:pPr>
      <w:r w:rsidRPr="00A23A14">
        <w:rPr>
          <w:rFonts w:cs="Calibri"/>
        </w:rPr>
        <w:t xml:space="preserve">Mesačný príspevok slúži na čiastočnú úhradu výdavkov spojených s pobytom dieťaťa v MŠ a je v súlade s §28 školského zákona č. 245/2008 </w:t>
      </w:r>
      <w:proofErr w:type="spellStart"/>
      <w:r w:rsidRPr="00A23A14">
        <w:rPr>
          <w:rFonts w:cs="Calibri"/>
        </w:rPr>
        <w:t>Z.z</w:t>
      </w:r>
      <w:proofErr w:type="spellEnd"/>
      <w:r w:rsidRPr="00A23A14">
        <w:rPr>
          <w:rFonts w:cs="Calibri"/>
        </w:rPr>
        <w:t xml:space="preserve">. a v súlade so Všeobecne záväzným nariadením Mesta Banská Bystrica č. 5/2015. </w:t>
      </w:r>
      <w:r w:rsidR="002B05D3">
        <w:rPr>
          <w:rFonts w:cs="Calibri"/>
        </w:rPr>
        <w:t xml:space="preserve"> </w:t>
      </w:r>
    </w:p>
    <w:p w:rsidR="00B62039" w:rsidRPr="00A23A14" w:rsidRDefault="00B62039" w:rsidP="00B62039">
      <w:pPr>
        <w:rPr>
          <w:rFonts w:cs="Calibri"/>
        </w:rPr>
      </w:pPr>
      <w:r w:rsidRPr="00A23A14">
        <w:rPr>
          <w:rFonts w:cs="Calibri"/>
        </w:rPr>
        <w:t>Tento príspevok bol odvádzaný na účet Mesta Banská Bystrica.</w:t>
      </w:r>
    </w:p>
    <w:p w:rsidR="00B62039" w:rsidRPr="00B62039" w:rsidRDefault="00B62039" w:rsidP="00DE54E0">
      <w:pPr>
        <w:autoSpaceDE w:val="0"/>
        <w:spacing w:line="360" w:lineRule="auto"/>
        <w:jc w:val="both"/>
        <w:rPr>
          <w:sz w:val="28"/>
          <w:szCs w:val="28"/>
        </w:rPr>
      </w:pPr>
    </w:p>
    <w:p w:rsidR="00DE76DB" w:rsidRDefault="00DE76DB" w:rsidP="00627375">
      <w:pPr>
        <w:tabs>
          <w:tab w:val="left" w:pos="720"/>
        </w:tabs>
        <w:ind w:left="2124" w:hanging="2124"/>
        <w:rPr>
          <w:b/>
        </w:rPr>
      </w:pPr>
      <w:r w:rsidRPr="00CA7D5D">
        <w:rPr>
          <w:b/>
          <w:sz w:val="28"/>
          <w:szCs w:val="28"/>
        </w:rPr>
        <w:t>§2 ods.</w:t>
      </w:r>
      <w:r w:rsidR="00DF7224">
        <w:rPr>
          <w:b/>
          <w:sz w:val="28"/>
          <w:szCs w:val="28"/>
        </w:rPr>
        <w:t xml:space="preserve"> </w:t>
      </w:r>
      <w:r w:rsidRPr="00CA7D5D">
        <w:rPr>
          <w:b/>
          <w:sz w:val="28"/>
          <w:szCs w:val="28"/>
        </w:rPr>
        <w:t>1</w:t>
      </w:r>
      <w:r w:rsidR="00627375">
        <w:rPr>
          <w:b/>
          <w:sz w:val="28"/>
          <w:szCs w:val="28"/>
        </w:rPr>
        <w:t xml:space="preserve"> písm. </w:t>
      </w:r>
      <w:r w:rsidRPr="00CA7D5D">
        <w:rPr>
          <w:b/>
          <w:sz w:val="28"/>
          <w:szCs w:val="28"/>
        </w:rPr>
        <w:t>n</w:t>
      </w:r>
      <w:r w:rsidR="00DF7224">
        <w:rPr>
          <w:b/>
          <w:sz w:val="28"/>
          <w:szCs w:val="28"/>
        </w:rPr>
        <w:t>)</w:t>
      </w:r>
      <w:r>
        <w:rPr>
          <w:b/>
        </w:rPr>
        <w:t xml:space="preserve"> </w:t>
      </w:r>
      <w:r w:rsidR="003549CC">
        <w:rPr>
          <w:b/>
          <w:sz w:val="28"/>
          <w:szCs w:val="28"/>
        </w:rPr>
        <w:t>Cie</w:t>
      </w:r>
      <w:r w:rsidR="00627375">
        <w:rPr>
          <w:b/>
          <w:sz w:val="28"/>
          <w:szCs w:val="28"/>
        </w:rPr>
        <w:t>ľ</w:t>
      </w:r>
      <w:r w:rsidR="003549CC">
        <w:rPr>
          <w:b/>
          <w:sz w:val="28"/>
          <w:szCs w:val="28"/>
        </w:rPr>
        <w:t xml:space="preserve">, ktorý si  škola určila v koncepčnom zámere </w:t>
      </w:r>
      <w:r w:rsidR="00627375">
        <w:rPr>
          <w:b/>
          <w:sz w:val="28"/>
          <w:szCs w:val="28"/>
        </w:rPr>
        <w:t xml:space="preserve">  </w:t>
      </w:r>
      <w:r w:rsidR="003549CC">
        <w:rPr>
          <w:b/>
          <w:sz w:val="28"/>
          <w:szCs w:val="28"/>
        </w:rPr>
        <w:t>rozvoja</w:t>
      </w:r>
      <w:r w:rsidR="00627375">
        <w:rPr>
          <w:b/>
          <w:sz w:val="28"/>
          <w:szCs w:val="28"/>
        </w:rPr>
        <w:t xml:space="preserve"> </w:t>
      </w:r>
      <w:r w:rsidR="003549CC">
        <w:rPr>
          <w:b/>
          <w:sz w:val="28"/>
          <w:szCs w:val="28"/>
        </w:rPr>
        <w:t xml:space="preserve">školy na školský rok 2017/2018 </w:t>
      </w:r>
      <w:r w:rsidR="00EC35A6">
        <w:rPr>
          <w:b/>
          <w:sz w:val="28"/>
          <w:szCs w:val="28"/>
        </w:rPr>
        <w:t xml:space="preserve"> a </w:t>
      </w:r>
      <w:r w:rsidR="005708D1">
        <w:rPr>
          <w:b/>
          <w:sz w:val="28"/>
          <w:szCs w:val="28"/>
        </w:rPr>
        <w:t xml:space="preserve"> vyhodnotenie </w:t>
      </w:r>
      <w:r w:rsidR="003549CC">
        <w:rPr>
          <w:b/>
          <w:sz w:val="28"/>
          <w:szCs w:val="28"/>
        </w:rPr>
        <w:t>jeho</w:t>
      </w:r>
      <w:r w:rsidR="00EC35A6">
        <w:rPr>
          <w:b/>
          <w:sz w:val="28"/>
          <w:szCs w:val="28"/>
        </w:rPr>
        <w:t xml:space="preserve"> </w:t>
      </w:r>
      <w:r w:rsidR="005708D1">
        <w:rPr>
          <w:b/>
          <w:sz w:val="28"/>
          <w:szCs w:val="28"/>
        </w:rPr>
        <w:t xml:space="preserve"> plnenia</w:t>
      </w:r>
    </w:p>
    <w:p w:rsidR="00FE5CC6" w:rsidRDefault="00FE5CC6" w:rsidP="00DE76DB">
      <w:pPr>
        <w:tabs>
          <w:tab w:val="left" w:pos="720"/>
        </w:tabs>
        <w:rPr>
          <w:b/>
        </w:rPr>
      </w:pPr>
    </w:p>
    <w:p w:rsidR="00AB22A2" w:rsidRPr="00AB22A2" w:rsidRDefault="00145192" w:rsidP="00AB22A2">
      <w:pPr>
        <w:pStyle w:val="Zkladntext31"/>
        <w:spacing w:line="276" w:lineRule="auto"/>
        <w:rPr>
          <w:rFonts w:cs="Times New Roman"/>
          <w:sz w:val="24"/>
        </w:rPr>
      </w:pPr>
      <w:r w:rsidRPr="00AB22A2">
        <w:rPr>
          <w:rFonts w:cs="Calibri"/>
          <w:sz w:val="24"/>
        </w:rPr>
        <w:t xml:space="preserve">V školskom roku 2017/2018 </w:t>
      </w:r>
      <w:r w:rsidR="00AB22A2" w:rsidRPr="00AB22A2">
        <w:rPr>
          <w:rFonts w:cs="Times New Roman"/>
          <w:sz w:val="24"/>
        </w:rPr>
        <w:t xml:space="preserve"> bolo cieľom nášho kon</w:t>
      </w:r>
      <w:r w:rsidR="00AB22A2">
        <w:rPr>
          <w:rFonts w:cs="Times New Roman"/>
          <w:sz w:val="24"/>
        </w:rPr>
        <w:t xml:space="preserve">cepčného zámeru rozvoja školy </w:t>
      </w:r>
      <w:r w:rsidR="00AB22A2" w:rsidRPr="00AB22A2">
        <w:rPr>
          <w:rFonts w:cs="Times New Roman"/>
          <w:sz w:val="24"/>
        </w:rPr>
        <w:t xml:space="preserve"> zamerať sa na zdravý fyzický a psychický vývin detí, na individuálny prístup ku každému dieťaťu, na rozvoj komunikatívnych schopností, na spoluprácu s rodinou, základnou školou a širokou verejnosťou.</w:t>
      </w:r>
    </w:p>
    <w:p w:rsidR="00AB22A2" w:rsidRPr="00304F60" w:rsidRDefault="00AB22A2" w:rsidP="00AB22A2">
      <w:pPr>
        <w:pStyle w:val="Textbody"/>
        <w:spacing w:after="0" w:line="276" w:lineRule="auto"/>
        <w:rPr>
          <w:rFonts w:cs="Times New Roman"/>
        </w:rPr>
      </w:pPr>
      <w:r w:rsidRPr="00304F60">
        <w:rPr>
          <w:rFonts w:cs="Times New Roman"/>
        </w:rPr>
        <w:t xml:space="preserve"> </w:t>
      </w:r>
    </w:p>
    <w:p w:rsidR="00AB22A2" w:rsidRPr="00304F60" w:rsidRDefault="00AB22A2" w:rsidP="00AB22A2">
      <w:pPr>
        <w:pStyle w:val="Textbody"/>
        <w:spacing w:after="0" w:line="276" w:lineRule="auto"/>
        <w:jc w:val="both"/>
      </w:pPr>
      <w:r w:rsidRPr="00304F60">
        <w:rPr>
          <w:rFonts w:cs="Times New Roman"/>
        </w:rPr>
        <w:t xml:space="preserve">Pri plánovaní výchovno-vzdelávacích cieľov </w:t>
      </w:r>
      <w:r>
        <w:rPr>
          <w:rFonts w:cs="Times New Roman"/>
        </w:rPr>
        <w:t>sme vychádzali</w:t>
      </w:r>
      <w:r w:rsidRPr="00304F60">
        <w:rPr>
          <w:rFonts w:cs="Times New Roman"/>
        </w:rPr>
        <w:t xml:space="preserve"> zo Štátneh</w:t>
      </w:r>
      <w:r>
        <w:rPr>
          <w:rFonts w:cs="Times New Roman"/>
        </w:rPr>
        <w:t xml:space="preserve">o vzdelávacieho programu pre </w:t>
      </w:r>
      <w:proofErr w:type="spellStart"/>
      <w:r>
        <w:rPr>
          <w:rFonts w:cs="Times New Roman"/>
        </w:rPr>
        <w:t>predprimárne</w:t>
      </w:r>
      <w:proofErr w:type="spellEnd"/>
      <w:r>
        <w:rPr>
          <w:rFonts w:cs="Times New Roman"/>
        </w:rPr>
        <w:t xml:space="preserve"> vzdelávanie v materských školách</w:t>
      </w:r>
      <w:r w:rsidRPr="00304F60">
        <w:rPr>
          <w:rFonts w:cs="Times New Roman"/>
        </w:rPr>
        <w:t xml:space="preserve"> a</w:t>
      </w:r>
      <w:r>
        <w:rPr>
          <w:rFonts w:cs="Times New Roman"/>
        </w:rPr>
        <w:t xml:space="preserve"> </w:t>
      </w:r>
      <w:r w:rsidRPr="00304F60">
        <w:rPr>
          <w:rFonts w:cs="Times New Roman"/>
        </w:rPr>
        <w:t> z </w:t>
      </w:r>
      <w:r>
        <w:rPr>
          <w:rFonts w:cs="Times New Roman"/>
        </w:rPr>
        <w:t xml:space="preserve"> </w:t>
      </w:r>
      <w:r w:rsidRPr="00304F60">
        <w:rPr>
          <w:rFonts w:cs="Times New Roman"/>
        </w:rPr>
        <w:t>Rozvíjajúceho programu výchovy a vzdelávania detí s odloženou povinnou školskou dochádzkou</w:t>
      </w:r>
      <w:r>
        <w:t xml:space="preserve"> v materských školách. Plnili sme </w:t>
      </w:r>
      <w:r w:rsidRPr="00304F60">
        <w:t xml:space="preserve"> úlohy vyplývajúce z proj</w:t>
      </w:r>
      <w:r>
        <w:t xml:space="preserve">ektu Škola podporujúca zdravie, </w:t>
      </w:r>
      <w:r w:rsidRPr="00304F60">
        <w:t>ktorého cieľom je starostlivosť o zdravie detí a zamestnancov školy, zlepšovanie životného prostredia a humanizácia výchovno-vzdelávacieho procesu.</w:t>
      </w:r>
    </w:p>
    <w:p w:rsidR="00AB22A2" w:rsidRPr="00304F60" w:rsidRDefault="00AB22A2" w:rsidP="00AB22A2">
      <w:pPr>
        <w:pStyle w:val="Zkladntext31"/>
        <w:spacing w:line="276" w:lineRule="auto"/>
        <w:rPr>
          <w:sz w:val="24"/>
        </w:rPr>
      </w:pPr>
    </w:p>
    <w:p w:rsidR="00AB22A2" w:rsidRPr="00304F60" w:rsidRDefault="00AB22A2" w:rsidP="00AB22A2">
      <w:pPr>
        <w:pStyle w:val="Standard"/>
        <w:spacing w:line="276" w:lineRule="auto"/>
        <w:jc w:val="both"/>
        <w:rPr>
          <w:color w:val="000000"/>
        </w:rPr>
      </w:pPr>
      <w:r w:rsidRPr="00304F60">
        <w:rPr>
          <w:color w:val="000000"/>
        </w:rPr>
        <w:t>V</w:t>
      </w:r>
      <w:r>
        <w:rPr>
          <w:color w:val="000000"/>
        </w:rPr>
        <w:t>ýchovu a vzdelávanie sme obohacovali</w:t>
      </w:r>
      <w:r w:rsidRPr="00304F60">
        <w:rPr>
          <w:color w:val="000000"/>
        </w:rPr>
        <w:t xml:space="preserve"> o prvky environmentálnej výchovy, o prvky regionálnej výchovy, prostredníctvom ktorej </w:t>
      </w:r>
      <w:r>
        <w:rPr>
          <w:color w:val="000000"/>
        </w:rPr>
        <w:t xml:space="preserve">sme </w:t>
      </w:r>
      <w:r w:rsidRPr="00304F60">
        <w:rPr>
          <w:color w:val="000000"/>
        </w:rPr>
        <w:t>šíri</w:t>
      </w:r>
      <w:r>
        <w:rPr>
          <w:color w:val="000000"/>
        </w:rPr>
        <w:t>li</w:t>
      </w:r>
      <w:r w:rsidRPr="00304F60">
        <w:rPr>
          <w:color w:val="000000"/>
        </w:rPr>
        <w:t xml:space="preserve"> tradície a kultúrne dedičstvo našich starých rodičov a prvky informačno-komunikačných technológií.</w:t>
      </w:r>
    </w:p>
    <w:p w:rsidR="00AB22A2" w:rsidRPr="00304F60" w:rsidRDefault="00AB22A2" w:rsidP="00AB22A2">
      <w:pPr>
        <w:pStyle w:val="Standard"/>
        <w:spacing w:line="276" w:lineRule="auto"/>
        <w:jc w:val="both"/>
        <w:rPr>
          <w:color w:val="000000"/>
        </w:rPr>
      </w:pPr>
      <w:r w:rsidRPr="00304F60">
        <w:rPr>
          <w:color w:val="000000"/>
        </w:rPr>
        <w:t xml:space="preserve">Pri rozvíjaní kľúčových kompetencií detí v edukačnom procese </w:t>
      </w:r>
      <w:r>
        <w:rPr>
          <w:color w:val="000000"/>
        </w:rPr>
        <w:t>sme uplatňovali</w:t>
      </w:r>
      <w:r w:rsidRPr="00304F60">
        <w:rPr>
          <w:color w:val="000000"/>
        </w:rPr>
        <w:t xml:space="preserve"> progresí</w:t>
      </w:r>
      <w:r>
        <w:rPr>
          <w:color w:val="000000"/>
        </w:rPr>
        <w:t>vne metódy a formy práce, ako</w:t>
      </w:r>
      <w:r w:rsidRPr="00304F60">
        <w:rPr>
          <w:color w:val="000000"/>
        </w:rPr>
        <w:t xml:space="preserve"> zážitkové učenie, inscenačné a </w:t>
      </w:r>
      <w:proofErr w:type="spellStart"/>
      <w:r w:rsidRPr="00304F60">
        <w:rPr>
          <w:color w:val="000000"/>
        </w:rPr>
        <w:t>rolové</w:t>
      </w:r>
      <w:proofErr w:type="spellEnd"/>
      <w:r w:rsidRPr="00304F60">
        <w:rPr>
          <w:color w:val="000000"/>
        </w:rPr>
        <w:t xml:space="preserve"> hry, dramatizáciu, tvorivú </w:t>
      </w:r>
      <w:proofErr w:type="spellStart"/>
      <w:r w:rsidRPr="00304F60">
        <w:rPr>
          <w:color w:val="000000"/>
        </w:rPr>
        <w:t>dramatiku</w:t>
      </w:r>
      <w:proofErr w:type="spellEnd"/>
      <w:r w:rsidRPr="00304F60">
        <w:rPr>
          <w:color w:val="000000"/>
        </w:rPr>
        <w:t xml:space="preserve">, experimenty, pokusy, priame pozorovanie. Vo výchovnom pôsobení </w:t>
      </w:r>
      <w:r>
        <w:rPr>
          <w:color w:val="000000"/>
        </w:rPr>
        <w:t xml:space="preserve">sme uplatňovali </w:t>
      </w:r>
      <w:r w:rsidRPr="00304F60">
        <w:rPr>
          <w:color w:val="000000"/>
        </w:rPr>
        <w:t xml:space="preserve"> </w:t>
      </w:r>
      <w:proofErr w:type="spellStart"/>
      <w:r w:rsidRPr="00304F60">
        <w:rPr>
          <w:color w:val="000000"/>
        </w:rPr>
        <w:t>prosociálny</w:t>
      </w:r>
      <w:proofErr w:type="spellEnd"/>
      <w:r w:rsidRPr="00304F60">
        <w:rPr>
          <w:color w:val="000000"/>
        </w:rPr>
        <w:t xml:space="preserve"> výchovný štýl.</w:t>
      </w:r>
    </w:p>
    <w:p w:rsidR="00145192" w:rsidRDefault="00145192" w:rsidP="00145192">
      <w:pPr>
        <w:rPr>
          <w:rFonts w:cs="Calibri"/>
          <w:color w:val="FF0000"/>
        </w:rPr>
      </w:pPr>
    </w:p>
    <w:p w:rsidR="00C30529" w:rsidRPr="00304F60" w:rsidRDefault="00C30529" w:rsidP="00C30529">
      <w:pPr>
        <w:pStyle w:val="Textbody"/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  <w:b/>
          <w:bCs/>
        </w:rPr>
        <w:t xml:space="preserve">Poslanie MŠ: </w:t>
      </w:r>
      <w:r w:rsidRPr="00304F60">
        <w:rPr>
          <w:rFonts w:cs="Times New Roman"/>
        </w:rPr>
        <w:t>Prostredníctvom tvorivo humanistickej výchovy rozvíjať osobnostné kvality dieťaťa    v poznaní seba samého, sveta ľudí, prírody a kultúry.</w:t>
      </w:r>
    </w:p>
    <w:p w:rsidR="00C30529" w:rsidRPr="00304F60" w:rsidRDefault="00C30529" w:rsidP="00C30529">
      <w:pPr>
        <w:pStyle w:val="Textbody"/>
        <w:spacing w:after="0" w:line="276" w:lineRule="auto"/>
        <w:jc w:val="both"/>
        <w:rPr>
          <w:rFonts w:cs="Times New Roman"/>
          <w:b/>
          <w:bCs/>
        </w:rPr>
      </w:pPr>
    </w:p>
    <w:p w:rsidR="00C30529" w:rsidRPr="00304F60" w:rsidRDefault="00C30529" w:rsidP="00C30529">
      <w:pPr>
        <w:pStyle w:val="Textbody"/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  <w:b/>
          <w:bCs/>
        </w:rPr>
        <w:t xml:space="preserve">Hlavný cieľ školy: </w:t>
      </w:r>
      <w:r w:rsidRPr="00304F60">
        <w:rPr>
          <w:rFonts w:cs="Times New Roman"/>
        </w:rPr>
        <w:t xml:space="preserve">Rozvoj elementárnych základov kompetencií </w:t>
      </w:r>
      <w:r>
        <w:rPr>
          <w:rFonts w:cs="Times New Roman"/>
        </w:rPr>
        <w:t xml:space="preserve">dieťaťa potrebných pre </w:t>
      </w:r>
      <w:r>
        <w:rPr>
          <w:rFonts w:cs="Times New Roman"/>
        </w:rPr>
        <w:lastRenderedPageBreak/>
        <w:t>vstup</w:t>
      </w:r>
      <w:r w:rsidRPr="00304F60">
        <w:rPr>
          <w:rFonts w:cs="Times New Roman"/>
        </w:rPr>
        <w:t xml:space="preserve">  do ZŠ, rozvoj jeho individuality a jedinečnosti.</w:t>
      </w:r>
    </w:p>
    <w:p w:rsidR="00C30529" w:rsidRPr="00304F60" w:rsidRDefault="00C30529" w:rsidP="00C30529">
      <w:pPr>
        <w:pStyle w:val="Textbody"/>
        <w:spacing w:after="0" w:line="276" w:lineRule="auto"/>
        <w:jc w:val="both"/>
        <w:rPr>
          <w:rFonts w:cs="Times New Roman"/>
          <w:b/>
          <w:bCs/>
        </w:rPr>
      </w:pPr>
    </w:p>
    <w:p w:rsidR="00C30529" w:rsidRPr="00304F60" w:rsidRDefault="00C30529" w:rsidP="00C30529">
      <w:pPr>
        <w:pStyle w:val="Textbody"/>
        <w:spacing w:after="0" w:line="276" w:lineRule="auto"/>
        <w:jc w:val="both"/>
        <w:rPr>
          <w:rFonts w:cs="Times New Roman"/>
          <w:b/>
          <w:bCs/>
        </w:rPr>
      </w:pPr>
      <w:r w:rsidRPr="00304F60">
        <w:rPr>
          <w:rFonts w:cs="Times New Roman"/>
          <w:b/>
          <w:bCs/>
        </w:rPr>
        <w:t>Čiastkové ciele: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rozvíjať a podporovať jedinečnosť dieťaťa, jeho zdravé sebavedomie a sebaistotu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rozvíjať a podporovať schopnosti dieťaťa kooperovať v skupine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rozvíjať u detí návyky súvisiace so zdravým životným štýlom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utvárať a rozvíjať u detí environmentálne cítenie a správanie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podporovať a rozvíjať nadanie a záujmy každého dieťaťa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rozvíjať digitálnu gramotnosť detí</w:t>
      </w:r>
    </w:p>
    <w:p w:rsidR="00C30529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 xml:space="preserve">pripraviť dieťa na vstup do základnej školy a podporiť vzťah dieťaťa k získavaniu </w:t>
      </w:r>
    </w:p>
    <w:p w:rsidR="00C30529" w:rsidRPr="00304F60" w:rsidRDefault="00C30529" w:rsidP="00C30529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Pr="00304F60">
        <w:rPr>
          <w:rFonts w:cs="Times New Roman"/>
        </w:rPr>
        <w:t>nových poznatkov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utvárať a rozvíjať u detí úctu, lásku a vzťah k ľudovým zvykom a tradíciám</w:t>
      </w:r>
    </w:p>
    <w:p w:rsidR="00C30529" w:rsidRPr="00304F60" w:rsidRDefault="00C30529" w:rsidP="00C30529">
      <w:pPr>
        <w:pStyle w:val="Textbody"/>
        <w:numPr>
          <w:ilvl w:val="0"/>
          <w:numId w:val="37"/>
        </w:numPr>
        <w:spacing w:after="0" w:line="276" w:lineRule="auto"/>
        <w:jc w:val="both"/>
        <w:rPr>
          <w:rFonts w:cs="Times New Roman"/>
        </w:rPr>
      </w:pPr>
      <w:r w:rsidRPr="00304F60">
        <w:rPr>
          <w:rFonts w:cs="Times New Roman"/>
        </w:rPr>
        <w:t>rozvíjať a podporovať u detí toleranciu, poznanie a rešpektovanie rozličných kultúr</w:t>
      </w:r>
    </w:p>
    <w:p w:rsidR="00145192" w:rsidRPr="00C30529" w:rsidRDefault="00145192" w:rsidP="00C30529">
      <w:pPr>
        <w:pStyle w:val="Standard"/>
        <w:spacing w:line="276" w:lineRule="auto"/>
        <w:rPr>
          <w:rFonts w:cs="Times New Roman"/>
          <w:color w:val="000000"/>
        </w:rPr>
      </w:pPr>
    </w:p>
    <w:p w:rsidR="00145192" w:rsidRDefault="00145192" w:rsidP="00145192">
      <w:pPr>
        <w:rPr>
          <w:rFonts w:cs="Calibri"/>
        </w:rPr>
      </w:pPr>
      <w:r w:rsidRPr="00A23A14">
        <w:rPr>
          <w:rFonts w:cs="Calibri"/>
        </w:rPr>
        <w:t xml:space="preserve">Vo výchovno-vzdelávacom procese sme vychádzali zo Štátneho vzdelávacieho programu pre </w:t>
      </w:r>
      <w:proofErr w:type="spellStart"/>
      <w:r w:rsidRPr="00A23A14">
        <w:rPr>
          <w:rFonts w:cs="Calibri"/>
        </w:rPr>
        <w:t>predprimárne</w:t>
      </w:r>
      <w:proofErr w:type="spellEnd"/>
      <w:r w:rsidRPr="00A23A14">
        <w:rPr>
          <w:rFonts w:cs="Calibri"/>
        </w:rPr>
        <w:t xml:space="preserve"> vzdelávanie v materských školách a uplatňovali sme Školský vzdelávací program pod názvom </w:t>
      </w:r>
      <w:r w:rsidRPr="00DD3FA2">
        <w:rPr>
          <w:rFonts w:cs="Calibri"/>
          <w:b/>
          <w:i/>
          <w:iCs/>
        </w:rPr>
        <w:t>„Krok za krokom do života“.</w:t>
      </w:r>
      <w:r w:rsidRPr="00A23A14">
        <w:rPr>
          <w:rFonts w:cs="Calibri"/>
          <w:i/>
          <w:iCs/>
        </w:rPr>
        <w:t xml:space="preserve"> </w:t>
      </w:r>
      <w:r w:rsidRPr="00A23A14">
        <w:rPr>
          <w:rFonts w:cs="Calibri"/>
        </w:rPr>
        <w:t>Obsah výchovy a vzdelávania v školskom programe bol vypracovaný na podmienky našej materskej školy.</w:t>
      </w:r>
    </w:p>
    <w:p w:rsidR="00145192" w:rsidRPr="00A23A14" w:rsidRDefault="00145192" w:rsidP="00145192">
      <w:pPr>
        <w:rPr>
          <w:rFonts w:cs="Calibri"/>
        </w:rPr>
      </w:pPr>
    </w:p>
    <w:p w:rsidR="00145192" w:rsidRPr="00A23A14" w:rsidRDefault="00145192" w:rsidP="00145192">
      <w:pPr>
        <w:rPr>
          <w:rFonts w:cs="Calibri"/>
        </w:rPr>
      </w:pPr>
      <w:r w:rsidRPr="00A23A14">
        <w:rPr>
          <w:rFonts w:cs="Calibri"/>
        </w:rPr>
        <w:t xml:space="preserve">Skupinu detí v triedach tvorili deti, ktoré v minulosti ešte nenavštevovali materskú školu. Preto bolo pôsobenie učiteliek na triedach v začiatku školského roka zamerané hlavne na adaptáciu detí na nové prostredie. Adaptačný proces bol u detí rôzny a trval v rôznych časových dĺžkach, kde bolo zohľadnené vlastné individuálne  rozvojové tempo detí. </w:t>
      </w:r>
    </w:p>
    <w:p w:rsidR="00145192" w:rsidRDefault="00145192" w:rsidP="00145192">
      <w:pPr>
        <w:rPr>
          <w:rFonts w:cs="Calibri"/>
        </w:rPr>
      </w:pPr>
      <w:r w:rsidRPr="00A23A14">
        <w:rPr>
          <w:rFonts w:cs="Calibri"/>
        </w:rPr>
        <w:t xml:space="preserve">U detí nastali podstatné zmeny  v kognitívnej, </w:t>
      </w:r>
      <w:proofErr w:type="spellStart"/>
      <w:r w:rsidRPr="00A23A14">
        <w:rPr>
          <w:rFonts w:cs="Calibri"/>
        </w:rPr>
        <w:t>perceptuálno-motorickej</w:t>
      </w:r>
      <w:proofErr w:type="spellEnd"/>
      <w:r w:rsidRPr="00A23A14">
        <w:rPr>
          <w:rFonts w:cs="Calibri"/>
        </w:rPr>
        <w:t xml:space="preserve"> a sociálno-emocionálnej oblasti s prirodzenými individuálnymi rozdielmi v dosiahnutej rozvojovej úrovni. Rešpektovali sme u detí vývinové špecifiká, psychické predpoklady, uplatňovali individuálny prístup a zabezpečovali pocit istoty, bezpečia a citovej stability. Využívali sme podnetné hry.</w:t>
      </w:r>
    </w:p>
    <w:p w:rsidR="00145192" w:rsidRPr="00A23A14" w:rsidRDefault="00145192" w:rsidP="00145192">
      <w:pPr>
        <w:rPr>
          <w:rFonts w:cs="Calibri"/>
        </w:rPr>
      </w:pPr>
    </w:p>
    <w:p w:rsidR="00145192" w:rsidRPr="00DD3FA2" w:rsidRDefault="00145192" w:rsidP="00145192">
      <w:pPr>
        <w:rPr>
          <w:rFonts w:cs="Calibri"/>
          <w:b/>
          <w:i/>
        </w:rPr>
      </w:pPr>
      <w:r w:rsidRPr="00DD3FA2">
        <w:rPr>
          <w:rFonts w:cs="Calibri"/>
          <w:b/>
          <w:i/>
        </w:rPr>
        <w:t>Kognitívna oblasť:</w:t>
      </w:r>
    </w:p>
    <w:p w:rsidR="00145192" w:rsidRDefault="00145192" w:rsidP="00145192">
      <w:pPr>
        <w:rPr>
          <w:rFonts w:cs="Calibri"/>
        </w:rPr>
      </w:pPr>
      <w:r w:rsidRPr="00A23A14">
        <w:rPr>
          <w:rFonts w:cs="Calibri"/>
        </w:rPr>
        <w:t>Prostredníctvom zážitkového  učenia sa deti získavali nové poznatky a zručnosti. Vytvárali  sme príležitosti a podnety, ktoré prebúdzali v deťoch aktívny záujem a chuť dívať sa okolo seba, počúvať, objavovať, experimentovať a bádať v okolitom svete. Deti úspešne napredovali a získavali nové kompetencie. Za pomoci didaktických pomôcok a pracovných listov sa naučili triediť, priraďovať a vytvárať skupiny, spájať objekty podľa daných kritérií. Naučili sa rozlišovať a pomenovať  farby, tvary, počty.  Aktivity boli stavané tak, aby deti zažili úspech a boli cez vlastnú zvedavosť a formou pokusu a omylu posúvané k osvojeniu nových poznatkov, kompetencií a zručností. Deti prejavovali veľký záujem  o nové aktuálne  didaktické pomôcky, vždy si chceli všetko vyskúšať  a tak sa nám podarilo deti učiť nové veci cez ich chcenie, záujem o činnosti, aktívnym manipulovaním sa  naučili triediť, určovať, usporiadať, samostatne pracovať podľa slovných inštrukcií, naučili sa počúvať s porozumením. Vytvárali sme priaznivú atmosféru, podporovali detskú zvedavosť, tvorivosť a fantáziu. Rozprávkami a dramatizujúcimi hrami sme obohacovali a kultivovali reč a rečový prejav so zreteľom na spisovnú výslovnosť, súvislé vyjadrovanie, bohatú slovnú zásobu a správnu artikuláciu. Podporovali sme aktívnu verbálnu a neverbálnu komunikáciu prostredníctvom  rozhovorov, jazykových hier a cvičení, básní a piesní.</w:t>
      </w:r>
    </w:p>
    <w:p w:rsidR="00145192" w:rsidRDefault="00145192" w:rsidP="00145192">
      <w:pPr>
        <w:rPr>
          <w:rFonts w:cs="Calibri"/>
        </w:rPr>
      </w:pPr>
    </w:p>
    <w:p w:rsidR="00AB22A2" w:rsidRPr="00A23A14" w:rsidRDefault="00AB22A2" w:rsidP="00145192">
      <w:pPr>
        <w:rPr>
          <w:rFonts w:cs="Calibri"/>
        </w:rPr>
      </w:pPr>
    </w:p>
    <w:p w:rsidR="00145192" w:rsidRPr="00DD3FA2" w:rsidRDefault="00145192" w:rsidP="00145192">
      <w:pPr>
        <w:rPr>
          <w:rFonts w:cs="Calibri"/>
          <w:b/>
          <w:i/>
        </w:rPr>
      </w:pPr>
      <w:proofErr w:type="spellStart"/>
      <w:r w:rsidRPr="00DD3FA2">
        <w:rPr>
          <w:rFonts w:cs="Calibri"/>
          <w:b/>
          <w:i/>
        </w:rPr>
        <w:t>Perceptuálno</w:t>
      </w:r>
      <w:proofErr w:type="spellEnd"/>
      <w:r w:rsidRPr="00DD3FA2">
        <w:rPr>
          <w:rFonts w:cs="Calibri"/>
          <w:b/>
          <w:i/>
        </w:rPr>
        <w:t xml:space="preserve"> – motorická oblasť:</w:t>
      </w:r>
    </w:p>
    <w:p w:rsidR="00145192" w:rsidRPr="002B05D3" w:rsidRDefault="00145192" w:rsidP="00145192">
      <w:pPr>
        <w:pStyle w:val="Default"/>
        <w:rPr>
          <w:rFonts w:ascii="Times New Roman" w:hAnsi="Times New Roman" w:cs="Times New Roman"/>
        </w:rPr>
      </w:pPr>
      <w:r w:rsidRPr="002B05D3">
        <w:rPr>
          <w:rFonts w:ascii="Times New Roman" w:hAnsi="Times New Roman" w:cs="Times New Roman"/>
        </w:rPr>
        <w:t>U detí nastali podstatné zmeny aj v tejto oblasti. Zlepšila sa hrubá motorika a celková koordinácia pohybov, manipulácia s predmetmi a základy jemnej motoriky.</w:t>
      </w:r>
    </w:p>
    <w:p w:rsidR="00145192" w:rsidRPr="002B05D3" w:rsidRDefault="00145192" w:rsidP="00145192">
      <w:pPr>
        <w:pStyle w:val="Default"/>
        <w:rPr>
          <w:rFonts w:ascii="Times New Roman" w:hAnsi="Times New Roman" w:cs="Times New Roman"/>
        </w:rPr>
      </w:pPr>
      <w:r w:rsidRPr="002B05D3">
        <w:rPr>
          <w:rFonts w:ascii="Times New Roman" w:hAnsi="Times New Roman" w:cs="Times New Roman"/>
        </w:rPr>
        <w:t xml:space="preserve">Vytvárali sme deťom dostatočný priestor na pohyb, ktorý sa uskutočňoval prostredníctvom zaujímavých pohybových, zdravotných a relaxačných cvičení, pohybových a hudobno-pohybových hier, išlo nám o to, aby deti mali radosť z pohybu. </w:t>
      </w:r>
    </w:p>
    <w:p w:rsidR="00145192" w:rsidRDefault="00145192" w:rsidP="00145192">
      <w:pPr>
        <w:rPr>
          <w:rFonts w:cs="Calibri"/>
        </w:rPr>
      </w:pPr>
      <w:r w:rsidRPr="003F7D45">
        <w:rPr>
          <w:rFonts w:cs="Calibri"/>
        </w:rPr>
        <w:t xml:space="preserve">Vo zvýšenej miere  sme využívali  aj  vyasfaltovanú časť pred vstupom do MŠ v jarnom a letnom období, deti sa tam pohybovali na detských </w:t>
      </w:r>
      <w:proofErr w:type="spellStart"/>
      <w:r w:rsidRPr="003F7D45">
        <w:rPr>
          <w:rFonts w:cs="Calibri"/>
        </w:rPr>
        <w:t>odrážadlách</w:t>
      </w:r>
      <w:proofErr w:type="spellEnd"/>
      <w:r w:rsidRPr="003F7D45">
        <w:rPr>
          <w:rFonts w:cs="Calibri"/>
        </w:rPr>
        <w:t xml:space="preserve"> a bicykloch, kde si rozvíjali a zdokonaľovali pohybové zručnosti, naučili sa rýchle reagovať na pohybujúce sa dieťa vo svojom bezprostrednom okolí, rešpektovať bezpečnostné  pravidlá (jazda v určenom smere, ochranné prilby). Do konca školského roka sa väčšina detí naučila  bicyklovať bez pomocných koliesok. </w:t>
      </w:r>
      <w:r>
        <w:rPr>
          <w:rFonts w:cs="Calibri"/>
        </w:rPr>
        <w:t xml:space="preserve"> </w:t>
      </w:r>
    </w:p>
    <w:p w:rsidR="00145192" w:rsidRPr="003F7D45" w:rsidRDefault="00145192" w:rsidP="00145192">
      <w:pPr>
        <w:rPr>
          <w:rFonts w:cs="Calibri"/>
        </w:rPr>
      </w:pPr>
      <w:r w:rsidRPr="003F7D45">
        <w:rPr>
          <w:rFonts w:cs="Calibri"/>
        </w:rPr>
        <w:t xml:space="preserve">Rozvíjali sme </w:t>
      </w:r>
      <w:proofErr w:type="spellStart"/>
      <w:r w:rsidRPr="003F7D45">
        <w:rPr>
          <w:rFonts w:cs="Calibri"/>
        </w:rPr>
        <w:t>sebaobslužné</w:t>
      </w:r>
      <w:proofErr w:type="spellEnd"/>
      <w:r w:rsidRPr="003F7D45">
        <w:rPr>
          <w:rFonts w:cs="Calibri"/>
        </w:rPr>
        <w:t xml:space="preserve">  návyky, deti sa už dokážu samostatne obliecť s malou </w:t>
      </w:r>
      <w:proofErr w:type="spellStart"/>
      <w:r w:rsidRPr="003F7D45">
        <w:rPr>
          <w:rFonts w:cs="Calibri"/>
        </w:rPr>
        <w:t>dopomocou</w:t>
      </w:r>
      <w:proofErr w:type="spellEnd"/>
      <w:r w:rsidRPr="003F7D45">
        <w:rPr>
          <w:rFonts w:cs="Calibri"/>
        </w:rPr>
        <w:t xml:space="preserve"> učiteliek do  pyžama a po odpočinku do svojho odevu. Tak isto sa už samostatne obliekajú a obúvajú na pobyt vonku, vedia samostatne jesť, majú osvojené  hygienické návyky zručnosti pri  stolovaní. </w:t>
      </w:r>
    </w:p>
    <w:p w:rsidR="00145192" w:rsidRDefault="00145192" w:rsidP="00145192">
      <w:pPr>
        <w:rPr>
          <w:rFonts w:cs="Calibri"/>
        </w:rPr>
      </w:pPr>
      <w:r>
        <w:rPr>
          <w:rFonts w:cs="Calibri"/>
        </w:rPr>
        <w:t>U mladších detí sme spozorovali</w:t>
      </w:r>
      <w:r w:rsidRPr="003F7D45">
        <w:rPr>
          <w:rFonts w:cs="Calibri"/>
        </w:rPr>
        <w:t xml:space="preserve"> nesprávne návyky pri držaní grafického materiálu, polohe tela, sedení  pri činnosti i prítlaku písadla na podložku. Kvalita </w:t>
      </w:r>
      <w:proofErr w:type="spellStart"/>
      <w:r w:rsidRPr="003F7D45">
        <w:rPr>
          <w:rFonts w:cs="Calibri"/>
        </w:rPr>
        <w:t>vizuomotoriky</w:t>
      </w:r>
      <w:proofErr w:type="spellEnd"/>
      <w:r w:rsidRPr="003F7D45">
        <w:rPr>
          <w:rFonts w:cs="Calibri"/>
        </w:rPr>
        <w:t>, zrakovej</w:t>
      </w:r>
      <w:r w:rsidRPr="00A23A14">
        <w:rPr>
          <w:rFonts w:cs="Calibri"/>
        </w:rPr>
        <w:t xml:space="preserve"> diskriminácie predstavuje požadovanú úroveň vzhľadom k aktuálnym rozvojovým možnostiam detí. Deti mali možnosť svoje produkty zhromažďovať vo svojich portfóliách.</w:t>
      </w:r>
    </w:p>
    <w:p w:rsidR="00145192" w:rsidRDefault="00145192" w:rsidP="00145192">
      <w:pPr>
        <w:rPr>
          <w:rFonts w:cs="Calibri"/>
        </w:rPr>
      </w:pPr>
    </w:p>
    <w:p w:rsidR="00145192" w:rsidRPr="00A23A14" w:rsidRDefault="00145192" w:rsidP="00145192">
      <w:pPr>
        <w:rPr>
          <w:rFonts w:cs="Calibri"/>
        </w:rPr>
      </w:pPr>
    </w:p>
    <w:p w:rsidR="00145192" w:rsidRPr="00DD3FA2" w:rsidRDefault="00145192" w:rsidP="00145192">
      <w:pPr>
        <w:rPr>
          <w:rFonts w:cs="Calibri"/>
          <w:b/>
          <w:i/>
        </w:rPr>
      </w:pPr>
      <w:r w:rsidRPr="00DD3FA2">
        <w:rPr>
          <w:rFonts w:cs="Calibri"/>
          <w:b/>
          <w:i/>
        </w:rPr>
        <w:t>Sociálno-emocionálna oblasť:</w:t>
      </w:r>
    </w:p>
    <w:p w:rsidR="00145192" w:rsidRPr="00A23A14" w:rsidRDefault="00145192" w:rsidP="002B05D3">
      <w:pPr>
        <w:jc w:val="both"/>
        <w:rPr>
          <w:rFonts w:cs="Calibri"/>
        </w:rPr>
      </w:pPr>
      <w:r w:rsidRPr="00A23A14">
        <w:rPr>
          <w:rFonts w:cs="Calibri"/>
        </w:rPr>
        <w:t>Deti sme viedli  k riešeniu konfliktov spoločensky prijateľným spôsobom, rozvíjali sme kultivované vzájomné správanie a snažili sme sa o budovanie pozitívnej sociálnej atmosféry v triede. V kolektíve navzájom rešpektovali a správali sa podľa dohodnutých pravidiel na triede. Deti si osvojili si základy spoločenského správania, zozn</w:t>
      </w:r>
      <w:r w:rsidR="002B05D3">
        <w:rPr>
          <w:rFonts w:cs="Calibri"/>
        </w:rPr>
        <w:t xml:space="preserve">ámili sa s prostredím materskej </w:t>
      </w:r>
      <w:r w:rsidRPr="00A23A14">
        <w:rPr>
          <w:rFonts w:cs="Calibri"/>
        </w:rPr>
        <w:t>i základnej školy, bez problémov sa v týchto priestoroch or</w:t>
      </w:r>
      <w:r>
        <w:rPr>
          <w:rFonts w:cs="Calibri"/>
        </w:rPr>
        <w:t>ientovali. Bez zábran sa naučili komunikovať</w:t>
      </w:r>
      <w:r w:rsidRPr="00A23A14">
        <w:rPr>
          <w:rFonts w:cs="Calibri"/>
        </w:rPr>
        <w:t xml:space="preserve"> so zamestnancami  mat</w:t>
      </w:r>
      <w:r>
        <w:rPr>
          <w:rFonts w:cs="Calibri"/>
        </w:rPr>
        <w:t>erskej i základnej školy, nemali</w:t>
      </w:r>
      <w:r w:rsidRPr="00A23A14">
        <w:rPr>
          <w:rFonts w:cs="Calibri"/>
        </w:rPr>
        <w:t xml:space="preserve"> problém so striedaním učiteliek, čo znamená, že urobili veľký posun v tejto oblasti, v sebaovládaní a prispôsobovaní sa danej situácii. </w:t>
      </w:r>
    </w:p>
    <w:p w:rsidR="00145192" w:rsidRPr="002B05D3" w:rsidRDefault="00145192" w:rsidP="002B05D3">
      <w:pPr>
        <w:pStyle w:val="Default"/>
        <w:jc w:val="both"/>
        <w:rPr>
          <w:rFonts w:ascii="Times New Roman" w:hAnsi="Times New Roman" w:cs="Times New Roman"/>
        </w:rPr>
      </w:pPr>
      <w:r w:rsidRPr="002B05D3">
        <w:rPr>
          <w:rFonts w:ascii="Times New Roman" w:hAnsi="Times New Roman" w:cs="Times New Roman"/>
        </w:rPr>
        <w:t xml:space="preserve">Snažili sme sa vplývať na deti hlavne vlastným príkladom. Nevhodné správanie a schopnosť menšej </w:t>
      </w:r>
      <w:proofErr w:type="spellStart"/>
      <w:r w:rsidRPr="002B05D3">
        <w:rPr>
          <w:rFonts w:ascii="Times New Roman" w:hAnsi="Times New Roman" w:cs="Times New Roman"/>
        </w:rPr>
        <w:t>sebaregulácie</w:t>
      </w:r>
      <w:proofErr w:type="spellEnd"/>
      <w:r w:rsidRPr="002B05D3">
        <w:rPr>
          <w:rFonts w:ascii="Times New Roman" w:hAnsi="Times New Roman" w:cs="Times New Roman"/>
        </w:rPr>
        <w:t xml:space="preserve"> sme riešili s rodičmi prostredníctvom odborných konzultácií. Viedli sme ich k tomu, aby sa nebáli vyjadriť svoje pocity, potreby, túžby. Výrazne sa zlepšila kvalita vzájomnej spolupráce v skupinových činnostiach, schopnosť akceptovať sa a prirodzene sa presadzovať s ohľadom na iných. </w:t>
      </w:r>
    </w:p>
    <w:p w:rsidR="00145192" w:rsidRPr="002B05D3" w:rsidRDefault="00145192" w:rsidP="002B05D3">
      <w:pPr>
        <w:pStyle w:val="Default"/>
        <w:jc w:val="both"/>
        <w:rPr>
          <w:rFonts w:ascii="Times New Roman" w:hAnsi="Times New Roman" w:cs="Times New Roman"/>
        </w:rPr>
      </w:pPr>
      <w:r w:rsidRPr="002B05D3">
        <w:rPr>
          <w:rFonts w:ascii="Times New Roman" w:hAnsi="Times New Roman" w:cs="Times New Roman"/>
        </w:rPr>
        <w:t>Ďalej sme rozvíjali u detí  schopnosť  akceptov</w:t>
      </w:r>
      <w:r w:rsidR="00DD3FA2" w:rsidRPr="002B05D3">
        <w:rPr>
          <w:rFonts w:ascii="Times New Roman" w:hAnsi="Times New Roman" w:cs="Times New Roman"/>
        </w:rPr>
        <w:t>ať multikultúrne odlišnosti</w:t>
      </w:r>
      <w:r w:rsidRPr="002B05D3">
        <w:rPr>
          <w:rFonts w:ascii="Times New Roman" w:hAnsi="Times New Roman" w:cs="Times New Roman"/>
        </w:rPr>
        <w:t xml:space="preserve">, dôraz sme kládli hlavne na spôsoby riešenia konfliktov. Na udržiavanie harmonických vzťahov sme využívali sme spontánne situácie, denne sme sa rozprávali v rannom kruhu, kde deti  vyjadrovali svoje názory, postoje. U detí sme sa snažili rozvíjať asertívne a nenásilné správanie – schopnosť vypočuť si nesúhlasný názor, primerane sa presadiť v hre, ospravedlniť sa, primerane reagovať na neúspech a znášať dôsledky svojho správania vo vzťahu k sebe a iným. </w:t>
      </w:r>
    </w:p>
    <w:p w:rsidR="001E208A" w:rsidRPr="00D95E0D" w:rsidRDefault="001E208A" w:rsidP="00404C11">
      <w:pPr>
        <w:spacing w:line="360" w:lineRule="auto"/>
        <w:jc w:val="both"/>
        <w:rPr>
          <w:bCs/>
        </w:rPr>
      </w:pPr>
    </w:p>
    <w:p w:rsidR="00745231" w:rsidRPr="00627375" w:rsidRDefault="00DE76DB" w:rsidP="00DE76DB">
      <w:pPr>
        <w:tabs>
          <w:tab w:val="left" w:pos="720"/>
        </w:tabs>
        <w:rPr>
          <w:b/>
          <w:sz w:val="28"/>
          <w:szCs w:val="28"/>
        </w:rPr>
      </w:pPr>
      <w:r w:rsidRPr="00CA7D5D">
        <w:rPr>
          <w:b/>
          <w:sz w:val="28"/>
          <w:szCs w:val="28"/>
        </w:rPr>
        <w:t>§ 2 ods. 1</w:t>
      </w:r>
      <w:r w:rsidR="00130B9E">
        <w:rPr>
          <w:b/>
          <w:sz w:val="28"/>
          <w:szCs w:val="28"/>
        </w:rPr>
        <w:t xml:space="preserve"> </w:t>
      </w:r>
      <w:r w:rsidR="00627375">
        <w:rPr>
          <w:b/>
          <w:sz w:val="28"/>
          <w:szCs w:val="28"/>
        </w:rPr>
        <w:t xml:space="preserve">písm. </w:t>
      </w:r>
      <w:r w:rsidRPr="00CA7D5D">
        <w:rPr>
          <w:b/>
          <w:sz w:val="28"/>
          <w:szCs w:val="28"/>
        </w:rPr>
        <w:t>o</w:t>
      </w:r>
      <w:r w:rsidR="00627375">
        <w:rPr>
          <w:b/>
          <w:sz w:val="28"/>
          <w:szCs w:val="28"/>
        </w:rPr>
        <w:t>)</w:t>
      </w:r>
      <w:r>
        <w:rPr>
          <w:b/>
        </w:rPr>
        <w:t xml:space="preserve">    </w:t>
      </w:r>
      <w:r w:rsidR="00CA7D5D">
        <w:rPr>
          <w:b/>
          <w:sz w:val="28"/>
          <w:szCs w:val="28"/>
        </w:rPr>
        <w:t xml:space="preserve">     </w:t>
      </w:r>
      <w:r w:rsidR="00627375" w:rsidRPr="00627375">
        <w:rPr>
          <w:b/>
          <w:sz w:val="28"/>
          <w:szCs w:val="28"/>
        </w:rPr>
        <w:t>O</w:t>
      </w:r>
      <w:r w:rsidR="00627375" w:rsidRPr="00627375">
        <w:rPr>
          <w:b/>
          <w:color w:val="000000"/>
          <w:sz w:val="28"/>
          <w:szCs w:val="28"/>
        </w:rPr>
        <w:t>blasti, v ktorých škola dosahuje dobré výsledky,</w:t>
      </w:r>
      <w:r w:rsidR="00627375">
        <w:rPr>
          <w:b/>
          <w:color w:val="000000"/>
          <w:sz w:val="28"/>
          <w:szCs w:val="28"/>
        </w:rPr>
        <w:t xml:space="preserve">                           </w:t>
      </w:r>
      <w:r w:rsidR="00627375" w:rsidRPr="00627375">
        <w:rPr>
          <w:b/>
          <w:color w:val="000000"/>
          <w:sz w:val="28"/>
          <w:szCs w:val="28"/>
        </w:rPr>
        <w:t xml:space="preserve"> a oblasti, v ktorých sú nedostatky a treba úroveň výchovy a vzdelávania zlepšiť vrátane návrhov opatrení,</w:t>
      </w:r>
      <w:r w:rsidR="00627375" w:rsidRPr="00627375">
        <w:rPr>
          <w:b/>
          <w:sz w:val="28"/>
          <w:szCs w:val="28"/>
        </w:rPr>
        <w:t xml:space="preserve"> </w:t>
      </w:r>
    </w:p>
    <w:p w:rsidR="000F47AB" w:rsidRPr="00627375" w:rsidRDefault="000F47AB" w:rsidP="00DE76D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5"/>
      </w:tblGrid>
      <w:tr w:rsidR="000F47AB" w:rsidRPr="00A43D7D" w:rsidTr="00A43D7D">
        <w:tc>
          <w:tcPr>
            <w:tcW w:w="4790" w:type="dxa"/>
            <w:shd w:val="clear" w:color="auto" w:fill="C6D9F1"/>
          </w:tcPr>
          <w:p w:rsidR="000F47AB" w:rsidRPr="00A43D7D" w:rsidRDefault="000F47AB" w:rsidP="00A43D7D">
            <w:pPr>
              <w:tabs>
                <w:tab w:val="left" w:pos="720"/>
              </w:tabs>
              <w:jc w:val="center"/>
              <w:rPr>
                <w:b/>
              </w:rPr>
            </w:pPr>
            <w:r w:rsidRPr="00A43D7D">
              <w:rPr>
                <w:b/>
              </w:rPr>
              <w:t>Silné stránky</w:t>
            </w:r>
          </w:p>
        </w:tc>
        <w:tc>
          <w:tcPr>
            <w:tcW w:w="4790" w:type="dxa"/>
            <w:shd w:val="clear" w:color="auto" w:fill="C6D9F1"/>
          </w:tcPr>
          <w:p w:rsidR="000F47AB" w:rsidRPr="00A43D7D" w:rsidRDefault="000F47AB" w:rsidP="00A43D7D">
            <w:pPr>
              <w:tabs>
                <w:tab w:val="left" w:pos="720"/>
              </w:tabs>
              <w:jc w:val="center"/>
              <w:rPr>
                <w:b/>
              </w:rPr>
            </w:pPr>
            <w:r w:rsidRPr="00A43D7D">
              <w:rPr>
                <w:b/>
              </w:rPr>
              <w:t>Slabé stránky</w:t>
            </w:r>
          </w:p>
        </w:tc>
      </w:tr>
      <w:tr w:rsidR="000F47AB" w:rsidRPr="00A43D7D" w:rsidTr="00A43D7D">
        <w:tc>
          <w:tcPr>
            <w:tcW w:w="4790" w:type="dxa"/>
          </w:tcPr>
          <w:p w:rsidR="00B62039" w:rsidRPr="00A23A14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A23A14">
              <w:rPr>
                <w:rFonts w:cs="Calibri"/>
              </w:rPr>
              <w:lastRenderedPageBreak/>
              <w:t xml:space="preserve">Dobré výsledky vo výchove a vzdelávaní  </w:t>
            </w:r>
          </w:p>
          <w:p w:rsidR="00B62039" w:rsidRPr="00A23A14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A23A14">
              <w:rPr>
                <w:rFonts w:cs="Calibri"/>
              </w:rPr>
              <w:t xml:space="preserve">Celková organizácia chodu školy </w:t>
            </w:r>
          </w:p>
          <w:p w:rsidR="00B62039" w:rsidRPr="00A23A14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A23A14">
              <w:rPr>
                <w:rFonts w:cs="Calibri"/>
              </w:rPr>
              <w:t xml:space="preserve">Pozitívna klíma v MŠ 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Spolupráca</w:t>
            </w:r>
            <w:r w:rsidRPr="00A23A14">
              <w:rPr>
                <w:rFonts w:cs="Calibri"/>
              </w:rPr>
              <w:t xml:space="preserve"> s rodičmi 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275A46">
              <w:rPr>
                <w:rFonts w:cs="Calibri"/>
              </w:rPr>
              <w:t xml:space="preserve">Prezentácia na verejnosti 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275A46">
              <w:rPr>
                <w:rFonts w:cs="Calibri"/>
              </w:rPr>
              <w:t xml:space="preserve">Sponzorská pomoc rodičov </w:t>
            </w:r>
          </w:p>
          <w:p w:rsidR="0062593E" w:rsidRDefault="0062593E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Spolupráca so ZŠ </w:t>
            </w:r>
          </w:p>
          <w:p w:rsidR="00B62039" w:rsidRDefault="002B05D3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Spolupráca s ďalšími subjekt</w:t>
            </w:r>
            <w:r w:rsidR="00B62039" w:rsidRPr="00275A46">
              <w:rPr>
                <w:rFonts w:cs="Calibri"/>
              </w:rPr>
              <w:t xml:space="preserve">mi, bohatá ponuka školy, množstvo akcií 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275A46">
              <w:rPr>
                <w:rFonts w:cs="Calibri"/>
              </w:rPr>
              <w:t xml:space="preserve">Ochota všetkých zamestnancov MŠ podieľať sa na školských aj mimoškolských akciách aj nad rámec svojho pracovného času 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275A46">
              <w:rPr>
                <w:rFonts w:cs="Calibri"/>
              </w:rPr>
              <w:t>MŠ je situovaná</w:t>
            </w:r>
            <w:r w:rsidR="0062593E">
              <w:rPr>
                <w:rFonts w:cs="Calibri"/>
              </w:rPr>
              <w:t xml:space="preserve"> v centre mesta,</w:t>
            </w:r>
            <w:r w:rsidRPr="00275A46">
              <w:rPr>
                <w:rFonts w:cs="Calibri"/>
              </w:rPr>
              <w:t xml:space="preserve"> vďaka  tomu  môžeme  využívať a realizovať vychádz</w:t>
            </w:r>
            <w:r w:rsidR="0062593E">
              <w:rPr>
                <w:rFonts w:cs="Calibri"/>
              </w:rPr>
              <w:t>ky do blízkeho okolia materskej</w:t>
            </w:r>
            <w:r w:rsidRPr="00275A46">
              <w:rPr>
                <w:rFonts w:cs="Calibri"/>
              </w:rPr>
              <w:t xml:space="preserve"> školy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 w:rsidRPr="00275A46">
              <w:rPr>
                <w:rFonts w:cs="Calibri"/>
              </w:rPr>
              <w:t>Pekné, nové a čisté triedy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Zvýšený záujem rodičov o našu materskú školu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Pozitívna spätná väzba z vonkajšieho prostredia</w:t>
            </w:r>
          </w:p>
          <w:p w:rsidR="00B62039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Kvalifikovanosť pedagogických zamestnancov a ich záujem o profesijný rast a vzdelávacie aktivity</w:t>
            </w:r>
          </w:p>
          <w:p w:rsidR="00B62039" w:rsidRPr="00275A46" w:rsidRDefault="00B62039" w:rsidP="00B62039">
            <w:pPr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Činnosti obohatené o prvky regionálnej výchovy, environmentálnej výchovy, zdravého životného štýlu</w:t>
            </w:r>
          </w:p>
          <w:p w:rsidR="00D95E0D" w:rsidRPr="00D24084" w:rsidRDefault="00D95E0D" w:rsidP="0062593E">
            <w:pPr>
              <w:tabs>
                <w:tab w:val="left" w:pos="720"/>
              </w:tabs>
              <w:ind w:left="720"/>
            </w:pPr>
          </w:p>
        </w:tc>
        <w:tc>
          <w:tcPr>
            <w:tcW w:w="4790" w:type="dxa"/>
          </w:tcPr>
          <w:p w:rsidR="00B62039" w:rsidRPr="0062593E" w:rsidRDefault="00B62039" w:rsidP="00B62039">
            <w:pPr>
              <w:numPr>
                <w:ilvl w:val="0"/>
                <w:numId w:val="35"/>
              </w:numPr>
              <w:suppressAutoHyphens w:val="0"/>
              <w:spacing w:line="276" w:lineRule="auto"/>
              <w:rPr>
                <w:rFonts w:cs="Calibri"/>
              </w:rPr>
            </w:pPr>
            <w:r w:rsidRPr="00A23A14">
              <w:rPr>
                <w:rFonts w:cs="Calibri"/>
              </w:rPr>
              <w:t xml:space="preserve">V niektorých prípadoch nejednotné pôsobenie na osobnostný rozvoj dieťaťa </w:t>
            </w:r>
            <w:r w:rsidR="0062593E">
              <w:rPr>
                <w:rFonts w:cs="Calibri"/>
              </w:rPr>
              <w:t xml:space="preserve"> </w:t>
            </w:r>
            <w:r w:rsidRPr="0062593E">
              <w:rPr>
                <w:rFonts w:cs="Calibri"/>
              </w:rPr>
              <w:t xml:space="preserve">(škola a rodina) </w:t>
            </w:r>
          </w:p>
          <w:p w:rsidR="00B62039" w:rsidRDefault="00B62039" w:rsidP="00B62039">
            <w:pPr>
              <w:numPr>
                <w:ilvl w:val="0"/>
                <w:numId w:val="35"/>
              </w:numPr>
              <w:suppressAutoHyphens w:val="0"/>
              <w:spacing w:line="276" w:lineRule="auto"/>
              <w:rPr>
                <w:rFonts w:cs="Calibri"/>
              </w:rPr>
            </w:pPr>
            <w:r w:rsidRPr="00A23A14">
              <w:rPr>
                <w:rFonts w:cs="Calibri"/>
              </w:rPr>
              <w:t xml:space="preserve">Časová zaneprázdnenosť rodičov (nečítajú oznamy na nástenke, neuhrádzajú tak včas poplatky na čiastočnú   úhradu chodu MŠ, za divadelné predstavenia, nevedia o akciách, ktoré organizujeme, pripravujeme...) </w:t>
            </w:r>
          </w:p>
          <w:p w:rsidR="00B62039" w:rsidRDefault="00B62039" w:rsidP="00B62039">
            <w:pPr>
              <w:numPr>
                <w:ilvl w:val="0"/>
                <w:numId w:val="35"/>
              </w:numPr>
              <w:suppressAutoHyphens w:val="0"/>
              <w:spacing w:line="276" w:lineRule="auto"/>
              <w:rPr>
                <w:rFonts w:cs="Calibri"/>
              </w:rPr>
            </w:pPr>
            <w:r w:rsidRPr="002B2A56">
              <w:rPr>
                <w:rFonts w:cs="Calibri"/>
              </w:rPr>
              <w:t>Nerešpektovanie času príchodu zo strany rodičov do materskej školy</w:t>
            </w:r>
          </w:p>
          <w:p w:rsidR="00B62039" w:rsidRDefault="00B62039" w:rsidP="00B62039">
            <w:pPr>
              <w:numPr>
                <w:ilvl w:val="0"/>
                <w:numId w:val="35"/>
              </w:numPr>
              <w:suppressAutoHyphens w:val="0"/>
              <w:spacing w:line="276" w:lineRule="auto"/>
              <w:rPr>
                <w:rFonts w:cs="Calibri"/>
              </w:rPr>
            </w:pPr>
            <w:r w:rsidRPr="002B2A56">
              <w:rPr>
                <w:rFonts w:cs="Calibri"/>
              </w:rPr>
              <w:t>Pre nedostatok miesta nie je možné vyhovieť všetkým žiadostiam rodičov na prijatie dieť</w:t>
            </w:r>
            <w:r w:rsidR="00145192">
              <w:rPr>
                <w:rFonts w:cs="Calibri"/>
              </w:rPr>
              <w:t xml:space="preserve">aťa na </w:t>
            </w:r>
            <w:proofErr w:type="spellStart"/>
            <w:r w:rsidR="00145192">
              <w:rPr>
                <w:rFonts w:cs="Calibri"/>
              </w:rPr>
              <w:t>predprimárne</w:t>
            </w:r>
            <w:proofErr w:type="spellEnd"/>
            <w:r w:rsidR="00145192">
              <w:rPr>
                <w:rFonts w:cs="Calibri"/>
              </w:rPr>
              <w:t xml:space="preserve"> vzdelávanie</w:t>
            </w:r>
          </w:p>
          <w:p w:rsidR="00145192" w:rsidRDefault="00145192" w:rsidP="00B62039">
            <w:pPr>
              <w:numPr>
                <w:ilvl w:val="0"/>
                <w:numId w:val="35"/>
              </w:numPr>
              <w:suppressAutoHyphens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Odmeňovanie pedagogických zamestnancov</w:t>
            </w:r>
          </w:p>
          <w:p w:rsidR="00A11326" w:rsidRPr="002B05D3" w:rsidRDefault="00A11326" w:rsidP="002B05D3">
            <w:pPr>
              <w:suppressAutoHyphens w:val="0"/>
              <w:spacing w:line="276" w:lineRule="auto"/>
              <w:ind w:left="720"/>
              <w:rPr>
                <w:rFonts w:cs="Calibri"/>
              </w:rPr>
            </w:pPr>
          </w:p>
        </w:tc>
      </w:tr>
      <w:tr w:rsidR="00016F3A" w:rsidRPr="00A43D7D" w:rsidTr="00A43D7D">
        <w:tc>
          <w:tcPr>
            <w:tcW w:w="4790" w:type="dxa"/>
            <w:shd w:val="clear" w:color="auto" w:fill="C6D9F1"/>
          </w:tcPr>
          <w:p w:rsidR="00016F3A" w:rsidRPr="00A43D7D" w:rsidRDefault="00016F3A" w:rsidP="003F0C92">
            <w:pPr>
              <w:tabs>
                <w:tab w:val="left" w:pos="720"/>
              </w:tabs>
              <w:ind w:left="720"/>
              <w:jc w:val="center"/>
              <w:rPr>
                <w:b/>
              </w:rPr>
            </w:pPr>
            <w:r w:rsidRPr="00A43D7D">
              <w:rPr>
                <w:b/>
              </w:rPr>
              <w:t>Príležitosti</w:t>
            </w:r>
          </w:p>
        </w:tc>
        <w:tc>
          <w:tcPr>
            <w:tcW w:w="4790" w:type="dxa"/>
            <w:shd w:val="clear" w:color="auto" w:fill="C6D9F1"/>
          </w:tcPr>
          <w:p w:rsidR="00016F3A" w:rsidRPr="00A43D7D" w:rsidRDefault="003F0C92" w:rsidP="00A43D7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Ohrozenia                  </w:t>
            </w:r>
          </w:p>
        </w:tc>
      </w:tr>
      <w:tr w:rsidR="00016F3A" w:rsidRPr="00A43D7D" w:rsidTr="00A43D7D">
        <w:tc>
          <w:tcPr>
            <w:tcW w:w="4790" w:type="dxa"/>
          </w:tcPr>
          <w:p w:rsidR="00D24084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Umožniť ďalšie vzdelávanie pedagogických  a </w:t>
            </w:r>
            <w:r w:rsidR="00F22D00" w:rsidRPr="00F22D00">
              <w:t>nepeda</w:t>
            </w:r>
            <w:r w:rsidRPr="00F22D00">
              <w:t>gogických</w:t>
            </w:r>
            <w:r>
              <w:t xml:space="preserve"> zamestnancov</w:t>
            </w:r>
          </w:p>
          <w:p w:rsidR="00145192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Výmena pedagogických skúseností</w:t>
            </w:r>
          </w:p>
          <w:p w:rsidR="00145192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Nadviazanie spolupráce so špecializovanými inštitúciami</w:t>
            </w:r>
          </w:p>
          <w:p w:rsidR="00145192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 xml:space="preserve">Spolupracovať s odborníkmi </w:t>
            </w:r>
          </w:p>
          <w:p w:rsidR="00145192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Vytvoriť dobré podmienky  pre výchovu a vzdelávanie (pútavé a bezpečné  prostredie)</w:t>
            </w:r>
          </w:p>
          <w:p w:rsidR="00145192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 xml:space="preserve">Uplatňovať progresívne metódy </w:t>
            </w:r>
            <w:r>
              <w:lastRenderedPageBreak/>
              <w:t>a formy práce</w:t>
            </w:r>
          </w:p>
          <w:p w:rsidR="00145192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Aktivity zamerané na rozvoj nadania a talentu detí</w:t>
            </w:r>
          </w:p>
          <w:p w:rsidR="00145192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Aktivity zamerané na rozvoj spolupráce rodiny a materskej školy</w:t>
            </w:r>
          </w:p>
          <w:p w:rsidR="00145192" w:rsidRPr="000F47AB" w:rsidRDefault="00145192" w:rsidP="00833319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Zvýšiť úroveň zapojenia sa do projektov</w:t>
            </w:r>
          </w:p>
        </w:tc>
        <w:tc>
          <w:tcPr>
            <w:tcW w:w="4790" w:type="dxa"/>
          </w:tcPr>
          <w:p w:rsidR="00002C4C" w:rsidRDefault="00145192" w:rsidP="00DF7224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lastRenderedPageBreak/>
              <w:t>Zvýšená migrácia mladých rodín</w:t>
            </w:r>
          </w:p>
          <w:p w:rsidR="00145192" w:rsidRDefault="00145192" w:rsidP="00145192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Disharmónia v oblasti výchovy rodiny a školy</w:t>
            </w:r>
          </w:p>
          <w:p w:rsidR="00145192" w:rsidRDefault="00145192" w:rsidP="00145192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Nepriaznivá ekonomická situácia v niektorých rodinách</w:t>
            </w:r>
          </w:p>
          <w:p w:rsidR="00145192" w:rsidRDefault="00145192" w:rsidP="00145192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 xml:space="preserve"> Zmena legislatívy</w:t>
            </w:r>
          </w:p>
          <w:p w:rsidR="00145192" w:rsidRPr="000F47AB" w:rsidRDefault="00145192" w:rsidP="00145192">
            <w:pPr>
              <w:tabs>
                <w:tab w:val="left" w:pos="720"/>
              </w:tabs>
              <w:ind w:left="720"/>
            </w:pPr>
          </w:p>
        </w:tc>
      </w:tr>
    </w:tbl>
    <w:p w:rsidR="0024251F" w:rsidRDefault="0024251F" w:rsidP="00745231">
      <w:pPr>
        <w:shd w:val="clear" w:color="auto" w:fill="FFFFFF"/>
        <w:jc w:val="both"/>
      </w:pPr>
    </w:p>
    <w:p w:rsidR="00DD3FA2" w:rsidRDefault="00DD3FA2" w:rsidP="00745231">
      <w:pPr>
        <w:shd w:val="clear" w:color="auto" w:fill="FFFFFF"/>
        <w:jc w:val="both"/>
      </w:pPr>
    </w:p>
    <w:p w:rsidR="002B05D3" w:rsidRDefault="002B05D3" w:rsidP="00745231">
      <w:pPr>
        <w:shd w:val="clear" w:color="auto" w:fill="FFFFFF"/>
        <w:jc w:val="both"/>
      </w:pPr>
    </w:p>
    <w:p w:rsidR="00DD3FA2" w:rsidRDefault="00DD3FA2" w:rsidP="00745231">
      <w:pPr>
        <w:shd w:val="clear" w:color="auto" w:fill="FFFFFF"/>
        <w:jc w:val="both"/>
      </w:pPr>
    </w:p>
    <w:p w:rsidR="00745231" w:rsidRPr="00C30529" w:rsidRDefault="00087730" w:rsidP="00087730">
      <w:pPr>
        <w:shd w:val="clear" w:color="auto" w:fill="FFFFFF"/>
        <w:spacing w:line="360" w:lineRule="auto"/>
        <w:jc w:val="both"/>
        <w:rPr>
          <w:b/>
        </w:rPr>
      </w:pPr>
      <w:r w:rsidRPr="00C30529">
        <w:rPr>
          <w:b/>
        </w:rPr>
        <w:t>Návrh opatrení na odstránenie</w:t>
      </w:r>
      <w:r w:rsidR="001953FD" w:rsidRPr="00C30529">
        <w:rPr>
          <w:b/>
        </w:rPr>
        <w:t xml:space="preserve"> nedostatkov</w:t>
      </w:r>
      <w:r w:rsidR="0021125C" w:rsidRPr="00C30529">
        <w:rPr>
          <w:b/>
        </w:rPr>
        <w:t>:</w:t>
      </w:r>
    </w:p>
    <w:p w:rsidR="001953FD" w:rsidRPr="00C30529" w:rsidRDefault="00C30529" w:rsidP="00C30529">
      <w:pPr>
        <w:pStyle w:val="Odsekzoznamu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</w:rPr>
      </w:pPr>
      <w:r w:rsidRPr="00C30529">
        <w:rPr>
          <w:rFonts w:ascii="Times New Roman" w:hAnsi="Times New Roman"/>
        </w:rPr>
        <w:t>Venovať pozornosť logopedickým poruchám detí v spolupráci s rodičmi</w:t>
      </w:r>
    </w:p>
    <w:p w:rsidR="00C30529" w:rsidRDefault="00C30529" w:rsidP="00C30529">
      <w:pPr>
        <w:pStyle w:val="Odsekzoznamu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</w:rPr>
      </w:pPr>
      <w:r w:rsidRPr="00C30529">
        <w:rPr>
          <w:rFonts w:ascii="Times New Roman" w:hAnsi="Times New Roman"/>
        </w:rPr>
        <w:t>VVČ realizovať najmä formou hier, bá</w:t>
      </w:r>
      <w:r>
        <w:rPr>
          <w:rFonts w:ascii="Times New Roman" w:hAnsi="Times New Roman"/>
        </w:rPr>
        <w:t>dateľskou a výskumnou činnosťou</w:t>
      </w:r>
    </w:p>
    <w:p w:rsidR="00C30529" w:rsidRDefault="00C30529" w:rsidP="00C30529">
      <w:pPr>
        <w:pStyle w:val="Odsekzoznamu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</w:rPr>
      </w:pPr>
      <w:r w:rsidRPr="00C30529">
        <w:rPr>
          <w:rFonts w:ascii="Times New Roman" w:hAnsi="Times New Roman"/>
        </w:rPr>
        <w:t>Aktivizovať emócie a city detí sebavyjad</w:t>
      </w:r>
      <w:r>
        <w:rPr>
          <w:rFonts w:ascii="Times New Roman" w:hAnsi="Times New Roman"/>
        </w:rPr>
        <w:t>rením vo výtvarných činnostiach</w:t>
      </w:r>
    </w:p>
    <w:p w:rsidR="006E4D02" w:rsidRPr="00C30529" w:rsidRDefault="00C30529" w:rsidP="00C30529">
      <w:pPr>
        <w:pStyle w:val="Odsekzoznamu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</w:rPr>
      </w:pPr>
      <w:r w:rsidRPr="00C30529">
        <w:rPr>
          <w:rFonts w:ascii="Times New Roman" w:hAnsi="Times New Roman"/>
        </w:rPr>
        <w:t xml:space="preserve">V edukačnej činnosti sa zamerať na </w:t>
      </w:r>
      <w:proofErr w:type="spellStart"/>
      <w:r w:rsidRPr="00C30529">
        <w:rPr>
          <w:rFonts w:ascii="Times New Roman" w:hAnsi="Times New Roman"/>
        </w:rPr>
        <w:t>evalváciu</w:t>
      </w:r>
      <w:proofErr w:type="spellEnd"/>
      <w:r w:rsidRPr="00C30529">
        <w:rPr>
          <w:rFonts w:ascii="Times New Roman" w:hAnsi="Times New Roman"/>
        </w:rPr>
        <w:t xml:space="preserve"> (hodnotenie detí)</w:t>
      </w:r>
    </w:p>
    <w:p w:rsidR="007E206A" w:rsidRPr="00087730" w:rsidRDefault="00DE76DB" w:rsidP="003F0C92">
      <w:pPr>
        <w:jc w:val="both"/>
        <w:rPr>
          <w:b/>
          <w:bCs/>
        </w:rPr>
      </w:pPr>
      <w:r w:rsidRPr="00087730">
        <w:rPr>
          <w:b/>
          <w:sz w:val="28"/>
          <w:szCs w:val="28"/>
        </w:rPr>
        <w:t xml:space="preserve">§ 2. ods. 2 </w:t>
      </w:r>
      <w:r w:rsidR="00571D3A">
        <w:rPr>
          <w:b/>
          <w:sz w:val="28"/>
          <w:szCs w:val="28"/>
        </w:rPr>
        <w:t xml:space="preserve">písm. </w:t>
      </w:r>
      <w:r w:rsidRPr="00087730">
        <w:rPr>
          <w:b/>
          <w:sz w:val="28"/>
          <w:szCs w:val="28"/>
        </w:rPr>
        <w:t>a</w:t>
      </w:r>
      <w:r w:rsidR="003F0C92">
        <w:rPr>
          <w:b/>
          <w:sz w:val="28"/>
          <w:szCs w:val="28"/>
        </w:rPr>
        <w:t>)</w:t>
      </w:r>
      <w:r w:rsidRPr="00087730">
        <w:rPr>
          <w:b/>
          <w:sz w:val="28"/>
          <w:szCs w:val="28"/>
        </w:rPr>
        <w:t xml:space="preserve">    </w:t>
      </w:r>
      <w:r w:rsidR="00CA7D5D" w:rsidRPr="00087730">
        <w:rPr>
          <w:b/>
          <w:sz w:val="28"/>
          <w:szCs w:val="28"/>
        </w:rPr>
        <w:t xml:space="preserve"> </w:t>
      </w:r>
      <w:r w:rsidR="003549CC">
        <w:rPr>
          <w:b/>
          <w:sz w:val="28"/>
          <w:szCs w:val="28"/>
        </w:rPr>
        <w:t xml:space="preserve">  </w:t>
      </w:r>
      <w:proofErr w:type="spellStart"/>
      <w:r w:rsidR="00193A57" w:rsidRPr="00087730">
        <w:rPr>
          <w:b/>
          <w:sz w:val="28"/>
          <w:szCs w:val="28"/>
        </w:rPr>
        <w:t>Psycho</w:t>
      </w:r>
      <w:r w:rsidRPr="00087730">
        <w:rPr>
          <w:b/>
          <w:sz w:val="28"/>
          <w:szCs w:val="28"/>
        </w:rPr>
        <w:t>hygienické</w:t>
      </w:r>
      <w:proofErr w:type="spellEnd"/>
      <w:r w:rsidRPr="00087730">
        <w:rPr>
          <w:b/>
          <w:sz w:val="28"/>
          <w:szCs w:val="28"/>
        </w:rPr>
        <w:t xml:space="preserve"> podmienky</w:t>
      </w:r>
      <w:r w:rsidR="003549CC">
        <w:rPr>
          <w:b/>
          <w:sz w:val="28"/>
          <w:szCs w:val="28"/>
        </w:rPr>
        <w:t xml:space="preserve"> výchovy a vzdelávania </w:t>
      </w:r>
      <w:r w:rsidR="003F0C92">
        <w:rPr>
          <w:b/>
          <w:sz w:val="28"/>
          <w:szCs w:val="28"/>
        </w:rPr>
        <w:tab/>
      </w:r>
      <w:r w:rsidR="003F0C92">
        <w:rPr>
          <w:b/>
          <w:sz w:val="28"/>
          <w:szCs w:val="28"/>
        </w:rPr>
        <w:tab/>
      </w:r>
      <w:r w:rsidR="003F0C92">
        <w:rPr>
          <w:b/>
          <w:sz w:val="28"/>
          <w:szCs w:val="28"/>
        </w:rPr>
        <w:tab/>
        <w:t xml:space="preserve">       v</w:t>
      </w:r>
      <w:r w:rsidR="003549CC">
        <w:rPr>
          <w:b/>
          <w:sz w:val="28"/>
          <w:szCs w:val="28"/>
        </w:rPr>
        <w:t xml:space="preserve"> škole </w:t>
      </w:r>
    </w:p>
    <w:p w:rsidR="007E206A" w:rsidRPr="00E152AE" w:rsidRDefault="00C30529" w:rsidP="00DF7224">
      <w:pPr>
        <w:pStyle w:val="Normlnywebov"/>
        <w:spacing w:before="240"/>
        <w:jc w:val="both"/>
      </w:pPr>
      <w:r>
        <w:t xml:space="preserve">Dvojtriedna budova, vytvorená pre podmienky </w:t>
      </w:r>
      <w:proofErr w:type="spellStart"/>
      <w:r>
        <w:t>predprimárneho</w:t>
      </w:r>
      <w:proofErr w:type="spellEnd"/>
      <w:r>
        <w:t xml:space="preserve"> vzdelávania detí. Činnosti s deťmi sa striedajú počas dňa a spĺňajú všetky </w:t>
      </w:r>
      <w:proofErr w:type="spellStart"/>
      <w:r>
        <w:t>psychohygienické</w:t>
      </w:r>
      <w:proofErr w:type="spellEnd"/>
      <w:r>
        <w:t xml:space="preserve"> podmienky pre všestranný rozvoj detí.</w:t>
      </w:r>
    </w:p>
    <w:p w:rsidR="005D3C18" w:rsidRDefault="00DE76DB" w:rsidP="00DD3FA2">
      <w:pPr>
        <w:pStyle w:val="Nadpis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5D">
        <w:rPr>
          <w:rFonts w:ascii="Times New Roman" w:hAnsi="Times New Roman" w:cs="Times New Roman"/>
          <w:sz w:val="28"/>
          <w:szCs w:val="28"/>
        </w:rPr>
        <w:t xml:space="preserve">§ 2. ods. 2 </w:t>
      </w:r>
      <w:r w:rsidR="00571D3A">
        <w:rPr>
          <w:rFonts w:ascii="Times New Roman" w:hAnsi="Times New Roman" w:cs="Times New Roman"/>
          <w:sz w:val="28"/>
          <w:szCs w:val="28"/>
        </w:rPr>
        <w:t xml:space="preserve">písm. </w:t>
      </w:r>
      <w:r w:rsidRPr="00CA7D5D">
        <w:rPr>
          <w:rFonts w:ascii="Times New Roman" w:hAnsi="Times New Roman" w:cs="Times New Roman"/>
          <w:sz w:val="28"/>
          <w:szCs w:val="28"/>
        </w:rPr>
        <w:t>b</w:t>
      </w:r>
      <w:r w:rsidR="003F0C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D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2BA4">
        <w:rPr>
          <w:rFonts w:ascii="Times New Roman" w:hAnsi="Times New Roman" w:cs="Times New Roman"/>
          <w:sz w:val="28"/>
          <w:szCs w:val="28"/>
        </w:rPr>
        <w:t>Voľnočasové</w:t>
      </w:r>
      <w:proofErr w:type="spellEnd"/>
      <w:r w:rsidRPr="00752BA4">
        <w:rPr>
          <w:rFonts w:ascii="Times New Roman" w:hAnsi="Times New Roman" w:cs="Times New Roman"/>
          <w:sz w:val="28"/>
          <w:szCs w:val="28"/>
        </w:rPr>
        <w:t xml:space="preserve"> aktivity</w:t>
      </w:r>
      <w:r w:rsidR="006E4D02">
        <w:rPr>
          <w:rFonts w:ascii="Times New Roman" w:hAnsi="Times New Roman" w:cs="Times New Roman"/>
          <w:sz w:val="28"/>
          <w:szCs w:val="28"/>
        </w:rPr>
        <w:t xml:space="preserve"> školy</w:t>
      </w:r>
    </w:p>
    <w:p w:rsidR="00DD3FA2" w:rsidRPr="00DD3FA2" w:rsidRDefault="00DD3FA2" w:rsidP="00DD3FA2"/>
    <w:p w:rsidR="00571D3A" w:rsidRDefault="00742CDA" w:rsidP="00DD3FA2">
      <w:p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 xml:space="preserve">Materská škola v školskom roku 2017/2018 neponúkala deťom a rodičom žiadne </w:t>
      </w:r>
      <w:proofErr w:type="spellStart"/>
      <w:r>
        <w:rPr>
          <w:bCs/>
        </w:rPr>
        <w:t>voľnočasové</w:t>
      </w:r>
      <w:proofErr w:type="spellEnd"/>
      <w:r>
        <w:rPr>
          <w:bCs/>
        </w:rPr>
        <w:t xml:space="preserve"> aktivity.</w:t>
      </w:r>
    </w:p>
    <w:p w:rsidR="00742CDA" w:rsidRPr="00742CDA" w:rsidRDefault="00742CDA" w:rsidP="00DD3FA2">
      <w:pPr>
        <w:tabs>
          <w:tab w:val="left" w:pos="720"/>
        </w:tabs>
        <w:spacing w:line="360" w:lineRule="auto"/>
        <w:jc w:val="both"/>
        <w:rPr>
          <w:bCs/>
        </w:rPr>
      </w:pPr>
    </w:p>
    <w:p w:rsidR="00E91EE1" w:rsidRPr="00342575" w:rsidRDefault="00E91EE1" w:rsidP="00E91EE1">
      <w:pPr>
        <w:jc w:val="both"/>
        <w:rPr>
          <w:b/>
          <w:bCs/>
          <w:u w:val="single"/>
          <w:lang w:eastAsia="cs-CZ"/>
        </w:rPr>
      </w:pPr>
      <w:r w:rsidRPr="00342575">
        <w:rPr>
          <w:b/>
          <w:bCs/>
          <w:u w:val="single"/>
          <w:lang w:eastAsia="cs-CZ"/>
        </w:rPr>
        <w:t xml:space="preserve">Prerokovanie </w:t>
      </w:r>
      <w:r>
        <w:rPr>
          <w:b/>
          <w:bCs/>
          <w:u w:val="single"/>
          <w:lang w:eastAsia="cs-CZ"/>
        </w:rPr>
        <w:t>v</w:t>
      </w:r>
      <w:r w:rsidRPr="00342575">
        <w:rPr>
          <w:b/>
          <w:bCs/>
          <w:u w:val="single"/>
          <w:lang w:eastAsia="cs-CZ"/>
        </w:rPr>
        <w:t xml:space="preserve"> p</w:t>
      </w:r>
      <w:r>
        <w:rPr>
          <w:b/>
          <w:bCs/>
          <w:u w:val="single"/>
          <w:lang w:eastAsia="cs-CZ"/>
        </w:rPr>
        <w:t>edagogickej rade a v rade školy</w:t>
      </w:r>
      <w:r w:rsidRPr="00342575">
        <w:rPr>
          <w:b/>
          <w:bCs/>
          <w:u w:val="single"/>
          <w:lang w:eastAsia="cs-CZ"/>
        </w:rPr>
        <w:t xml:space="preserve"> :</w:t>
      </w:r>
    </w:p>
    <w:p w:rsidR="00E91EE1" w:rsidRPr="00342575" w:rsidRDefault="00E91EE1" w:rsidP="00E91EE1">
      <w:pPr>
        <w:ind w:left="5" w:firstLine="703"/>
        <w:jc w:val="both"/>
        <w:rPr>
          <w:b/>
          <w:bCs/>
          <w:lang w:eastAsia="cs-CZ"/>
        </w:rPr>
      </w:pPr>
    </w:p>
    <w:p w:rsidR="00E91EE1" w:rsidRPr="00293B78" w:rsidRDefault="00E91EE1" w:rsidP="00E91EE1">
      <w:pPr>
        <w:ind w:left="5" w:firstLine="703"/>
        <w:jc w:val="both"/>
        <w:rPr>
          <w:lang w:eastAsia="cs-CZ"/>
        </w:rPr>
      </w:pPr>
      <w:r w:rsidRPr="00342575">
        <w:rPr>
          <w:lang w:eastAsia="cs-CZ"/>
        </w:rPr>
        <w:t>Správa o výchovno-vzdelávacej činnosti, jej výsledkoch a podmienkach za školský rok 20</w:t>
      </w:r>
      <w:r>
        <w:rPr>
          <w:lang w:eastAsia="cs-CZ"/>
        </w:rPr>
        <w:t>17</w:t>
      </w:r>
      <w:r w:rsidRPr="00342575">
        <w:rPr>
          <w:lang w:eastAsia="cs-CZ"/>
        </w:rPr>
        <w:t>/201</w:t>
      </w:r>
      <w:r>
        <w:rPr>
          <w:lang w:eastAsia="cs-CZ"/>
        </w:rPr>
        <w:t>8</w:t>
      </w:r>
      <w:r w:rsidRPr="00342575">
        <w:rPr>
          <w:lang w:eastAsia="cs-CZ"/>
        </w:rPr>
        <w:t xml:space="preserve"> bola prerokovaná </w:t>
      </w:r>
      <w:r>
        <w:rPr>
          <w:lang w:eastAsia="cs-CZ"/>
        </w:rPr>
        <w:t>v</w:t>
      </w:r>
      <w:r w:rsidRPr="00342575">
        <w:rPr>
          <w:lang w:eastAsia="cs-CZ"/>
        </w:rPr>
        <w:t xml:space="preserve"> </w:t>
      </w:r>
      <w:r>
        <w:rPr>
          <w:lang w:eastAsia="cs-CZ"/>
        </w:rPr>
        <w:t xml:space="preserve">pedagogickej rade </w:t>
      </w:r>
      <w:r w:rsidRPr="00342575">
        <w:rPr>
          <w:lang w:eastAsia="cs-CZ"/>
        </w:rPr>
        <w:t xml:space="preserve">dňa </w:t>
      </w:r>
      <w:r w:rsidR="00316CC3">
        <w:rPr>
          <w:lang w:eastAsia="cs-CZ"/>
        </w:rPr>
        <w:t>05.09.2018</w:t>
      </w:r>
    </w:p>
    <w:p w:rsidR="00E91EE1" w:rsidRDefault="00E91EE1" w:rsidP="00E91EE1">
      <w:pPr>
        <w:ind w:left="5" w:firstLine="703"/>
        <w:jc w:val="both"/>
        <w:rPr>
          <w:lang w:eastAsia="cs-CZ"/>
        </w:rPr>
      </w:pPr>
    </w:p>
    <w:p w:rsidR="00E91EE1" w:rsidRPr="00342575" w:rsidRDefault="00E91EE1" w:rsidP="00E91EE1">
      <w:pPr>
        <w:ind w:left="5" w:firstLine="703"/>
        <w:jc w:val="both"/>
        <w:rPr>
          <w:b/>
          <w:bCs/>
          <w:lang w:eastAsia="sk-SK"/>
        </w:rPr>
      </w:pPr>
      <w:r w:rsidRPr="00342575">
        <w:rPr>
          <w:lang w:eastAsia="cs-CZ"/>
        </w:rPr>
        <w:t>Správa o výchovno-vzdelávacej činnosti, jej výsledkoch a podmienkach za školský rok 20</w:t>
      </w:r>
      <w:r>
        <w:rPr>
          <w:lang w:eastAsia="cs-CZ"/>
        </w:rPr>
        <w:t>17</w:t>
      </w:r>
      <w:r w:rsidRPr="00342575">
        <w:rPr>
          <w:lang w:eastAsia="cs-CZ"/>
        </w:rPr>
        <w:t>/201</w:t>
      </w:r>
      <w:r>
        <w:rPr>
          <w:lang w:eastAsia="cs-CZ"/>
        </w:rPr>
        <w:t>8</w:t>
      </w:r>
      <w:r w:rsidRPr="00342575">
        <w:rPr>
          <w:lang w:eastAsia="cs-CZ"/>
        </w:rPr>
        <w:t xml:space="preserve"> bola pre</w:t>
      </w:r>
      <w:r>
        <w:rPr>
          <w:lang w:eastAsia="cs-CZ"/>
        </w:rPr>
        <w:t>dložená na Rade školy</w:t>
      </w:r>
      <w:r w:rsidR="0062593E">
        <w:rPr>
          <w:lang w:eastAsia="cs-CZ"/>
        </w:rPr>
        <w:t xml:space="preserve"> dňa 23.10.2018.</w:t>
      </w:r>
      <w:r w:rsidRPr="00293B78">
        <w:rPr>
          <w:lang w:eastAsia="cs-CZ"/>
        </w:rPr>
        <w:t xml:space="preserve"> </w:t>
      </w:r>
      <w:r>
        <w:rPr>
          <w:lang w:eastAsia="cs-CZ"/>
        </w:rPr>
        <w:t>Rada školy uvedenú správu berie na vedomie.</w:t>
      </w:r>
    </w:p>
    <w:p w:rsidR="00C17683" w:rsidRDefault="00C17683" w:rsidP="00C17683">
      <w:pPr>
        <w:jc w:val="center"/>
        <w:rPr>
          <w:b/>
          <w:color w:val="FF0000"/>
          <w:sz w:val="28"/>
          <w:szCs w:val="28"/>
        </w:rPr>
      </w:pPr>
    </w:p>
    <w:p w:rsidR="002B05D3" w:rsidRDefault="002B05D3" w:rsidP="00C17683">
      <w:pPr>
        <w:jc w:val="center"/>
        <w:rPr>
          <w:b/>
          <w:color w:val="FF0000"/>
          <w:sz w:val="28"/>
          <w:szCs w:val="28"/>
        </w:rPr>
      </w:pPr>
    </w:p>
    <w:p w:rsidR="00E91EE1" w:rsidRDefault="00E91EE1" w:rsidP="00C17683">
      <w:pPr>
        <w:jc w:val="center"/>
        <w:rPr>
          <w:b/>
          <w:sz w:val="28"/>
          <w:szCs w:val="28"/>
        </w:rPr>
      </w:pPr>
    </w:p>
    <w:p w:rsidR="00E91EE1" w:rsidRDefault="00E91EE1" w:rsidP="00C17683">
      <w:pPr>
        <w:jc w:val="center"/>
        <w:rPr>
          <w:b/>
          <w:sz w:val="28"/>
          <w:szCs w:val="28"/>
        </w:rPr>
      </w:pPr>
    </w:p>
    <w:p w:rsidR="00C17683" w:rsidRDefault="00C17683" w:rsidP="00C1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C17683" w:rsidRDefault="00C17683" w:rsidP="00C17683">
      <w:pPr>
        <w:autoSpaceDE w:val="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proofErr w:type="spellStart"/>
      <w:r w:rsidR="00316CC3">
        <w:rPr>
          <w:b/>
          <w:bCs/>
          <w:sz w:val="28"/>
          <w:szCs w:val="28"/>
        </w:rPr>
        <w:t>Mgr.Lenka</w:t>
      </w:r>
      <w:proofErr w:type="spellEnd"/>
      <w:r w:rsidR="00316CC3">
        <w:rPr>
          <w:b/>
          <w:bCs/>
          <w:sz w:val="28"/>
          <w:szCs w:val="28"/>
        </w:rPr>
        <w:t xml:space="preserve"> </w:t>
      </w:r>
      <w:proofErr w:type="spellStart"/>
      <w:r w:rsidR="00316CC3">
        <w:rPr>
          <w:b/>
          <w:bCs/>
          <w:sz w:val="28"/>
          <w:szCs w:val="28"/>
        </w:rPr>
        <w:t>Štolecová</w:t>
      </w:r>
      <w:proofErr w:type="spellEnd"/>
    </w:p>
    <w:p w:rsidR="00C17683" w:rsidRDefault="00C17683" w:rsidP="00E91EE1">
      <w:pPr>
        <w:rPr>
          <w:b/>
          <w:color w:val="FF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b/>
          <w:bCs/>
        </w:rPr>
        <w:t>riadite</w:t>
      </w:r>
      <w:r>
        <w:rPr>
          <w:rFonts w:ascii="TimesNewRoman" w:hAnsi="TimesNewRoman" w:cs="TimesNewRoman"/>
          <w:b/>
          <w:bCs/>
        </w:rPr>
        <w:t xml:space="preserve">ľka </w:t>
      </w:r>
      <w:r>
        <w:rPr>
          <w:b/>
          <w:bCs/>
        </w:rPr>
        <w:t>školy</w:t>
      </w:r>
    </w:p>
    <w:p w:rsidR="00C17683" w:rsidRDefault="00C17683" w:rsidP="00C17683">
      <w:pPr>
        <w:jc w:val="center"/>
        <w:rPr>
          <w:b/>
          <w:color w:val="FF0000"/>
          <w:sz w:val="28"/>
          <w:szCs w:val="28"/>
        </w:rPr>
      </w:pPr>
    </w:p>
    <w:sectPr w:rsidR="00C17683" w:rsidSect="00807BA4"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A2" w:rsidRDefault="00AB22A2">
      <w:r>
        <w:separator/>
      </w:r>
    </w:p>
  </w:endnote>
  <w:endnote w:type="continuationSeparator" w:id="1">
    <w:p w:rsidR="00AB22A2" w:rsidRDefault="00AB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FC5485" w:rsidP="00560A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B22A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B22A2" w:rsidRDefault="00AB22A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2" w:rsidRDefault="00FC5485" w:rsidP="00560A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B22A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F4107">
      <w:rPr>
        <w:rStyle w:val="slostrany"/>
        <w:noProof/>
      </w:rPr>
      <w:t>13</w:t>
    </w:r>
    <w:r>
      <w:rPr>
        <w:rStyle w:val="slostrany"/>
      </w:rPr>
      <w:fldChar w:fldCharType="end"/>
    </w:r>
  </w:p>
  <w:p w:rsidR="00AB22A2" w:rsidRDefault="00AB22A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A2" w:rsidRDefault="00AB22A2">
      <w:r>
        <w:separator/>
      </w:r>
    </w:p>
  </w:footnote>
  <w:footnote w:type="continuationSeparator" w:id="1">
    <w:p w:rsidR="00AB22A2" w:rsidRDefault="00AB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9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single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1">
    <w:nsid w:val="00074B1F"/>
    <w:multiLevelType w:val="hybridMultilevel"/>
    <w:tmpl w:val="08980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5E4634"/>
    <w:multiLevelType w:val="hybridMultilevel"/>
    <w:tmpl w:val="E70E8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6E6F2C"/>
    <w:multiLevelType w:val="hybridMultilevel"/>
    <w:tmpl w:val="94309660"/>
    <w:lvl w:ilvl="0" w:tplc="12F82A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643F1"/>
    <w:multiLevelType w:val="hybridMultilevel"/>
    <w:tmpl w:val="BD1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0055EC"/>
    <w:multiLevelType w:val="hybridMultilevel"/>
    <w:tmpl w:val="76CE5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6681C"/>
    <w:multiLevelType w:val="hybridMultilevel"/>
    <w:tmpl w:val="E6F6305E"/>
    <w:lvl w:ilvl="0" w:tplc="9CD06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C9D7326"/>
    <w:multiLevelType w:val="hybridMultilevel"/>
    <w:tmpl w:val="3C389B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5C0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C533CF"/>
    <w:multiLevelType w:val="hybridMultilevel"/>
    <w:tmpl w:val="B9B014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A773C6"/>
    <w:multiLevelType w:val="hybridMultilevel"/>
    <w:tmpl w:val="03D6A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2F60"/>
    <w:multiLevelType w:val="hybridMultilevel"/>
    <w:tmpl w:val="AF1AF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A0F64"/>
    <w:multiLevelType w:val="hybridMultilevel"/>
    <w:tmpl w:val="134C9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D0FD8"/>
    <w:multiLevelType w:val="hybridMultilevel"/>
    <w:tmpl w:val="77E8962A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5F8BF6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3557156"/>
    <w:multiLevelType w:val="hybridMultilevel"/>
    <w:tmpl w:val="7D189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870A1"/>
    <w:multiLevelType w:val="hybridMultilevel"/>
    <w:tmpl w:val="5C64C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B4157"/>
    <w:multiLevelType w:val="hybridMultilevel"/>
    <w:tmpl w:val="DBEED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6450F"/>
    <w:multiLevelType w:val="hybridMultilevel"/>
    <w:tmpl w:val="10341A16"/>
    <w:lvl w:ilvl="0" w:tplc="E474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C25F6A"/>
    <w:multiLevelType w:val="hybridMultilevel"/>
    <w:tmpl w:val="B93A6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D2201"/>
    <w:multiLevelType w:val="hybridMultilevel"/>
    <w:tmpl w:val="1CCC3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95586"/>
    <w:multiLevelType w:val="hybridMultilevel"/>
    <w:tmpl w:val="427AC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43638"/>
    <w:multiLevelType w:val="hybridMultilevel"/>
    <w:tmpl w:val="988E2710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A43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56592"/>
    <w:multiLevelType w:val="hybridMultilevel"/>
    <w:tmpl w:val="59A0A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C1077"/>
    <w:multiLevelType w:val="multilevel"/>
    <w:tmpl w:val="CBB202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512D7C8F"/>
    <w:multiLevelType w:val="hybridMultilevel"/>
    <w:tmpl w:val="C2CCAF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F046DA"/>
    <w:multiLevelType w:val="hybridMultilevel"/>
    <w:tmpl w:val="6C28A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E4854"/>
    <w:multiLevelType w:val="multilevel"/>
    <w:tmpl w:val="E50212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abstractNum w:abstractNumId="36">
    <w:nsid w:val="5CFE4808"/>
    <w:multiLevelType w:val="hybridMultilevel"/>
    <w:tmpl w:val="2D30CFAC"/>
    <w:lvl w:ilvl="0" w:tplc="17BE5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F2E46"/>
    <w:multiLevelType w:val="hybridMultilevel"/>
    <w:tmpl w:val="FC6445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834A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C5816"/>
    <w:multiLevelType w:val="hybridMultilevel"/>
    <w:tmpl w:val="202A61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4569D1"/>
    <w:multiLevelType w:val="hybridMultilevel"/>
    <w:tmpl w:val="2F1E089E"/>
    <w:lvl w:ilvl="0" w:tplc="5B7AF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ED0785"/>
    <w:multiLevelType w:val="hybridMultilevel"/>
    <w:tmpl w:val="E7124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011BB"/>
    <w:multiLevelType w:val="hybridMultilevel"/>
    <w:tmpl w:val="537C1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B20FA"/>
    <w:multiLevelType w:val="hybridMultilevel"/>
    <w:tmpl w:val="2368B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461EA"/>
    <w:multiLevelType w:val="hybridMultilevel"/>
    <w:tmpl w:val="3A30B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07894"/>
    <w:multiLevelType w:val="hybridMultilevel"/>
    <w:tmpl w:val="65F4A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340A2"/>
    <w:multiLevelType w:val="hybridMultilevel"/>
    <w:tmpl w:val="CA98E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54CF"/>
    <w:multiLevelType w:val="hybridMultilevel"/>
    <w:tmpl w:val="5E2C4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A3F4F"/>
    <w:multiLevelType w:val="hybridMultilevel"/>
    <w:tmpl w:val="DB4A3A94"/>
    <w:lvl w:ilvl="0" w:tplc="61D228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2315A"/>
    <w:multiLevelType w:val="hybridMultilevel"/>
    <w:tmpl w:val="F0AA5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37"/>
  </w:num>
  <w:num w:numId="5">
    <w:abstractNumId w:val="18"/>
  </w:num>
  <w:num w:numId="6">
    <w:abstractNumId w:val="38"/>
  </w:num>
  <w:num w:numId="7">
    <w:abstractNumId w:val="28"/>
  </w:num>
  <w:num w:numId="8">
    <w:abstractNumId w:val="12"/>
  </w:num>
  <w:num w:numId="9">
    <w:abstractNumId w:val="15"/>
  </w:num>
  <w:num w:numId="10">
    <w:abstractNumId w:val="44"/>
  </w:num>
  <w:num w:numId="11">
    <w:abstractNumId w:val="26"/>
  </w:num>
  <w:num w:numId="12">
    <w:abstractNumId w:val="34"/>
  </w:num>
  <w:num w:numId="13">
    <w:abstractNumId w:val="46"/>
  </w:num>
  <w:num w:numId="14">
    <w:abstractNumId w:val="47"/>
  </w:num>
  <w:num w:numId="15">
    <w:abstractNumId w:val="42"/>
  </w:num>
  <w:num w:numId="16">
    <w:abstractNumId w:val="19"/>
  </w:num>
  <w:num w:numId="17">
    <w:abstractNumId w:val="14"/>
  </w:num>
  <w:num w:numId="18">
    <w:abstractNumId w:val="40"/>
  </w:num>
  <w:num w:numId="19">
    <w:abstractNumId w:val="45"/>
  </w:num>
  <w:num w:numId="20">
    <w:abstractNumId w:val="17"/>
  </w:num>
  <w:num w:numId="21">
    <w:abstractNumId w:val="22"/>
  </w:num>
  <w:num w:numId="22">
    <w:abstractNumId w:val="33"/>
  </w:num>
  <w:num w:numId="23">
    <w:abstractNumId w:val="21"/>
  </w:num>
  <w:num w:numId="24">
    <w:abstractNumId w:val="11"/>
  </w:num>
  <w:num w:numId="25">
    <w:abstractNumId w:val="16"/>
  </w:num>
  <w:num w:numId="26">
    <w:abstractNumId w:val="39"/>
  </w:num>
  <w:num w:numId="27">
    <w:abstractNumId w:val="1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  <w:num w:numId="31">
    <w:abstractNumId w:val="25"/>
  </w:num>
  <w:num w:numId="32">
    <w:abstractNumId w:val="23"/>
  </w:num>
  <w:num w:numId="33">
    <w:abstractNumId w:val="27"/>
  </w:num>
  <w:num w:numId="34">
    <w:abstractNumId w:val="29"/>
  </w:num>
  <w:num w:numId="35">
    <w:abstractNumId w:val="41"/>
  </w:num>
  <w:num w:numId="36">
    <w:abstractNumId w:val="36"/>
  </w:num>
  <w:num w:numId="37">
    <w:abstractNumId w:val="32"/>
  </w:num>
  <w:num w:numId="38">
    <w:abstractNumId w:val="31"/>
  </w:num>
  <w:num w:numId="39">
    <w:abstractNumId w:val="48"/>
  </w:num>
  <w:num w:numId="40">
    <w:abstractNumId w:val="4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8632F"/>
    <w:rsid w:val="00002C4C"/>
    <w:rsid w:val="000071EE"/>
    <w:rsid w:val="00014997"/>
    <w:rsid w:val="00015F3D"/>
    <w:rsid w:val="00016F3A"/>
    <w:rsid w:val="000227B6"/>
    <w:rsid w:val="00022EEF"/>
    <w:rsid w:val="0002415A"/>
    <w:rsid w:val="00031CED"/>
    <w:rsid w:val="000341C4"/>
    <w:rsid w:val="00037A7A"/>
    <w:rsid w:val="000404F9"/>
    <w:rsid w:val="00040AB3"/>
    <w:rsid w:val="00060879"/>
    <w:rsid w:val="0006093C"/>
    <w:rsid w:val="00061E94"/>
    <w:rsid w:val="00063475"/>
    <w:rsid w:val="00063E17"/>
    <w:rsid w:val="0006647A"/>
    <w:rsid w:val="00086409"/>
    <w:rsid w:val="00087730"/>
    <w:rsid w:val="000918F7"/>
    <w:rsid w:val="00094410"/>
    <w:rsid w:val="000947C0"/>
    <w:rsid w:val="00095E07"/>
    <w:rsid w:val="00097A1A"/>
    <w:rsid w:val="000A2031"/>
    <w:rsid w:val="000A3FFE"/>
    <w:rsid w:val="000A5644"/>
    <w:rsid w:val="000A6379"/>
    <w:rsid w:val="000A68E4"/>
    <w:rsid w:val="000A73BA"/>
    <w:rsid w:val="000A76BA"/>
    <w:rsid w:val="000B198F"/>
    <w:rsid w:val="000B6FC6"/>
    <w:rsid w:val="000C008A"/>
    <w:rsid w:val="000C1BEB"/>
    <w:rsid w:val="000C3D60"/>
    <w:rsid w:val="000D1AF0"/>
    <w:rsid w:val="000D2025"/>
    <w:rsid w:val="000D3B29"/>
    <w:rsid w:val="000D5BF8"/>
    <w:rsid w:val="000E1C3A"/>
    <w:rsid w:val="000E28A0"/>
    <w:rsid w:val="000E38F3"/>
    <w:rsid w:val="000F09CD"/>
    <w:rsid w:val="000F47AB"/>
    <w:rsid w:val="000F5C38"/>
    <w:rsid w:val="000F7507"/>
    <w:rsid w:val="001001E8"/>
    <w:rsid w:val="00100340"/>
    <w:rsid w:val="00102492"/>
    <w:rsid w:val="00104CE9"/>
    <w:rsid w:val="00106C26"/>
    <w:rsid w:val="00112078"/>
    <w:rsid w:val="00113309"/>
    <w:rsid w:val="001218FD"/>
    <w:rsid w:val="001222AA"/>
    <w:rsid w:val="00125644"/>
    <w:rsid w:val="00126B9F"/>
    <w:rsid w:val="0012777E"/>
    <w:rsid w:val="00130482"/>
    <w:rsid w:val="00130B9E"/>
    <w:rsid w:val="00135F1D"/>
    <w:rsid w:val="001371DD"/>
    <w:rsid w:val="001414DD"/>
    <w:rsid w:val="00141EC7"/>
    <w:rsid w:val="00145192"/>
    <w:rsid w:val="00145453"/>
    <w:rsid w:val="00145E1F"/>
    <w:rsid w:val="001475BB"/>
    <w:rsid w:val="00151822"/>
    <w:rsid w:val="001579E1"/>
    <w:rsid w:val="00162FD6"/>
    <w:rsid w:val="00164060"/>
    <w:rsid w:val="00166D27"/>
    <w:rsid w:val="00173EDA"/>
    <w:rsid w:val="00184E16"/>
    <w:rsid w:val="0018506A"/>
    <w:rsid w:val="001851F9"/>
    <w:rsid w:val="00192847"/>
    <w:rsid w:val="00193A57"/>
    <w:rsid w:val="00193C4F"/>
    <w:rsid w:val="001953FD"/>
    <w:rsid w:val="001A60BC"/>
    <w:rsid w:val="001B298E"/>
    <w:rsid w:val="001B610D"/>
    <w:rsid w:val="001C0FC6"/>
    <w:rsid w:val="001C3997"/>
    <w:rsid w:val="001C414D"/>
    <w:rsid w:val="001C677A"/>
    <w:rsid w:val="001D2652"/>
    <w:rsid w:val="001D54B3"/>
    <w:rsid w:val="001E1AB9"/>
    <w:rsid w:val="001E208A"/>
    <w:rsid w:val="001E216C"/>
    <w:rsid w:val="001F21E6"/>
    <w:rsid w:val="0020733F"/>
    <w:rsid w:val="0021125C"/>
    <w:rsid w:val="00214C94"/>
    <w:rsid w:val="00226784"/>
    <w:rsid w:val="00226B27"/>
    <w:rsid w:val="00232D3D"/>
    <w:rsid w:val="00233FD1"/>
    <w:rsid w:val="00237904"/>
    <w:rsid w:val="0024003D"/>
    <w:rsid w:val="00241736"/>
    <w:rsid w:val="00241AFD"/>
    <w:rsid w:val="0024251F"/>
    <w:rsid w:val="00243AAF"/>
    <w:rsid w:val="002503AB"/>
    <w:rsid w:val="00251A2D"/>
    <w:rsid w:val="00254A44"/>
    <w:rsid w:val="00255C8F"/>
    <w:rsid w:val="00257C5B"/>
    <w:rsid w:val="00261319"/>
    <w:rsid w:val="00262832"/>
    <w:rsid w:val="0026524A"/>
    <w:rsid w:val="00266187"/>
    <w:rsid w:val="00270AAB"/>
    <w:rsid w:val="00271AFE"/>
    <w:rsid w:val="00275175"/>
    <w:rsid w:val="00276179"/>
    <w:rsid w:val="00281C88"/>
    <w:rsid w:val="00282341"/>
    <w:rsid w:val="00283558"/>
    <w:rsid w:val="00285644"/>
    <w:rsid w:val="002906A6"/>
    <w:rsid w:val="00291986"/>
    <w:rsid w:val="002923E6"/>
    <w:rsid w:val="0029640B"/>
    <w:rsid w:val="00297BBF"/>
    <w:rsid w:val="002A3306"/>
    <w:rsid w:val="002B05D3"/>
    <w:rsid w:val="002B33F8"/>
    <w:rsid w:val="002B4121"/>
    <w:rsid w:val="002B4CEC"/>
    <w:rsid w:val="002B682E"/>
    <w:rsid w:val="002B6D3D"/>
    <w:rsid w:val="002C0FC7"/>
    <w:rsid w:val="002C151A"/>
    <w:rsid w:val="002C22DB"/>
    <w:rsid w:val="002C26B7"/>
    <w:rsid w:val="002C4948"/>
    <w:rsid w:val="002C6D34"/>
    <w:rsid w:val="002D0F4E"/>
    <w:rsid w:val="002D5B14"/>
    <w:rsid w:val="002D68C4"/>
    <w:rsid w:val="002E19DD"/>
    <w:rsid w:val="002E2DD8"/>
    <w:rsid w:val="002F1412"/>
    <w:rsid w:val="002F3B61"/>
    <w:rsid w:val="002F4107"/>
    <w:rsid w:val="002F456D"/>
    <w:rsid w:val="002F49B7"/>
    <w:rsid w:val="002F626A"/>
    <w:rsid w:val="002F6435"/>
    <w:rsid w:val="003051E5"/>
    <w:rsid w:val="0030614D"/>
    <w:rsid w:val="003126FE"/>
    <w:rsid w:val="00316950"/>
    <w:rsid w:val="00316CC3"/>
    <w:rsid w:val="00321BE5"/>
    <w:rsid w:val="0032622D"/>
    <w:rsid w:val="003267EE"/>
    <w:rsid w:val="00330FFF"/>
    <w:rsid w:val="0033728A"/>
    <w:rsid w:val="00342C8F"/>
    <w:rsid w:val="00343125"/>
    <w:rsid w:val="0035103F"/>
    <w:rsid w:val="003549CC"/>
    <w:rsid w:val="00357D12"/>
    <w:rsid w:val="00361994"/>
    <w:rsid w:val="003620EE"/>
    <w:rsid w:val="00363351"/>
    <w:rsid w:val="00365CFA"/>
    <w:rsid w:val="003673D8"/>
    <w:rsid w:val="00367773"/>
    <w:rsid w:val="0037040C"/>
    <w:rsid w:val="003748EB"/>
    <w:rsid w:val="00377FB5"/>
    <w:rsid w:val="0038376D"/>
    <w:rsid w:val="00383CF2"/>
    <w:rsid w:val="00384D41"/>
    <w:rsid w:val="003860C2"/>
    <w:rsid w:val="0039417F"/>
    <w:rsid w:val="00395338"/>
    <w:rsid w:val="003954D9"/>
    <w:rsid w:val="0039594D"/>
    <w:rsid w:val="003A1F50"/>
    <w:rsid w:val="003B797F"/>
    <w:rsid w:val="003C1EE1"/>
    <w:rsid w:val="003C6A22"/>
    <w:rsid w:val="003D0221"/>
    <w:rsid w:val="003D0B5C"/>
    <w:rsid w:val="003D19B3"/>
    <w:rsid w:val="003D1F32"/>
    <w:rsid w:val="003D3D93"/>
    <w:rsid w:val="003D43C0"/>
    <w:rsid w:val="003D572D"/>
    <w:rsid w:val="003E26E0"/>
    <w:rsid w:val="003E3ACF"/>
    <w:rsid w:val="003F0C92"/>
    <w:rsid w:val="003F214C"/>
    <w:rsid w:val="003F481A"/>
    <w:rsid w:val="003F6459"/>
    <w:rsid w:val="003F6FDF"/>
    <w:rsid w:val="003F7474"/>
    <w:rsid w:val="003F7C83"/>
    <w:rsid w:val="00400706"/>
    <w:rsid w:val="00404C11"/>
    <w:rsid w:val="00407C61"/>
    <w:rsid w:val="00412298"/>
    <w:rsid w:val="00412D4F"/>
    <w:rsid w:val="00424C04"/>
    <w:rsid w:val="00424F3D"/>
    <w:rsid w:val="004253EB"/>
    <w:rsid w:val="00427289"/>
    <w:rsid w:val="00430B4B"/>
    <w:rsid w:val="0043325A"/>
    <w:rsid w:val="00441AAF"/>
    <w:rsid w:val="00443EEF"/>
    <w:rsid w:val="00444823"/>
    <w:rsid w:val="00444863"/>
    <w:rsid w:val="00444DF4"/>
    <w:rsid w:val="00445FE4"/>
    <w:rsid w:val="00450A84"/>
    <w:rsid w:val="00451A8A"/>
    <w:rsid w:val="0045372C"/>
    <w:rsid w:val="004538C8"/>
    <w:rsid w:val="0046460B"/>
    <w:rsid w:val="0046580F"/>
    <w:rsid w:val="00466C4A"/>
    <w:rsid w:val="00467A72"/>
    <w:rsid w:val="0048321C"/>
    <w:rsid w:val="004840BD"/>
    <w:rsid w:val="00484FAD"/>
    <w:rsid w:val="004875FE"/>
    <w:rsid w:val="00491C2C"/>
    <w:rsid w:val="00492AC8"/>
    <w:rsid w:val="004A1E52"/>
    <w:rsid w:val="004A794C"/>
    <w:rsid w:val="004B0620"/>
    <w:rsid w:val="004B29F7"/>
    <w:rsid w:val="004B3593"/>
    <w:rsid w:val="004B4C63"/>
    <w:rsid w:val="004B6FEC"/>
    <w:rsid w:val="004C1BE1"/>
    <w:rsid w:val="004C257B"/>
    <w:rsid w:val="004D37D6"/>
    <w:rsid w:val="004E3E96"/>
    <w:rsid w:val="004E453E"/>
    <w:rsid w:val="004F33C0"/>
    <w:rsid w:val="004F4549"/>
    <w:rsid w:val="004F5A03"/>
    <w:rsid w:val="005000EB"/>
    <w:rsid w:val="0050047D"/>
    <w:rsid w:val="0050609E"/>
    <w:rsid w:val="00506E63"/>
    <w:rsid w:val="00512A7E"/>
    <w:rsid w:val="00513240"/>
    <w:rsid w:val="005138D4"/>
    <w:rsid w:val="00513FEA"/>
    <w:rsid w:val="00521D98"/>
    <w:rsid w:val="005230D2"/>
    <w:rsid w:val="005302C3"/>
    <w:rsid w:val="0053447F"/>
    <w:rsid w:val="00535799"/>
    <w:rsid w:val="00541BDD"/>
    <w:rsid w:val="0054493F"/>
    <w:rsid w:val="00551C39"/>
    <w:rsid w:val="00552312"/>
    <w:rsid w:val="005535A0"/>
    <w:rsid w:val="00554FCA"/>
    <w:rsid w:val="00560AF9"/>
    <w:rsid w:val="0056225D"/>
    <w:rsid w:val="005629FB"/>
    <w:rsid w:val="00562B11"/>
    <w:rsid w:val="00563820"/>
    <w:rsid w:val="005708D1"/>
    <w:rsid w:val="00571D3A"/>
    <w:rsid w:val="00572732"/>
    <w:rsid w:val="005727CD"/>
    <w:rsid w:val="0057282D"/>
    <w:rsid w:val="005818CC"/>
    <w:rsid w:val="00582394"/>
    <w:rsid w:val="00583EA9"/>
    <w:rsid w:val="00584A06"/>
    <w:rsid w:val="00586A0D"/>
    <w:rsid w:val="00586A3B"/>
    <w:rsid w:val="00590A5E"/>
    <w:rsid w:val="00591103"/>
    <w:rsid w:val="005B113F"/>
    <w:rsid w:val="005B4F76"/>
    <w:rsid w:val="005B7380"/>
    <w:rsid w:val="005C71D1"/>
    <w:rsid w:val="005D1FA4"/>
    <w:rsid w:val="005D2063"/>
    <w:rsid w:val="005D36B9"/>
    <w:rsid w:val="005D3C18"/>
    <w:rsid w:val="005E115E"/>
    <w:rsid w:val="005E6FEA"/>
    <w:rsid w:val="005E7318"/>
    <w:rsid w:val="005F2066"/>
    <w:rsid w:val="005F25C7"/>
    <w:rsid w:val="005F33C0"/>
    <w:rsid w:val="005F524E"/>
    <w:rsid w:val="005F5B13"/>
    <w:rsid w:val="00605FC8"/>
    <w:rsid w:val="00606D02"/>
    <w:rsid w:val="00612A62"/>
    <w:rsid w:val="00613129"/>
    <w:rsid w:val="00613E8F"/>
    <w:rsid w:val="0062201B"/>
    <w:rsid w:val="006238A8"/>
    <w:rsid w:val="0062593E"/>
    <w:rsid w:val="00627375"/>
    <w:rsid w:val="006314E3"/>
    <w:rsid w:val="00631EEC"/>
    <w:rsid w:val="006322F9"/>
    <w:rsid w:val="00634D27"/>
    <w:rsid w:val="0063714E"/>
    <w:rsid w:val="00637F56"/>
    <w:rsid w:val="00640670"/>
    <w:rsid w:val="00641F36"/>
    <w:rsid w:val="00647194"/>
    <w:rsid w:val="00647787"/>
    <w:rsid w:val="00652F6C"/>
    <w:rsid w:val="006530FB"/>
    <w:rsid w:val="00653467"/>
    <w:rsid w:val="00653927"/>
    <w:rsid w:val="00654D0E"/>
    <w:rsid w:val="00667F9F"/>
    <w:rsid w:val="00680816"/>
    <w:rsid w:val="00681F70"/>
    <w:rsid w:val="006821E9"/>
    <w:rsid w:val="006822CC"/>
    <w:rsid w:val="006840D1"/>
    <w:rsid w:val="006847DF"/>
    <w:rsid w:val="00686351"/>
    <w:rsid w:val="00686AE9"/>
    <w:rsid w:val="00690EA9"/>
    <w:rsid w:val="006914B6"/>
    <w:rsid w:val="00696C01"/>
    <w:rsid w:val="006A247F"/>
    <w:rsid w:val="006A4D7B"/>
    <w:rsid w:val="006A7141"/>
    <w:rsid w:val="006B00A2"/>
    <w:rsid w:val="006B1ED6"/>
    <w:rsid w:val="006B1FBB"/>
    <w:rsid w:val="006B2441"/>
    <w:rsid w:val="006B7BB8"/>
    <w:rsid w:val="006B7D56"/>
    <w:rsid w:val="006C316C"/>
    <w:rsid w:val="006C396C"/>
    <w:rsid w:val="006C43D8"/>
    <w:rsid w:val="006D0255"/>
    <w:rsid w:val="006D07BB"/>
    <w:rsid w:val="006D5810"/>
    <w:rsid w:val="006D62A9"/>
    <w:rsid w:val="006D704B"/>
    <w:rsid w:val="006E2931"/>
    <w:rsid w:val="006E3E3B"/>
    <w:rsid w:val="006E46FF"/>
    <w:rsid w:val="006E4D02"/>
    <w:rsid w:val="006E5BD1"/>
    <w:rsid w:val="00700DF9"/>
    <w:rsid w:val="00702345"/>
    <w:rsid w:val="00702927"/>
    <w:rsid w:val="007032F2"/>
    <w:rsid w:val="00707030"/>
    <w:rsid w:val="00707F44"/>
    <w:rsid w:val="00712633"/>
    <w:rsid w:val="007137AD"/>
    <w:rsid w:val="00713CFB"/>
    <w:rsid w:val="00714C1D"/>
    <w:rsid w:val="0071525E"/>
    <w:rsid w:val="00717E05"/>
    <w:rsid w:val="00721400"/>
    <w:rsid w:val="00722E3A"/>
    <w:rsid w:val="00730DB5"/>
    <w:rsid w:val="00731D2E"/>
    <w:rsid w:val="00732216"/>
    <w:rsid w:val="00742CDA"/>
    <w:rsid w:val="00743A74"/>
    <w:rsid w:val="00743E56"/>
    <w:rsid w:val="00745231"/>
    <w:rsid w:val="007471C3"/>
    <w:rsid w:val="00752722"/>
    <w:rsid w:val="00752BA4"/>
    <w:rsid w:val="00754B1D"/>
    <w:rsid w:val="00755083"/>
    <w:rsid w:val="007550E9"/>
    <w:rsid w:val="007570EB"/>
    <w:rsid w:val="00767961"/>
    <w:rsid w:val="00767AB4"/>
    <w:rsid w:val="00774F90"/>
    <w:rsid w:val="007816B0"/>
    <w:rsid w:val="0078215F"/>
    <w:rsid w:val="00782B1E"/>
    <w:rsid w:val="00784427"/>
    <w:rsid w:val="00791495"/>
    <w:rsid w:val="00793587"/>
    <w:rsid w:val="00796917"/>
    <w:rsid w:val="007A3B25"/>
    <w:rsid w:val="007B2C34"/>
    <w:rsid w:val="007B65BD"/>
    <w:rsid w:val="007B6E17"/>
    <w:rsid w:val="007B7F75"/>
    <w:rsid w:val="007C28C2"/>
    <w:rsid w:val="007C2A56"/>
    <w:rsid w:val="007C3C0B"/>
    <w:rsid w:val="007C41F5"/>
    <w:rsid w:val="007C642F"/>
    <w:rsid w:val="007D26D5"/>
    <w:rsid w:val="007D4B62"/>
    <w:rsid w:val="007D4E1D"/>
    <w:rsid w:val="007D5AD4"/>
    <w:rsid w:val="007D6752"/>
    <w:rsid w:val="007D6BB4"/>
    <w:rsid w:val="007E1C7B"/>
    <w:rsid w:val="007E206A"/>
    <w:rsid w:val="007E7583"/>
    <w:rsid w:val="007F0F9A"/>
    <w:rsid w:val="00805D0D"/>
    <w:rsid w:val="00807BA4"/>
    <w:rsid w:val="00812CA0"/>
    <w:rsid w:val="00813BED"/>
    <w:rsid w:val="00816297"/>
    <w:rsid w:val="00821A2F"/>
    <w:rsid w:val="008262C6"/>
    <w:rsid w:val="00827BFA"/>
    <w:rsid w:val="00830B8B"/>
    <w:rsid w:val="0083166B"/>
    <w:rsid w:val="00831811"/>
    <w:rsid w:val="008322E4"/>
    <w:rsid w:val="00833319"/>
    <w:rsid w:val="00834BC9"/>
    <w:rsid w:val="0083552C"/>
    <w:rsid w:val="008368DA"/>
    <w:rsid w:val="00837F7F"/>
    <w:rsid w:val="008405DC"/>
    <w:rsid w:val="00840D0F"/>
    <w:rsid w:val="00846235"/>
    <w:rsid w:val="00846E2C"/>
    <w:rsid w:val="00851030"/>
    <w:rsid w:val="008562EB"/>
    <w:rsid w:val="008566D2"/>
    <w:rsid w:val="00861FFE"/>
    <w:rsid w:val="00862881"/>
    <w:rsid w:val="008629C5"/>
    <w:rsid w:val="00863948"/>
    <w:rsid w:val="00866AD6"/>
    <w:rsid w:val="00866BF0"/>
    <w:rsid w:val="00871C6B"/>
    <w:rsid w:val="00873B52"/>
    <w:rsid w:val="0088050B"/>
    <w:rsid w:val="0088562D"/>
    <w:rsid w:val="00895AC5"/>
    <w:rsid w:val="00897ABC"/>
    <w:rsid w:val="008A3CB2"/>
    <w:rsid w:val="008A518E"/>
    <w:rsid w:val="008B053C"/>
    <w:rsid w:val="008B0976"/>
    <w:rsid w:val="008B6839"/>
    <w:rsid w:val="008B7D62"/>
    <w:rsid w:val="008C053F"/>
    <w:rsid w:val="008C2279"/>
    <w:rsid w:val="008C3FF9"/>
    <w:rsid w:val="008C4874"/>
    <w:rsid w:val="008C50B4"/>
    <w:rsid w:val="008C79D5"/>
    <w:rsid w:val="008D48ED"/>
    <w:rsid w:val="008D4A41"/>
    <w:rsid w:val="008F2001"/>
    <w:rsid w:val="00901139"/>
    <w:rsid w:val="0090728C"/>
    <w:rsid w:val="00910BCD"/>
    <w:rsid w:val="0091304F"/>
    <w:rsid w:val="00915174"/>
    <w:rsid w:val="00920518"/>
    <w:rsid w:val="00926252"/>
    <w:rsid w:val="00930F5C"/>
    <w:rsid w:val="009326B3"/>
    <w:rsid w:val="00937DF1"/>
    <w:rsid w:val="00937FBD"/>
    <w:rsid w:val="0095222F"/>
    <w:rsid w:val="00953A6A"/>
    <w:rsid w:val="00955F27"/>
    <w:rsid w:val="00956F3E"/>
    <w:rsid w:val="009575CB"/>
    <w:rsid w:val="0096193E"/>
    <w:rsid w:val="009674E3"/>
    <w:rsid w:val="009700CF"/>
    <w:rsid w:val="009816DE"/>
    <w:rsid w:val="0098350F"/>
    <w:rsid w:val="00985D32"/>
    <w:rsid w:val="00985D7A"/>
    <w:rsid w:val="0098632F"/>
    <w:rsid w:val="00990616"/>
    <w:rsid w:val="009939E6"/>
    <w:rsid w:val="00995FC6"/>
    <w:rsid w:val="00996E68"/>
    <w:rsid w:val="009A12ED"/>
    <w:rsid w:val="009A651E"/>
    <w:rsid w:val="009B29A0"/>
    <w:rsid w:val="009B52D7"/>
    <w:rsid w:val="009C5E09"/>
    <w:rsid w:val="009D18D5"/>
    <w:rsid w:val="009E076A"/>
    <w:rsid w:val="009E1541"/>
    <w:rsid w:val="009E24F7"/>
    <w:rsid w:val="009E25B6"/>
    <w:rsid w:val="009E35BB"/>
    <w:rsid w:val="009E5B06"/>
    <w:rsid w:val="009F46CD"/>
    <w:rsid w:val="009F5DBA"/>
    <w:rsid w:val="00A0054B"/>
    <w:rsid w:val="00A00B67"/>
    <w:rsid w:val="00A01051"/>
    <w:rsid w:val="00A01B2A"/>
    <w:rsid w:val="00A03086"/>
    <w:rsid w:val="00A039DD"/>
    <w:rsid w:val="00A06D2E"/>
    <w:rsid w:val="00A11326"/>
    <w:rsid w:val="00A1271E"/>
    <w:rsid w:val="00A16041"/>
    <w:rsid w:val="00A239ED"/>
    <w:rsid w:val="00A3133B"/>
    <w:rsid w:val="00A31589"/>
    <w:rsid w:val="00A33B0B"/>
    <w:rsid w:val="00A35B70"/>
    <w:rsid w:val="00A35D7B"/>
    <w:rsid w:val="00A43D7D"/>
    <w:rsid w:val="00A4404A"/>
    <w:rsid w:val="00A44D5E"/>
    <w:rsid w:val="00A52C39"/>
    <w:rsid w:val="00A57D8B"/>
    <w:rsid w:val="00A57DF9"/>
    <w:rsid w:val="00A632F4"/>
    <w:rsid w:val="00A650BB"/>
    <w:rsid w:val="00A73F9C"/>
    <w:rsid w:val="00A825E4"/>
    <w:rsid w:val="00A82C72"/>
    <w:rsid w:val="00A9213B"/>
    <w:rsid w:val="00A96CD4"/>
    <w:rsid w:val="00A97F0F"/>
    <w:rsid w:val="00AA0419"/>
    <w:rsid w:val="00AA317E"/>
    <w:rsid w:val="00AB22A2"/>
    <w:rsid w:val="00AB6892"/>
    <w:rsid w:val="00AB7788"/>
    <w:rsid w:val="00AB79B0"/>
    <w:rsid w:val="00AC433E"/>
    <w:rsid w:val="00AD2BB0"/>
    <w:rsid w:val="00AD2FC1"/>
    <w:rsid w:val="00AD38DF"/>
    <w:rsid w:val="00AD750F"/>
    <w:rsid w:val="00AE58BC"/>
    <w:rsid w:val="00AE694B"/>
    <w:rsid w:val="00AF4C9D"/>
    <w:rsid w:val="00AF60BD"/>
    <w:rsid w:val="00AF7AD5"/>
    <w:rsid w:val="00AF7F32"/>
    <w:rsid w:val="00B0307D"/>
    <w:rsid w:val="00B03F59"/>
    <w:rsid w:val="00B12BBC"/>
    <w:rsid w:val="00B1384B"/>
    <w:rsid w:val="00B13D14"/>
    <w:rsid w:val="00B21F49"/>
    <w:rsid w:val="00B246B4"/>
    <w:rsid w:val="00B26338"/>
    <w:rsid w:val="00B26FB6"/>
    <w:rsid w:val="00B346BD"/>
    <w:rsid w:val="00B3650F"/>
    <w:rsid w:val="00B50D9C"/>
    <w:rsid w:val="00B515AE"/>
    <w:rsid w:val="00B522A3"/>
    <w:rsid w:val="00B62039"/>
    <w:rsid w:val="00B66C38"/>
    <w:rsid w:val="00B75C8F"/>
    <w:rsid w:val="00B7770B"/>
    <w:rsid w:val="00B801FD"/>
    <w:rsid w:val="00B80CC6"/>
    <w:rsid w:val="00B84A50"/>
    <w:rsid w:val="00B8572E"/>
    <w:rsid w:val="00B92523"/>
    <w:rsid w:val="00BA1AF8"/>
    <w:rsid w:val="00BA5102"/>
    <w:rsid w:val="00BB2880"/>
    <w:rsid w:val="00BB2C65"/>
    <w:rsid w:val="00BB353F"/>
    <w:rsid w:val="00BB7284"/>
    <w:rsid w:val="00BC29ED"/>
    <w:rsid w:val="00BC4F1F"/>
    <w:rsid w:val="00BC5AF4"/>
    <w:rsid w:val="00BC6741"/>
    <w:rsid w:val="00BC75F3"/>
    <w:rsid w:val="00BD07D3"/>
    <w:rsid w:val="00BD1123"/>
    <w:rsid w:val="00BD244F"/>
    <w:rsid w:val="00BD4190"/>
    <w:rsid w:val="00BD6775"/>
    <w:rsid w:val="00BE32BC"/>
    <w:rsid w:val="00BE3BF7"/>
    <w:rsid w:val="00BE7483"/>
    <w:rsid w:val="00BF05BE"/>
    <w:rsid w:val="00BF58B5"/>
    <w:rsid w:val="00C00C16"/>
    <w:rsid w:val="00C04C8C"/>
    <w:rsid w:val="00C06F05"/>
    <w:rsid w:val="00C149E4"/>
    <w:rsid w:val="00C175CD"/>
    <w:rsid w:val="00C17683"/>
    <w:rsid w:val="00C223E0"/>
    <w:rsid w:val="00C23CA1"/>
    <w:rsid w:val="00C25F14"/>
    <w:rsid w:val="00C27681"/>
    <w:rsid w:val="00C30529"/>
    <w:rsid w:val="00C317E0"/>
    <w:rsid w:val="00C37267"/>
    <w:rsid w:val="00C47CF6"/>
    <w:rsid w:val="00C513D3"/>
    <w:rsid w:val="00C54053"/>
    <w:rsid w:val="00C57B88"/>
    <w:rsid w:val="00C60593"/>
    <w:rsid w:val="00C6527E"/>
    <w:rsid w:val="00C7309D"/>
    <w:rsid w:val="00C73530"/>
    <w:rsid w:val="00C73DF2"/>
    <w:rsid w:val="00C748F8"/>
    <w:rsid w:val="00C76CD4"/>
    <w:rsid w:val="00C772C8"/>
    <w:rsid w:val="00C8192D"/>
    <w:rsid w:val="00C81C10"/>
    <w:rsid w:val="00C874C2"/>
    <w:rsid w:val="00C92E75"/>
    <w:rsid w:val="00C95BB7"/>
    <w:rsid w:val="00CA0A73"/>
    <w:rsid w:val="00CA29E0"/>
    <w:rsid w:val="00CA4985"/>
    <w:rsid w:val="00CA512F"/>
    <w:rsid w:val="00CA6190"/>
    <w:rsid w:val="00CA7D5D"/>
    <w:rsid w:val="00CB1BD2"/>
    <w:rsid w:val="00CB5FA7"/>
    <w:rsid w:val="00CC3918"/>
    <w:rsid w:val="00CC71D7"/>
    <w:rsid w:val="00CD5B5B"/>
    <w:rsid w:val="00CE31E2"/>
    <w:rsid w:val="00CE3F37"/>
    <w:rsid w:val="00CE574F"/>
    <w:rsid w:val="00CF0EB7"/>
    <w:rsid w:val="00CF53AA"/>
    <w:rsid w:val="00CF6C23"/>
    <w:rsid w:val="00CF6E1D"/>
    <w:rsid w:val="00CF7D90"/>
    <w:rsid w:val="00D00E9E"/>
    <w:rsid w:val="00D04325"/>
    <w:rsid w:val="00D054E5"/>
    <w:rsid w:val="00D06DF2"/>
    <w:rsid w:val="00D15FE9"/>
    <w:rsid w:val="00D161BF"/>
    <w:rsid w:val="00D176BC"/>
    <w:rsid w:val="00D23BF5"/>
    <w:rsid w:val="00D24084"/>
    <w:rsid w:val="00D24ACA"/>
    <w:rsid w:val="00D26F71"/>
    <w:rsid w:val="00D27720"/>
    <w:rsid w:val="00D33134"/>
    <w:rsid w:val="00D3704A"/>
    <w:rsid w:val="00D41FA5"/>
    <w:rsid w:val="00D42FB2"/>
    <w:rsid w:val="00D516AB"/>
    <w:rsid w:val="00D5239C"/>
    <w:rsid w:val="00D53349"/>
    <w:rsid w:val="00D605E3"/>
    <w:rsid w:val="00D6094B"/>
    <w:rsid w:val="00D62EE4"/>
    <w:rsid w:val="00D678F7"/>
    <w:rsid w:val="00D8232C"/>
    <w:rsid w:val="00D846FD"/>
    <w:rsid w:val="00D84E7E"/>
    <w:rsid w:val="00D87511"/>
    <w:rsid w:val="00D90C63"/>
    <w:rsid w:val="00D9347A"/>
    <w:rsid w:val="00D95E0D"/>
    <w:rsid w:val="00DA4483"/>
    <w:rsid w:val="00DA5508"/>
    <w:rsid w:val="00DA577D"/>
    <w:rsid w:val="00DA6446"/>
    <w:rsid w:val="00DB7D76"/>
    <w:rsid w:val="00DC0936"/>
    <w:rsid w:val="00DC1520"/>
    <w:rsid w:val="00DC1CD9"/>
    <w:rsid w:val="00DD0FFC"/>
    <w:rsid w:val="00DD2764"/>
    <w:rsid w:val="00DD3FA2"/>
    <w:rsid w:val="00DD47BE"/>
    <w:rsid w:val="00DD5E57"/>
    <w:rsid w:val="00DD6D74"/>
    <w:rsid w:val="00DD7AD4"/>
    <w:rsid w:val="00DE54E0"/>
    <w:rsid w:val="00DE7604"/>
    <w:rsid w:val="00DE76DB"/>
    <w:rsid w:val="00DF0503"/>
    <w:rsid w:val="00DF2009"/>
    <w:rsid w:val="00DF20CC"/>
    <w:rsid w:val="00DF37B6"/>
    <w:rsid w:val="00DF608D"/>
    <w:rsid w:val="00DF7224"/>
    <w:rsid w:val="00E024A6"/>
    <w:rsid w:val="00E03E13"/>
    <w:rsid w:val="00E071E7"/>
    <w:rsid w:val="00E113E7"/>
    <w:rsid w:val="00E1196F"/>
    <w:rsid w:val="00E12B13"/>
    <w:rsid w:val="00E15B96"/>
    <w:rsid w:val="00E16836"/>
    <w:rsid w:val="00E17657"/>
    <w:rsid w:val="00E177C8"/>
    <w:rsid w:val="00E204DA"/>
    <w:rsid w:val="00E20538"/>
    <w:rsid w:val="00E218AA"/>
    <w:rsid w:val="00E23475"/>
    <w:rsid w:val="00E24121"/>
    <w:rsid w:val="00E2578D"/>
    <w:rsid w:val="00E305B2"/>
    <w:rsid w:val="00E319FE"/>
    <w:rsid w:val="00E323E4"/>
    <w:rsid w:val="00E41D59"/>
    <w:rsid w:val="00E448EE"/>
    <w:rsid w:val="00E45CFD"/>
    <w:rsid w:val="00E47FA0"/>
    <w:rsid w:val="00E50411"/>
    <w:rsid w:val="00E52FC7"/>
    <w:rsid w:val="00E53646"/>
    <w:rsid w:val="00E612EB"/>
    <w:rsid w:val="00E62F29"/>
    <w:rsid w:val="00E65D6F"/>
    <w:rsid w:val="00E7164C"/>
    <w:rsid w:val="00E73471"/>
    <w:rsid w:val="00E7464C"/>
    <w:rsid w:val="00E75FBE"/>
    <w:rsid w:val="00E80219"/>
    <w:rsid w:val="00E84BC1"/>
    <w:rsid w:val="00E877DA"/>
    <w:rsid w:val="00E9046E"/>
    <w:rsid w:val="00E91764"/>
    <w:rsid w:val="00E91EE1"/>
    <w:rsid w:val="00E927C9"/>
    <w:rsid w:val="00E96AFA"/>
    <w:rsid w:val="00E97110"/>
    <w:rsid w:val="00E97C27"/>
    <w:rsid w:val="00EA1AD4"/>
    <w:rsid w:val="00EA2D8D"/>
    <w:rsid w:val="00EA447B"/>
    <w:rsid w:val="00EA7C95"/>
    <w:rsid w:val="00EB32F5"/>
    <w:rsid w:val="00EB3510"/>
    <w:rsid w:val="00EB3734"/>
    <w:rsid w:val="00EB6147"/>
    <w:rsid w:val="00EB755B"/>
    <w:rsid w:val="00EC1076"/>
    <w:rsid w:val="00EC2035"/>
    <w:rsid w:val="00EC35A6"/>
    <w:rsid w:val="00EC36B8"/>
    <w:rsid w:val="00EC3C75"/>
    <w:rsid w:val="00EC5D6E"/>
    <w:rsid w:val="00EC623C"/>
    <w:rsid w:val="00EC62A2"/>
    <w:rsid w:val="00ED1AC5"/>
    <w:rsid w:val="00ED5B4B"/>
    <w:rsid w:val="00EE0126"/>
    <w:rsid w:val="00EE1887"/>
    <w:rsid w:val="00EF29DD"/>
    <w:rsid w:val="00F02122"/>
    <w:rsid w:val="00F113DE"/>
    <w:rsid w:val="00F129AE"/>
    <w:rsid w:val="00F1433F"/>
    <w:rsid w:val="00F15A96"/>
    <w:rsid w:val="00F2029F"/>
    <w:rsid w:val="00F22D00"/>
    <w:rsid w:val="00F26076"/>
    <w:rsid w:val="00F26AFE"/>
    <w:rsid w:val="00F310C3"/>
    <w:rsid w:val="00F3184B"/>
    <w:rsid w:val="00F322FE"/>
    <w:rsid w:val="00F34604"/>
    <w:rsid w:val="00F369C3"/>
    <w:rsid w:val="00F577E9"/>
    <w:rsid w:val="00F64013"/>
    <w:rsid w:val="00F66711"/>
    <w:rsid w:val="00F74E27"/>
    <w:rsid w:val="00F753A4"/>
    <w:rsid w:val="00F8104B"/>
    <w:rsid w:val="00F81B55"/>
    <w:rsid w:val="00F8234A"/>
    <w:rsid w:val="00F82998"/>
    <w:rsid w:val="00F83EB0"/>
    <w:rsid w:val="00F864F0"/>
    <w:rsid w:val="00F90952"/>
    <w:rsid w:val="00F94026"/>
    <w:rsid w:val="00F9710F"/>
    <w:rsid w:val="00FA02C0"/>
    <w:rsid w:val="00FA40DA"/>
    <w:rsid w:val="00FA6536"/>
    <w:rsid w:val="00FB6219"/>
    <w:rsid w:val="00FC197F"/>
    <w:rsid w:val="00FC1E32"/>
    <w:rsid w:val="00FC3DED"/>
    <w:rsid w:val="00FC5485"/>
    <w:rsid w:val="00FD515E"/>
    <w:rsid w:val="00FE156D"/>
    <w:rsid w:val="00FE3E72"/>
    <w:rsid w:val="00FE4DF6"/>
    <w:rsid w:val="00FE5CC6"/>
    <w:rsid w:val="00FE5EB9"/>
    <w:rsid w:val="00FF2ECA"/>
    <w:rsid w:val="00FF4066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46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E7464C"/>
    <w:pPr>
      <w:keepNext/>
      <w:numPr>
        <w:numId w:val="1"/>
      </w:numPr>
      <w:outlineLvl w:val="0"/>
    </w:pPr>
    <w:rPr>
      <w:b/>
      <w:szCs w:val="20"/>
    </w:rPr>
  </w:style>
  <w:style w:type="paragraph" w:styleId="Nadpis2">
    <w:name w:val="heading 2"/>
    <w:basedOn w:val="Normlny"/>
    <w:next w:val="Normlny"/>
    <w:qFormat/>
    <w:rsid w:val="00E7464C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rsid w:val="00DE7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sid w:val="00E7464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7464C"/>
    <w:rPr>
      <w:rFonts w:ascii="Courier New" w:hAnsi="Courier New" w:cs="Courier New"/>
    </w:rPr>
  </w:style>
  <w:style w:type="character" w:customStyle="1" w:styleId="WW8Num3z2">
    <w:name w:val="WW8Num3z2"/>
    <w:rsid w:val="00E7464C"/>
    <w:rPr>
      <w:rFonts w:ascii="Wingdings" w:hAnsi="Wingdings"/>
    </w:rPr>
  </w:style>
  <w:style w:type="character" w:customStyle="1" w:styleId="WW8Num3z3">
    <w:name w:val="WW8Num3z3"/>
    <w:rsid w:val="00E7464C"/>
    <w:rPr>
      <w:rFonts w:ascii="Symbol" w:hAnsi="Symbol"/>
    </w:rPr>
  </w:style>
  <w:style w:type="character" w:customStyle="1" w:styleId="Predvolenpsmoodseku1">
    <w:name w:val="Predvolené písmo odseku1"/>
    <w:rsid w:val="00E7464C"/>
  </w:style>
  <w:style w:type="character" w:styleId="Hypertextovprepojenie">
    <w:name w:val="Hyperlink"/>
    <w:rsid w:val="00E7464C"/>
    <w:rPr>
      <w:color w:val="0000FF"/>
      <w:u w:val="single"/>
    </w:rPr>
  </w:style>
  <w:style w:type="character" w:styleId="PouitHypertextovPrepojenie">
    <w:name w:val="FollowedHyperlink"/>
    <w:rsid w:val="00E7464C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E746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E7464C"/>
    <w:pPr>
      <w:spacing w:after="120"/>
    </w:pPr>
  </w:style>
  <w:style w:type="paragraph" w:styleId="Zoznam">
    <w:name w:val="List"/>
    <w:basedOn w:val="Zkladntext"/>
    <w:rsid w:val="00E7464C"/>
    <w:rPr>
      <w:rFonts w:cs="Tahoma"/>
    </w:rPr>
  </w:style>
  <w:style w:type="paragraph" w:customStyle="1" w:styleId="Popisek">
    <w:name w:val="Popisek"/>
    <w:basedOn w:val="Normlny"/>
    <w:rsid w:val="00E7464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E7464C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E7464C"/>
    <w:pPr>
      <w:jc w:val="center"/>
    </w:pPr>
    <w:rPr>
      <w:b/>
      <w:spacing w:val="54"/>
      <w:szCs w:val="20"/>
    </w:rPr>
  </w:style>
  <w:style w:type="paragraph" w:styleId="Podtitul">
    <w:name w:val="Subtitle"/>
    <w:basedOn w:val="Nadpis"/>
    <w:next w:val="Zkladntext"/>
    <w:qFormat/>
    <w:rsid w:val="00E7464C"/>
    <w:pPr>
      <w:jc w:val="center"/>
    </w:pPr>
    <w:rPr>
      <w:i/>
      <w:iCs/>
    </w:rPr>
  </w:style>
  <w:style w:type="paragraph" w:styleId="Zarkazkladnhotextu">
    <w:name w:val="Body Text Indent"/>
    <w:basedOn w:val="Normlny"/>
    <w:rsid w:val="00E7464C"/>
    <w:pPr>
      <w:ind w:left="708"/>
    </w:pPr>
    <w:rPr>
      <w:sz w:val="32"/>
      <w:szCs w:val="20"/>
    </w:rPr>
  </w:style>
  <w:style w:type="paragraph" w:styleId="Normlnywebov">
    <w:name w:val="Normal (Web)"/>
    <w:basedOn w:val="Normlny"/>
    <w:uiPriority w:val="99"/>
    <w:rsid w:val="00E7464C"/>
    <w:pPr>
      <w:spacing w:before="280" w:after="280"/>
    </w:pPr>
  </w:style>
  <w:style w:type="paragraph" w:customStyle="1" w:styleId="Obsahtabulky">
    <w:name w:val="Obsah tabulky"/>
    <w:basedOn w:val="Normlny"/>
    <w:rsid w:val="00E7464C"/>
    <w:pPr>
      <w:suppressLineNumbers/>
    </w:pPr>
  </w:style>
  <w:style w:type="paragraph" w:customStyle="1" w:styleId="Nadpistabulky">
    <w:name w:val="Nadpis tabulky"/>
    <w:basedOn w:val="Obsahtabulky"/>
    <w:rsid w:val="00E7464C"/>
    <w:pPr>
      <w:jc w:val="center"/>
    </w:pPr>
    <w:rPr>
      <w:b/>
      <w:bCs/>
    </w:rPr>
  </w:style>
  <w:style w:type="paragraph" w:styleId="Pta">
    <w:name w:val="footer"/>
    <w:basedOn w:val="Normlny"/>
    <w:link w:val="PtaChar"/>
    <w:uiPriority w:val="99"/>
    <w:rsid w:val="00E47FA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47FA0"/>
  </w:style>
  <w:style w:type="table" w:styleId="Mriekatabuky">
    <w:name w:val="Table Grid"/>
    <w:basedOn w:val="Normlnatabuka"/>
    <w:uiPriority w:val="39"/>
    <w:rsid w:val="000A73B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DE76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76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rsid w:val="002D68C4"/>
    <w:pPr>
      <w:tabs>
        <w:tab w:val="center" w:pos="4536"/>
        <w:tab w:val="right" w:pos="9072"/>
      </w:tabs>
    </w:pPr>
  </w:style>
  <w:style w:type="character" w:styleId="Siln">
    <w:name w:val="Strong"/>
    <w:qFormat/>
    <w:rsid w:val="0028564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4523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4523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taChar">
    <w:name w:val="Päta Char"/>
    <w:link w:val="Pta"/>
    <w:uiPriority w:val="99"/>
    <w:rsid w:val="002C4948"/>
    <w:rPr>
      <w:sz w:val="24"/>
      <w:szCs w:val="24"/>
      <w:lang w:eastAsia="ar-SA"/>
    </w:rPr>
  </w:style>
  <w:style w:type="paragraph" w:customStyle="1" w:styleId="l3">
    <w:name w:val="l3"/>
    <w:basedOn w:val="Normlny"/>
    <w:rsid w:val="006E3E3B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l4">
    <w:name w:val="l4"/>
    <w:basedOn w:val="Normlny"/>
    <w:rsid w:val="006E3E3B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um">
    <w:name w:val="num"/>
    <w:basedOn w:val="Predvolenpsmoodseku"/>
    <w:rsid w:val="006E3E3B"/>
  </w:style>
  <w:style w:type="paragraph" w:customStyle="1" w:styleId="Normlny1">
    <w:name w:val="Normálny1"/>
    <w:basedOn w:val="Normlny"/>
    <w:uiPriority w:val="99"/>
    <w:rsid w:val="005E7318"/>
    <w:pPr>
      <w:suppressAutoHyphens w:val="0"/>
      <w:jc w:val="both"/>
    </w:pPr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271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1AFE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C3052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0529"/>
    <w:pPr>
      <w:spacing w:after="120"/>
    </w:pPr>
  </w:style>
  <w:style w:type="paragraph" w:customStyle="1" w:styleId="Zkladntext31">
    <w:name w:val="Základný text 31"/>
    <w:basedOn w:val="Standard"/>
    <w:rsid w:val="00AB22A2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CE32-4701-4B9A-9233-E7F28F3D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Bakossova 5, Banská Bystrica</vt:lpstr>
    </vt:vector>
  </TitlesOfParts>
  <Company>gk</Company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Bakossova 5, Banská Bystrica</dc:title>
  <dc:creator>HP</dc:creator>
  <cp:lastModifiedBy>Riaditeľka</cp:lastModifiedBy>
  <cp:revision>2</cp:revision>
  <cp:lastPrinted>2018-10-22T12:12:00Z</cp:lastPrinted>
  <dcterms:created xsi:type="dcterms:W3CDTF">2019-01-09T13:35:00Z</dcterms:created>
  <dcterms:modified xsi:type="dcterms:W3CDTF">2019-01-09T13:35:00Z</dcterms:modified>
</cp:coreProperties>
</file>