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19" w:rsidRPr="001E5A49" w:rsidRDefault="00AD4D19" w:rsidP="00AD4D19">
      <w:pPr>
        <w:jc w:val="right"/>
        <w:rPr>
          <w:sz w:val="22"/>
          <w:szCs w:val="22"/>
        </w:rPr>
      </w:pPr>
      <w:r w:rsidRPr="001E5A49">
        <w:rPr>
          <w:sz w:val="22"/>
          <w:szCs w:val="22"/>
        </w:rPr>
        <w:t>Załącznik nr 1</w:t>
      </w:r>
    </w:p>
    <w:p w:rsidR="00AD4D19" w:rsidRPr="001E5A49" w:rsidRDefault="00AD4D19" w:rsidP="00AD4D19">
      <w:pPr>
        <w:jc w:val="right"/>
        <w:rPr>
          <w:sz w:val="22"/>
          <w:szCs w:val="22"/>
        </w:rPr>
      </w:pPr>
      <w:r w:rsidRPr="001E5A49">
        <w:rPr>
          <w:sz w:val="22"/>
          <w:szCs w:val="22"/>
        </w:rPr>
        <w:t xml:space="preserve">do </w:t>
      </w:r>
      <w:r>
        <w:rPr>
          <w:sz w:val="22"/>
          <w:szCs w:val="22"/>
        </w:rPr>
        <w:t>u</w:t>
      </w:r>
      <w:r w:rsidRPr="001E5A49">
        <w:rPr>
          <w:sz w:val="22"/>
          <w:szCs w:val="22"/>
        </w:rPr>
        <w:t xml:space="preserve">chwały </w:t>
      </w:r>
      <w:r>
        <w:rPr>
          <w:sz w:val="22"/>
          <w:szCs w:val="22"/>
        </w:rPr>
        <w:t>n</w:t>
      </w:r>
      <w:r w:rsidRPr="001E5A49">
        <w:rPr>
          <w:sz w:val="22"/>
          <w:szCs w:val="22"/>
        </w:rPr>
        <w:t xml:space="preserve">r </w:t>
      </w:r>
      <w:r>
        <w:rPr>
          <w:sz w:val="22"/>
          <w:szCs w:val="22"/>
        </w:rPr>
        <w:t>XXXIX/545/18</w:t>
      </w:r>
      <w:r w:rsidRPr="001E5A49">
        <w:rPr>
          <w:sz w:val="22"/>
          <w:szCs w:val="22"/>
        </w:rPr>
        <w:t xml:space="preserve"> </w:t>
      </w:r>
    </w:p>
    <w:p w:rsidR="00AD4D19" w:rsidRPr="001E5A49" w:rsidRDefault="00AD4D19" w:rsidP="00AD4D19">
      <w:pPr>
        <w:jc w:val="right"/>
        <w:rPr>
          <w:sz w:val="22"/>
          <w:szCs w:val="22"/>
        </w:rPr>
      </w:pPr>
      <w:r w:rsidRPr="001E5A49">
        <w:rPr>
          <w:sz w:val="22"/>
          <w:szCs w:val="22"/>
        </w:rPr>
        <w:t>Rady Miejskiej w Skawinie</w:t>
      </w:r>
    </w:p>
    <w:p w:rsidR="00AD4D19" w:rsidRPr="001E5A49" w:rsidRDefault="00AD4D19" w:rsidP="00AD4D19">
      <w:pPr>
        <w:jc w:val="right"/>
        <w:rPr>
          <w:sz w:val="22"/>
          <w:szCs w:val="22"/>
        </w:rPr>
      </w:pPr>
      <w:r w:rsidRPr="001E5A49">
        <w:rPr>
          <w:sz w:val="22"/>
          <w:szCs w:val="22"/>
        </w:rPr>
        <w:t xml:space="preserve">z dnia </w:t>
      </w:r>
      <w:r>
        <w:rPr>
          <w:sz w:val="22"/>
          <w:szCs w:val="22"/>
        </w:rPr>
        <w:t>28 lutego 2018 r.</w:t>
      </w:r>
      <w:bookmarkStart w:id="0" w:name="_GoBack"/>
      <w:bookmarkEnd w:id="0"/>
    </w:p>
    <w:p w:rsidR="00AD4D19" w:rsidRPr="001E5A49" w:rsidRDefault="00AD4D19" w:rsidP="00AD4D19">
      <w:pPr>
        <w:jc w:val="right"/>
        <w:rPr>
          <w:sz w:val="22"/>
          <w:szCs w:val="22"/>
        </w:rPr>
      </w:pPr>
    </w:p>
    <w:p w:rsidR="00AD4D19" w:rsidRPr="001E5A49" w:rsidRDefault="00AD4D19" w:rsidP="00AD4D19">
      <w:pPr>
        <w:jc w:val="center"/>
        <w:rPr>
          <w:rFonts w:eastAsia="Book Antiqua"/>
          <w:lang w:eastAsia="en-US"/>
        </w:rPr>
      </w:pPr>
      <w:r w:rsidRPr="001E5A49">
        <w:rPr>
          <w:rFonts w:eastAsia="Book Antiqua"/>
          <w:lang w:eastAsia="en-US"/>
        </w:rPr>
        <w:t>KRYTERIA PRZYJĘĆ I LICZBA PUNKTÓW STOSOWANA PODCZAS REKRUTACJI DO KLAS PIERWSZYCH SZKOŁY PODSTAWOWEJ</w:t>
      </w:r>
    </w:p>
    <w:p w:rsidR="00AD4D19" w:rsidRPr="001E5A49" w:rsidRDefault="00AD4D19" w:rsidP="00AD4D19"/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1"/>
        <w:gridCol w:w="1134"/>
        <w:gridCol w:w="5155"/>
      </w:tblGrid>
      <w:tr w:rsidR="00AD4D19" w:rsidRPr="001E5A49" w:rsidTr="005D32FE">
        <w:trPr>
          <w:trHeight w:val="454"/>
          <w:jc w:val="center"/>
        </w:trPr>
        <w:tc>
          <w:tcPr>
            <w:tcW w:w="3741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Wartość punktu</w:t>
            </w:r>
          </w:p>
        </w:tc>
        <w:tc>
          <w:tcPr>
            <w:tcW w:w="5155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 xml:space="preserve">Dokumenty </w:t>
            </w:r>
          </w:p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niezbędne do potwierdzenia kryteriów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1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1"/>
              </w:numPr>
              <w:spacing w:after="200"/>
              <w:ind w:left="482" w:hanging="425"/>
            </w:pPr>
            <w:r w:rsidRPr="001E5A49">
              <w:rPr>
                <w:sz w:val="22"/>
                <w:szCs w:val="22"/>
              </w:rPr>
              <w:t xml:space="preserve">Dziecko, które uczęszczało do przedszkola lub oddziału „0” </w:t>
            </w:r>
            <w:r w:rsidRPr="001E5A49">
              <w:rPr>
                <w:sz w:val="22"/>
                <w:szCs w:val="22"/>
              </w:rPr>
              <w:br/>
              <w:t>w szkole, do której składa wniosek na terenie Gminy Skawina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4</w:t>
            </w:r>
          </w:p>
        </w:tc>
        <w:tc>
          <w:tcPr>
            <w:tcW w:w="5155" w:type="dxa"/>
            <w:vAlign w:val="center"/>
          </w:tcPr>
          <w:p w:rsidR="00AD4D19" w:rsidRPr="001E5A49" w:rsidRDefault="00AD4D19" w:rsidP="005D32FE">
            <w:pPr>
              <w:rPr>
                <w:rFonts w:eastAsia="Book Antiqua"/>
                <w:lang w:eastAsia="en-US"/>
              </w:rPr>
            </w:pPr>
            <w:r w:rsidRPr="001E5A49">
              <w:rPr>
                <w:rFonts w:eastAsia="Book Antiqua"/>
                <w:sz w:val="22"/>
                <w:szCs w:val="22"/>
                <w:lang w:eastAsia="en-US"/>
              </w:rPr>
              <w:t>oświadczenie rodzica/ opiekuna prawnego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1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1"/>
              </w:numPr>
              <w:spacing w:after="200"/>
              <w:ind w:left="482" w:hanging="425"/>
            </w:pPr>
            <w:r w:rsidRPr="001E5A49">
              <w:rPr>
                <w:sz w:val="22"/>
                <w:szCs w:val="22"/>
              </w:rPr>
              <w:t>Dziecko, którego rodzeństwo uczęszcza do szkoły, do której składa wniosek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3</w:t>
            </w:r>
          </w:p>
        </w:tc>
        <w:tc>
          <w:tcPr>
            <w:tcW w:w="5155" w:type="dxa"/>
            <w:vAlign w:val="center"/>
          </w:tcPr>
          <w:p w:rsidR="00AD4D19" w:rsidRPr="001E5A49" w:rsidRDefault="00AD4D19" w:rsidP="005D32FE">
            <w:r w:rsidRPr="001E5A49">
              <w:rPr>
                <w:sz w:val="22"/>
                <w:szCs w:val="22"/>
              </w:rPr>
              <w:t>oświadczenie rodzica/ opiekuna prawnego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1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1"/>
              </w:numPr>
              <w:spacing w:after="200"/>
              <w:ind w:left="482" w:hanging="425"/>
            </w:pPr>
            <w:r w:rsidRPr="001E5A49">
              <w:rPr>
                <w:sz w:val="22"/>
                <w:szCs w:val="22"/>
              </w:rPr>
              <w:t>Dziecko, które mieszka na terenie Gminy Skawina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2</w:t>
            </w:r>
          </w:p>
        </w:tc>
        <w:tc>
          <w:tcPr>
            <w:tcW w:w="5155" w:type="dxa"/>
            <w:vAlign w:val="center"/>
          </w:tcPr>
          <w:p w:rsidR="00AD4D19" w:rsidRPr="001E5A49" w:rsidRDefault="00AD4D19" w:rsidP="005D32FE">
            <w:pPr>
              <w:rPr>
                <w:rFonts w:eastAsia="Book Antiqua"/>
                <w:lang w:eastAsia="en-US"/>
              </w:rPr>
            </w:pPr>
            <w:r w:rsidRPr="001E5A49">
              <w:rPr>
                <w:rFonts w:eastAsia="Book Antiqua"/>
                <w:sz w:val="22"/>
                <w:szCs w:val="22"/>
                <w:lang w:eastAsia="en-US"/>
              </w:rPr>
              <w:t>informacja zawarta we wniosku o przyjęcie dziecka do szkoły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1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1"/>
              </w:numPr>
              <w:spacing w:after="200"/>
              <w:ind w:left="482" w:hanging="425"/>
            </w:pPr>
            <w:r w:rsidRPr="001E5A49">
              <w:rPr>
                <w:sz w:val="22"/>
                <w:szCs w:val="22"/>
              </w:rPr>
              <w:t>Dziecko, którego droga do szkoły obwodowej jest dłuższa niż do szkoły, do której składa wniosek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1</w:t>
            </w:r>
          </w:p>
        </w:tc>
        <w:tc>
          <w:tcPr>
            <w:tcW w:w="5155" w:type="dxa"/>
            <w:vAlign w:val="center"/>
          </w:tcPr>
          <w:p w:rsidR="00AD4D19" w:rsidRPr="001E5A49" w:rsidRDefault="00AD4D19" w:rsidP="005D32FE">
            <w:pPr>
              <w:rPr>
                <w:rFonts w:eastAsia="Book Antiqua"/>
                <w:lang w:eastAsia="en-US"/>
              </w:rPr>
            </w:pPr>
            <w:r w:rsidRPr="001E5A49">
              <w:rPr>
                <w:rFonts w:eastAsia="Book Antiqua"/>
                <w:sz w:val="22"/>
                <w:szCs w:val="22"/>
                <w:lang w:eastAsia="en-US"/>
              </w:rPr>
              <w:t>oświadczenie rodzica/ opiekuna prawnego</w:t>
            </w:r>
          </w:p>
        </w:tc>
      </w:tr>
      <w:tr w:rsidR="00AD4D19" w:rsidRPr="001E5A49" w:rsidTr="005D32FE">
        <w:trPr>
          <w:trHeight w:val="340"/>
          <w:jc w:val="center"/>
        </w:trPr>
        <w:tc>
          <w:tcPr>
            <w:tcW w:w="10030" w:type="dxa"/>
            <w:gridSpan w:val="3"/>
            <w:vAlign w:val="center"/>
          </w:tcPr>
          <w:p w:rsidR="00AD4D19" w:rsidRPr="001E5A49" w:rsidRDefault="00AD4D19" w:rsidP="005D32FE">
            <w:pPr>
              <w:jc w:val="center"/>
              <w:rPr>
                <w:rFonts w:eastAsia="Book Antiqua"/>
                <w:lang w:eastAsia="en-US"/>
              </w:rPr>
            </w:pPr>
            <w:r w:rsidRPr="001E5A49">
              <w:rPr>
                <w:rFonts w:eastAsia="Book Antiqua"/>
                <w:sz w:val="22"/>
                <w:szCs w:val="22"/>
                <w:lang w:eastAsia="en-US"/>
              </w:rPr>
              <w:t>Max – 10 pkt.</w:t>
            </w:r>
          </w:p>
        </w:tc>
      </w:tr>
    </w:tbl>
    <w:p w:rsidR="00AD4D19" w:rsidRPr="001E5A49" w:rsidRDefault="00AD4D19" w:rsidP="00AD4D19"/>
    <w:p w:rsidR="00AD4D19" w:rsidRPr="001E5A49" w:rsidRDefault="00AD4D19" w:rsidP="00AD4D19">
      <w:pPr>
        <w:jc w:val="both"/>
      </w:pPr>
      <w:r w:rsidRPr="001E5A49">
        <w:t>W przypadku uzyskania przez kandydatów takiej samej liczby punktów w pierwszym etapie rekrutacji o kolejności przyjęć decydują łącznie następujące kryteria:</w:t>
      </w:r>
    </w:p>
    <w:p w:rsidR="00AD4D19" w:rsidRPr="001E5A49" w:rsidRDefault="00AD4D19" w:rsidP="00AD4D19">
      <w:pPr>
        <w:jc w:val="both"/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4"/>
        <w:gridCol w:w="1134"/>
        <w:gridCol w:w="5157"/>
      </w:tblGrid>
      <w:tr w:rsidR="00AD4D19" w:rsidRPr="001E5A49" w:rsidTr="005D32FE">
        <w:trPr>
          <w:trHeight w:val="454"/>
          <w:jc w:val="center"/>
        </w:trPr>
        <w:tc>
          <w:tcPr>
            <w:tcW w:w="374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Kryteria dodatkowe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Wartość punktu</w:t>
            </w:r>
          </w:p>
        </w:tc>
        <w:tc>
          <w:tcPr>
            <w:tcW w:w="5157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 xml:space="preserve">Dokumenty </w:t>
            </w:r>
          </w:p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niezbędne do potwierdzenia kryteriów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4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2"/>
              </w:numPr>
              <w:ind w:left="554" w:hanging="425"/>
              <w:contextualSpacing/>
            </w:pPr>
            <w:r w:rsidRPr="001E5A49">
              <w:rPr>
                <w:sz w:val="22"/>
                <w:szCs w:val="22"/>
              </w:rPr>
              <w:t>Niepełnosprawność rodzica kandydata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center"/>
          </w:tcPr>
          <w:p w:rsidR="00AD4D19" w:rsidRPr="001E5A49" w:rsidRDefault="00AD4D19" w:rsidP="005D32FE">
            <w:r w:rsidRPr="001E5A49">
              <w:rPr>
                <w:sz w:val="22"/>
                <w:szCs w:val="22"/>
              </w:rPr>
              <w:t>oświadczenie rodzica / opiekuna prawnego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4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2"/>
              </w:numPr>
              <w:ind w:left="554" w:hanging="425"/>
              <w:contextualSpacing/>
            </w:pPr>
            <w:r w:rsidRPr="001E5A49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center"/>
          </w:tcPr>
          <w:p w:rsidR="00AD4D19" w:rsidRPr="001E5A49" w:rsidRDefault="00AD4D19" w:rsidP="005D32FE">
            <w:r w:rsidRPr="001E5A49">
              <w:rPr>
                <w:sz w:val="22"/>
                <w:szCs w:val="22"/>
              </w:rPr>
              <w:t xml:space="preserve">orzeczenie o potrzebie kształcenia specjalnego wydane ze względu na niepełnosprawność, orzeczenie o niepełnosprawności lub stopniu niepełnosprawności lub orzeczenie równoważne w rozumieniu przepisów ustawy </w:t>
            </w:r>
            <w:r w:rsidRPr="001E5A49">
              <w:rPr>
                <w:sz w:val="22"/>
                <w:szCs w:val="22"/>
              </w:rPr>
              <w:br/>
              <w:t xml:space="preserve">z dnia 27 sierpnia 1997r. o rehabilitacji zawodowej </w:t>
            </w:r>
            <w:r w:rsidRPr="001E5A49">
              <w:rPr>
                <w:sz w:val="22"/>
                <w:szCs w:val="22"/>
              </w:rPr>
              <w:br/>
              <w:t>i społecznej oraz zatrudnianiu osób niepełnosprawnych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4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2"/>
              </w:numPr>
              <w:spacing w:after="200"/>
              <w:ind w:left="554" w:hanging="425"/>
              <w:contextualSpacing/>
            </w:pPr>
            <w:r w:rsidRPr="001E5A49">
              <w:rPr>
                <w:sz w:val="22"/>
                <w:szCs w:val="22"/>
              </w:rPr>
              <w:t>Kandydat, którego wychowuje samotny rodzic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center"/>
          </w:tcPr>
          <w:p w:rsidR="00AD4D19" w:rsidRPr="001E5A49" w:rsidRDefault="00AD4D19" w:rsidP="005D32FE">
            <w:pPr>
              <w:rPr>
                <w:rFonts w:eastAsia="Book Antiqua"/>
                <w:lang w:eastAsia="en-US"/>
              </w:rPr>
            </w:pPr>
            <w:r w:rsidRPr="001E5A49">
              <w:rPr>
                <w:rFonts w:eastAsia="Book Antiqua"/>
                <w:sz w:val="22"/>
                <w:szCs w:val="22"/>
                <w:lang w:eastAsia="en-US"/>
              </w:rPr>
              <w:t>oświadczenie rodzica/ opiekuna prawnego</w:t>
            </w:r>
          </w:p>
        </w:tc>
      </w:tr>
      <w:tr w:rsidR="00AD4D19" w:rsidRPr="001E5A49" w:rsidTr="005D32FE">
        <w:trPr>
          <w:trHeight w:val="454"/>
          <w:jc w:val="center"/>
        </w:trPr>
        <w:tc>
          <w:tcPr>
            <w:tcW w:w="3744" w:type="dxa"/>
            <w:vAlign w:val="center"/>
          </w:tcPr>
          <w:p w:rsidR="00AD4D19" w:rsidRPr="001E5A49" w:rsidRDefault="00AD4D19" w:rsidP="005D32FE">
            <w:pPr>
              <w:numPr>
                <w:ilvl w:val="0"/>
                <w:numId w:val="2"/>
              </w:numPr>
              <w:spacing w:after="200"/>
              <w:ind w:left="554" w:hanging="425"/>
              <w:contextualSpacing/>
            </w:pPr>
            <w:r w:rsidRPr="001E5A49">
              <w:rPr>
                <w:sz w:val="22"/>
                <w:szCs w:val="22"/>
              </w:rPr>
              <w:t>Kandydat objęty jest pieczą zastępczą</w:t>
            </w:r>
          </w:p>
        </w:tc>
        <w:tc>
          <w:tcPr>
            <w:tcW w:w="1134" w:type="dxa"/>
            <w:vAlign w:val="center"/>
          </w:tcPr>
          <w:p w:rsidR="00AD4D19" w:rsidRPr="001E5A49" w:rsidRDefault="00AD4D19" w:rsidP="005D32FE">
            <w:pPr>
              <w:jc w:val="center"/>
            </w:pPr>
            <w:r w:rsidRPr="001E5A49">
              <w:rPr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center"/>
          </w:tcPr>
          <w:p w:rsidR="00AD4D19" w:rsidRPr="001E5A49" w:rsidRDefault="00AD4D19" w:rsidP="005D32FE">
            <w:r w:rsidRPr="001E5A49">
              <w:rPr>
                <w:sz w:val="22"/>
                <w:szCs w:val="22"/>
              </w:rPr>
              <w:t>dokument potwierdzający objęcie dziecka pieczą zastępczą zgodnie z ustawą z dnia 9 czerwca 2011r.o wspieraniu rodziny i systemie pieczy zastępczej;</w:t>
            </w:r>
          </w:p>
        </w:tc>
      </w:tr>
      <w:tr w:rsidR="00AD4D19" w:rsidRPr="001E5A49" w:rsidTr="005D32FE">
        <w:trPr>
          <w:trHeight w:val="340"/>
          <w:jc w:val="center"/>
        </w:trPr>
        <w:tc>
          <w:tcPr>
            <w:tcW w:w="10035" w:type="dxa"/>
            <w:gridSpan w:val="3"/>
            <w:vAlign w:val="center"/>
          </w:tcPr>
          <w:p w:rsidR="00AD4D19" w:rsidRPr="001E5A49" w:rsidRDefault="00AD4D19" w:rsidP="005D32FE">
            <w:pPr>
              <w:jc w:val="center"/>
              <w:rPr>
                <w:rFonts w:eastAsia="Book Antiqua"/>
                <w:lang w:eastAsia="en-US"/>
              </w:rPr>
            </w:pPr>
            <w:r w:rsidRPr="001E5A49">
              <w:rPr>
                <w:rFonts w:eastAsia="Book Antiqua"/>
                <w:sz w:val="22"/>
                <w:szCs w:val="22"/>
                <w:lang w:eastAsia="en-US"/>
              </w:rPr>
              <w:t>Max – 4 pkt.</w:t>
            </w:r>
          </w:p>
        </w:tc>
      </w:tr>
    </w:tbl>
    <w:p w:rsidR="00973AD4" w:rsidRPr="00AD4D19" w:rsidRDefault="00973AD4" w:rsidP="00AD4D19"/>
    <w:sectPr w:rsidR="00973AD4" w:rsidRPr="00AD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5"/>
    <w:rsid w:val="001639E5"/>
    <w:rsid w:val="00973AD4"/>
    <w:rsid w:val="009B4D3C"/>
    <w:rsid w:val="00A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B474-32B5-443D-B71A-3264D5B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Marzec</dc:creator>
  <cp:keywords/>
  <dc:description/>
  <cp:lastModifiedBy>Marek Marzec</cp:lastModifiedBy>
  <cp:revision>3</cp:revision>
  <dcterms:created xsi:type="dcterms:W3CDTF">2019-01-30T13:31:00Z</dcterms:created>
  <dcterms:modified xsi:type="dcterms:W3CDTF">2019-01-30T13:54:00Z</dcterms:modified>
</cp:coreProperties>
</file>