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2A" w:rsidRDefault="00531E2A" w:rsidP="00531E2A">
      <w:pPr>
        <w:rPr>
          <w:rFonts w:ascii="Arial Narrow" w:hAnsi="Arial Narrow" w:cs="Arial"/>
          <w:b/>
          <w:bCs/>
          <w:sz w:val="24"/>
          <w:szCs w:val="24"/>
          <w:lang w:eastAsia="sk-SK"/>
        </w:rPr>
      </w:pPr>
      <w:r>
        <w:rPr>
          <w:rFonts w:ascii="Arial Narrow" w:hAnsi="Arial Narrow" w:cs="Arial"/>
          <w:b/>
          <w:bCs/>
          <w:sz w:val="24"/>
          <w:szCs w:val="24"/>
          <w:lang w:eastAsia="sk-SK"/>
        </w:rPr>
        <w:t>Termíny konzultácií a skúšok ŠPZ - externá f</w:t>
      </w:r>
      <w:r w:rsidR="00E1016C">
        <w:rPr>
          <w:rFonts w:ascii="Arial Narrow" w:hAnsi="Arial Narrow" w:cs="Arial"/>
          <w:b/>
          <w:bCs/>
          <w:sz w:val="24"/>
          <w:szCs w:val="24"/>
          <w:lang w:eastAsia="sk-SK"/>
        </w:rPr>
        <w:t>orma štúdia pre školský rok 2018/2019</w:t>
      </w:r>
    </w:p>
    <w:tbl>
      <w:tblPr>
        <w:tblW w:w="93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300"/>
        <w:gridCol w:w="1960"/>
        <w:gridCol w:w="1440"/>
        <w:gridCol w:w="1280"/>
        <w:gridCol w:w="1960"/>
        <w:gridCol w:w="1440"/>
      </w:tblGrid>
      <w:tr w:rsidR="00531E2A" w:rsidTr="00531E2A">
        <w:trPr>
          <w:trHeight w:val="319"/>
        </w:trPr>
        <w:tc>
          <w:tcPr>
            <w:tcW w:w="4700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b/>
                <w:bCs/>
                <w:color w:val="565C5B"/>
                <w:lang w:eastAsia="sk-SK"/>
              </w:rPr>
            </w:pPr>
            <w:r>
              <w:rPr>
                <w:rFonts w:ascii="Tahoma" w:hAnsi="Tahoma" w:cs="Tahoma"/>
                <w:b/>
                <w:bCs/>
                <w:color w:val="565C5B"/>
                <w:lang w:eastAsia="sk-SK"/>
              </w:rPr>
              <w:t>Konzultácie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b/>
                <w:bCs/>
                <w:color w:val="565C5B"/>
                <w:lang w:eastAsia="sk-SK"/>
              </w:rPr>
            </w:pPr>
            <w:r>
              <w:rPr>
                <w:rFonts w:ascii="Tahoma" w:hAnsi="Tahoma" w:cs="Tahoma"/>
                <w:b/>
                <w:bCs/>
                <w:color w:val="565C5B"/>
                <w:lang w:eastAsia="sk-SK"/>
              </w:rPr>
              <w:t>Termíny komisionálnych skúšky</w:t>
            </w:r>
          </w:p>
        </w:tc>
      </w:tr>
      <w:tr w:rsidR="00531E2A" w:rsidTr="00531E2A">
        <w:trPr>
          <w:trHeight w:val="408"/>
        </w:trPr>
        <w:tc>
          <w:tcPr>
            <w:tcW w:w="0" w:type="auto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31E2A" w:rsidRDefault="00531E2A">
            <w:pPr>
              <w:rPr>
                <w:rFonts w:ascii="Tahoma" w:hAnsi="Tahoma" w:cs="Tahoma"/>
                <w:b/>
                <w:bCs/>
                <w:color w:val="565C5B"/>
                <w:lang w:eastAsia="sk-SK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31E2A" w:rsidRDefault="00531E2A">
            <w:pPr>
              <w:rPr>
                <w:rFonts w:ascii="Tahoma" w:hAnsi="Tahoma" w:cs="Tahoma"/>
                <w:b/>
                <w:bCs/>
                <w:color w:val="565C5B"/>
                <w:lang w:eastAsia="sk-SK"/>
              </w:rPr>
            </w:pP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Mesiac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Dátum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Čas (hod.)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Mesiac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Dátum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Čas  (hod.)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September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9180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6</w:t>
            </w:r>
            <w:r w:rsidR="00531E2A">
              <w:rPr>
                <w:rFonts w:ascii="Tahoma" w:hAnsi="Tahoma" w:cs="Tahoma"/>
                <w:lang w:eastAsia="sk-SK"/>
              </w:rPr>
              <w:t>.9.201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 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September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9180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13</w:t>
            </w:r>
            <w:r w:rsidR="00531E2A">
              <w:rPr>
                <w:rFonts w:ascii="Tahoma" w:hAnsi="Tahoma" w:cs="Tahoma"/>
                <w:lang w:eastAsia="sk-SK"/>
              </w:rPr>
              <w:t>.9.201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September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9180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20</w:t>
            </w:r>
            <w:r w:rsidR="00531E2A">
              <w:rPr>
                <w:rFonts w:ascii="Tahoma" w:hAnsi="Tahoma" w:cs="Tahoma"/>
                <w:lang w:eastAsia="sk-SK"/>
              </w:rPr>
              <w:t>.9.201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AE15A0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AE15A0" w:rsidRDefault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September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:rsidR="00AE15A0" w:rsidRDefault="0059180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27</w:t>
            </w:r>
            <w:r w:rsidR="00AE15A0">
              <w:rPr>
                <w:rFonts w:ascii="Tahoma" w:hAnsi="Tahoma" w:cs="Tahoma"/>
                <w:lang w:eastAsia="sk-SK"/>
              </w:rPr>
              <w:t>.9.201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:rsidR="00AE15A0" w:rsidRDefault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:rsidR="00AE15A0" w:rsidRDefault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Október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:rsidR="00AE15A0" w:rsidRDefault="0059180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4</w:t>
            </w:r>
            <w:r w:rsidR="00AE15A0">
              <w:rPr>
                <w:rFonts w:ascii="Tahoma" w:hAnsi="Tahoma" w:cs="Tahoma"/>
                <w:lang w:eastAsia="sk-SK"/>
              </w:rPr>
              <w:t>.10.201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:rsidR="00AE15A0" w:rsidRDefault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Október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9180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11</w:t>
            </w:r>
            <w:r w:rsidR="00AE15A0">
              <w:rPr>
                <w:rFonts w:ascii="Tahoma" w:hAnsi="Tahoma" w:cs="Tahoma"/>
                <w:lang w:eastAsia="sk-SK"/>
              </w:rPr>
              <w:t>.10.201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Október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9180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18</w:t>
            </w:r>
            <w:r w:rsidR="00531E2A">
              <w:rPr>
                <w:rFonts w:ascii="Tahoma" w:hAnsi="Tahoma" w:cs="Tahoma"/>
                <w:lang w:eastAsia="sk-SK"/>
              </w:rPr>
              <w:t>.10.201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Október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2132BC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25</w:t>
            </w:r>
            <w:r w:rsidR="00531E2A">
              <w:rPr>
                <w:rFonts w:ascii="Tahoma" w:hAnsi="Tahoma" w:cs="Tahoma"/>
                <w:lang w:eastAsia="sk-SK"/>
              </w:rPr>
              <w:t>.10.201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November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EC2418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8</w:t>
            </w:r>
            <w:r w:rsidR="00AE15A0">
              <w:rPr>
                <w:rFonts w:ascii="Tahoma" w:hAnsi="Tahoma" w:cs="Tahoma"/>
                <w:lang w:eastAsia="sk-SK"/>
              </w:rPr>
              <w:t>.11.201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November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AE15A0" w:rsidP="00EC2418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</w:t>
            </w:r>
            <w:r w:rsidR="00EC2418">
              <w:rPr>
                <w:rFonts w:ascii="Tahoma" w:hAnsi="Tahoma" w:cs="Tahoma"/>
                <w:lang w:eastAsia="sk-SK"/>
              </w:rPr>
              <w:t>5</w:t>
            </w:r>
            <w:r>
              <w:rPr>
                <w:rFonts w:ascii="Tahoma" w:hAnsi="Tahoma" w:cs="Tahoma"/>
                <w:lang w:eastAsia="sk-SK"/>
              </w:rPr>
              <w:t>.11.201</w:t>
            </w:r>
            <w:r w:rsidR="00EC2418"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November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AE15A0" w:rsidP="00EC2418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</w:t>
            </w:r>
            <w:r w:rsidR="00EC2418">
              <w:rPr>
                <w:rFonts w:ascii="Tahoma" w:hAnsi="Tahoma" w:cs="Tahoma"/>
                <w:lang w:eastAsia="sk-SK"/>
              </w:rPr>
              <w:t>2</w:t>
            </w:r>
            <w:r>
              <w:rPr>
                <w:rFonts w:ascii="Tahoma" w:hAnsi="Tahoma" w:cs="Tahoma"/>
                <w:lang w:eastAsia="sk-SK"/>
              </w:rPr>
              <w:t>.11.201</w:t>
            </w:r>
            <w:r w:rsidR="00EC2418"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AE15A0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E15A0" w:rsidRDefault="00AE15A0" w:rsidP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 xml:space="preserve">November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E15A0" w:rsidRDefault="00EC2418" w:rsidP="00EC2418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29</w:t>
            </w:r>
            <w:r w:rsidR="00AE15A0">
              <w:rPr>
                <w:rFonts w:ascii="Tahoma" w:hAnsi="Tahoma" w:cs="Tahoma"/>
                <w:lang w:eastAsia="sk-SK"/>
              </w:rPr>
              <w:t>.11.201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E15A0" w:rsidRDefault="00AE15A0" w:rsidP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E15A0" w:rsidRDefault="00AE15A0" w:rsidP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December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E15A0" w:rsidRDefault="00EC2418" w:rsidP="00EC2418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6</w:t>
            </w:r>
            <w:r w:rsidR="00AE15A0">
              <w:rPr>
                <w:rFonts w:ascii="Tahoma" w:hAnsi="Tahoma" w:cs="Tahoma"/>
                <w:lang w:eastAsia="sk-SK"/>
              </w:rPr>
              <w:t>.12.201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E15A0" w:rsidRDefault="00AE15A0" w:rsidP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AE15A0" w:rsidP="00AE15A0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December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EC2418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13</w:t>
            </w:r>
            <w:r w:rsidR="00531E2A">
              <w:rPr>
                <w:rFonts w:ascii="Tahoma" w:hAnsi="Tahoma" w:cs="Tahoma"/>
                <w:lang w:eastAsia="sk-SK"/>
              </w:rPr>
              <w:t>.1</w:t>
            </w:r>
            <w:r w:rsidR="00AE15A0">
              <w:rPr>
                <w:rFonts w:ascii="Tahoma" w:hAnsi="Tahoma" w:cs="Tahoma"/>
                <w:lang w:eastAsia="sk-SK"/>
              </w:rPr>
              <w:t>2</w:t>
            </w:r>
            <w:r w:rsidR="00531E2A">
              <w:rPr>
                <w:rFonts w:ascii="Tahoma" w:hAnsi="Tahoma" w:cs="Tahoma"/>
                <w:lang w:eastAsia="sk-SK"/>
              </w:rPr>
              <w:t>.201</w:t>
            </w:r>
            <w:r>
              <w:rPr>
                <w:rFonts w:ascii="Tahoma" w:hAnsi="Tahoma" w:cs="Tahoma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Január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AE15A0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</w:t>
            </w:r>
            <w:r w:rsidR="00472062">
              <w:rPr>
                <w:rFonts w:ascii="Tahoma" w:hAnsi="Tahoma" w:cs="Tahoma"/>
                <w:lang w:eastAsia="sk-SK"/>
              </w:rPr>
              <w:t>0</w:t>
            </w:r>
            <w:r w:rsidR="00531E2A">
              <w:rPr>
                <w:rFonts w:ascii="Tahoma" w:hAnsi="Tahoma" w:cs="Tahoma"/>
                <w:lang w:eastAsia="sk-SK"/>
              </w:rPr>
              <w:t>.1.201</w:t>
            </w:r>
            <w:r w:rsidR="00472062"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Január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</w:t>
            </w:r>
            <w:r w:rsidR="00472062">
              <w:rPr>
                <w:rFonts w:ascii="Tahoma" w:hAnsi="Tahoma" w:cs="Tahoma"/>
                <w:lang w:eastAsia="sk-SK"/>
              </w:rPr>
              <w:t>7</w:t>
            </w:r>
            <w:r>
              <w:rPr>
                <w:rFonts w:ascii="Tahoma" w:hAnsi="Tahoma" w:cs="Tahoma"/>
                <w:lang w:eastAsia="sk-SK"/>
              </w:rPr>
              <w:t>.1.201</w:t>
            </w:r>
            <w:r w:rsidR="00472062"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Január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47206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24</w:t>
            </w:r>
            <w:r w:rsidR="00531E2A">
              <w:rPr>
                <w:rFonts w:ascii="Tahoma" w:hAnsi="Tahoma" w:cs="Tahoma"/>
                <w:lang w:eastAsia="sk-SK"/>
              </w:rPr>
              <w:t>.1.201</w:t>
            </w:r>
            <w:r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Február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472062" w:rsidP="00AE15A0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3</w:t>
            </w:r>
            <w:r w:rsidR="00AE15A0">
              <w:rPr>
                <w:rFonts w:ascii="Tahoma" w:hAnsi="Tahoma" w:cs="Tahoma"/>
                <w:lang w:eastAsia="sk-SK"/>
              </w:rPr>
              <w:t>1</w:t>
            </w:r>
            <w:r>
              <w:rPr>
                <w:rFonts w:ascii="Tahoma" w:hAnsi="Tahoma" w:cs="Tahoma"/>
                <w:lang w:eastAsia="sk-SK"/>
              </w:rPr>
              <w:t>.1</w:t>
            </w:r>
            <w:r w:rsidR="00531E2A">
              <w:rPr>
                <w:rFonts w:ascii="Tahoma" w:hAnsi="Tahoma" w:cs="Tahoma"/>
                <w:lang w:eastAsia="sk-SK"/>
              </w:rPr>
              <w:t>.201</w:t>
            </w:r>
            <w:r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Február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472062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7</w:t>
            </w:r>
            <w:r w:rsidR="00531E2A">
              <w:rPr>
                <w:rFonts w:ascii="Tahoma" w:hAnsi="Tahoma" w:cs="Tahoma"/>
                <w:lang w:eastAsia="sk-SK"/>
              </w:rPr>
              <w:t>.2.201</w:t>
            </w:r>
            <w:r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Február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AE15A0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</w:t>
            </w:r>
            <w:r w:rsidR="00472062">
              <w:rPr>
                <w:rFonts w:ascii="Tahoma" w:hAnsi="Tahoma" w:cs="Tahoma"/>
                <w:lang w:eastAsia="sk-SK"/>
              </w:rPr>
              <w:t>4</w:t>
            </w:r>
            <w:r w:rsidR="00531E2A">
              <w:rPr>
                <w:rFonts w:ascii="Tahoma" w:hAnsi="Tahoma" w:cs="Tahoma"/>
                <w:lang w:eastAsia="sk-SK"/>
              </w:rPr>
              <w:t>.2.201</w:t>
            </w:r>
            <w:r w:rsidR="00472062"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Február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</w:t>
            </w:r>
            <w:r w:rsidR="00472062">
              <w:rPr>
                <w:rFonts w:ascii="Tahoma" w:hAnsi="Tahoma" w:cs="Tahoma"/>
                <w:lang w:eastAsia="sk-SK"/>
              </w:rPr>
              <w:t>8</w:t>
            </w:r>
            <w:r>
              <w:rPr>
                <w:rFonts w:ascii="Tahoma" w:hAnsi="Tahoma" w:cs="Tahoma"/>
                <w:lang w:eastAsia="sk-SK"/>
              </w:rPr>
              <w:t>.2.201</w:t>
            </w:r>
            <w:r w:rsidR="00472062"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531E2A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Marec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472062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7</w:t>
            </w:r>
            <w:r w:rsidR="00531E2A">
              <w:rPr>
                <w:rFonts w:ascii="Tahoma" w:hAnsi="Tahoma" w:cs="Tahoma"/>
                <w:lang w:eastAsia="sk-SK"/>
              </w:rPr>
              <w:t>.3.201</w:t>
            </w:r>
            <w:r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Marec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</w:t>
            </w:r>
            <w:r w:rsidR="00472062">
              <w:rPr>
                <w:rFonts w:ascii="Tahoma" w:hAnsi="Tahoma" w:cs="Tahoma"/>
                <w:lang w:eastAsia="sk-SK"/>
              </w:rPr>
              <w:t>4</w:t>
            </w:r>
            <w:r>
              <w:rPr>
                <w:rFonts w:ascii="Tahoma" w:hAnsi="Tahoma" w:cs="Tahoma"/>
                <w:lang w:eastAsia="sk-SK"/>
              </w:rPr>
              <w:t>.3.201</w:t>
            </w:r>
            <w:r w:rsidR="00472062"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31E2A" w:rsidRDefault="00531E2A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472062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Marec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21.3.2019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Marec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21.3.2019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472062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Marec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72062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28.3.2019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Apríl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937CEE" w:rsidP="004074DB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4</w:t>
            </w:r>
            <w:r w:rsidR="00472062">
              <w:rPr>
                <w:rFonts w:ascii="Tahoma" w:hAnsi="Tahoma" w:cs="Tahoma"/>
                <w:lang w:eastAsia="sk-SK"/>
              </w:rPr>
              <w:t>.4.201</w:t>
            </w:r>
            <w:r>
              <w:rPr>
                <w:rFonts w:ascii="Tahoma" w:hAnsi="Tahoma" w:cs="Tahoma"/>
                <w:lang w:eastAsia="sk-S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472062" w:rsidRDefault="00472062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937CEE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Apríl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11.4.2019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Máj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937CEE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2.5.2019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  <w:tr w:rsidR="00937CEE" w:rsidTr="00531E2A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Máj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937CEE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9.5.2019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8A09A4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Máj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937CEE">
            <w:pPr>
              <w:jc w:val="right"/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16.5.2019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37CEE" w:rsidRDefault="00937CEE" w:rsidP="004074DB">
            <w:pPr>
              <w:rPr>
                <w:rFonts w:ascii="Tahoma" w:hAnsi="Tahoma" w:cs="Tahoma"/>
                <w:lang w:eastAsia="sk-SK"/>
              </w:rPr>
            </w:pPr>
            <w:r>
              <w:rPr>
                <w:rFonts w:ascii="Tahoma" w:hAnsi="Tahoma" w:cs="Tahoma"/>
                <w:lang w:eastAsia="sk-SK"/>
              </w:rPr>
              <w:t>14.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  <w:r>
              <w:rPr>
                <w:rFonts w:ascii="Tahoma" w:hAnsi="Tahoma" w:cs="Tahoma"/>
                <w:lang w:eastAsia="sk-SK"/>
              </w:rPr>
              <w:t xml:space="preserve"> -18.</w:t>
            </w:r>
            <w:r>
              <w:rPr>
                <w:rFonts w:ascii="Tahoma" w:hAnsi="Tahoma" w:cs="Tahoma"/>
                <w:vertAlign w:val="superscript"/>
                <w:lang w:eastAsia="sk-SK"/>
              </w:rPr>
              <w:t>00</w:t>
            </w:r>
          </w:p>
        </w:tc>
      </w:tr>
    </w:tbl>
    <w:p w:rsidR="00531E2A" w:rsidRDefault="00531E2A" w:rsidP="00531E2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tbl>
      <w:tblPr>
        <w:tblW w:w="275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011"/>
        <w:gridCol w:w="5772"/>
        <w:gridCol w:w="1546"/>
        <w:gridCol w:w="1725"/>
        <w:gridCol w:w="1460"/>
      </w:tblGrid>
      <w:tr w:rsidR="00531E2A" w:rsidTr="00531E2A">
        <w:trPr>
          <w:trHeight w:val="315"/>
        </w:trPr>
        <w:tc>
          <w:tcPr>
            <w:tcW w:w="22783" w:type="dxa"/>
            <w:gridSpan w:val="2"/>
            <w:noWrap/>
            <w:vAlign w:val="bottom"/>
            <w:hideMark/>
          </w:tcPr>
          <w:p w:rsidR="00531E2A" w:rsidRDefault="00531E2A">
            <w:pPr>
              <w:rPr>
                <w:rFonts w:ascii="Arial Narrow" w:hAnsi="Arial Narrow" w:cs="Arial"/>
                <w:sz w:val="21"/>
                <w:szCs w:val="21"/>
                <w:lang w:eastAsia="sk-SK"/>
              </w:rPr>
            </w:pPr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 xml:space="preserve">Účasť na skúške a konzultácií externý  žiak nahlási minimálne 3 dni vopred u p. Brezinovej na </w:t>
            </w:r>
            <w:proofErr w:type="spellStart"/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>tel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>: 053/4461390</w:t>
            </w:r>
          </w:p>
        </w:tc>
        <w:tc>
          <w:tcPr>
            <w:tcW w:w="4731" w:type="dxa"/>
            <w:gridSpan w:val="3"/>
            <w:noWrap/>
            <w:vAlign w:val="bottom"/>
            <w:hideMark/>
          </w:tcPr>
          <w:p w:rsidR="00531E2A" w:rsidRDefault="00531E2A">
            <w:pPr>
              <w:rPr>
                <w:rFonts w:ascii="Arial Narrow" w:hAnsi="Arial Narrow" w:cs="Arial"/>
                <w:sz w:val="21"/>
                <w:szCs w:val="21"/>
                <w:lang w:eastAsia="sk-SK"/>
              </w:rPr>
            </w:pPr>
          </w:p>
        </w:tc>
      </w:tr>
      <w:tr w:rsidR="00531E2A" w:rsidTr="00531E2A">
        <w:trPr>
          <w:trHeight w:val="270"/>
        </w:trPr>
        <w:tc>
          <w:tcPr>
            <w:tcW w:w="22783" w:type="dxa"/>
            <w:gridSpan w:val="2"/>
            <w:noWrap/>
            <w:vAlign w:val="bottom"/>
            <w:hideMark/>
          </w:tcPr>
          <w:p w:rsidR="00531E2A" w:rsidRDefault="00531E2A">
            <w:pPr>
              <w:rPr>
                <w:rFonts w:ascii="Arial Narrow" w:hAnsi="Arial Narrow" w:cs="Arial"/>
                <w:sz w:val="21"/>
                <w:szCs w:val="21"/>
                <w:lang w:eastAsia="sk-SK"/>
              </w:rPr>
            </w:pPr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>resp. u ZR TV -  Ing.</w:t>
            </w:r>
            <w:r w:rsidR="00937CEE">
              <w:rPr>
                <w:rFonts w:ascii="Arial Narrow" w:hAnsi="Arial Narrow" w:cs="Arial"/>
                <w:sz w:val="21"/>
                <w:szCs w:val="21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>Pramukovej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  <w:lang w:eastAsia="sk-SK"/>
              </w:rPr>
              <w:t xml:space="preserve"> 0910 873 037</w:t>
            </w:r>
          </w:p>
        </w:tc>
        <w:tc>
          <w:tcPr>
            <w:tcW w:w="1546" w:type="dxa"/>
            <w:noWrap/>
            <w:vAlign w:val="bottom"/>
            <w:hideMark/>
          </w:tcPr>
          <w:p w:rsidR="00531E2A" w:rsidRDefault="00531E2A">
            <w:pPr>
              <w:rPr>
                <w:rFonts w:ascii="Arial Narrow" w:hAnsi="Arial Narrow" w:cs="Arial"/>
                <w:sz w:val="21"/>
                <w:szCs w:val="21"/>
                <w:lang w:eastAsia="sk-SK"/>
              </w:rPr>
            </w:pPr>
          </w:p>
        </w:tc>
        <w:tc>
          <w:tcPr>
            <w:tcW w:w="1725" w:type="dxa"/>
            <w:noWrap/>
            <w:vAlign w:val="bottom"/>
            <w:hideMark/>
          </w:tcPr>
          <w:p w:rsidR="00531E2A" w:rsidRDefault="00531E2A">
            <w:pPr>
              <w:rPr>
                <w:lang w:eastAsia="sk-SK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531E2A" w:rsidRDefault="00531E2A">
            <w:pPr>
              <w:rPr>
                <w:lang w:eastAsia="sk-SK"/>
              </w:rPr>
            </w:pPr>
          </w:p>
        </w:tc>
      </w:tr>
      <w:tr w:rsidR="00531E2A" w:rsidTr="00531E2A">
        <w:trPr>
          <w:trHeight w:val="270"/>
        </w:trPr>
        <w:tc>
          <w:tcPr>
            <w:tcW w:w="17011" w:type="dxa"/>
            <w:noWrap/>
            <w:vAlign w:val="bottom"/>
            <w:hideMark/>
          </w:tcPr>
          <w:p w:rsidR="00531E2A" w:rsidRDefault="00531E2A">
            <w:pPr>
              <w:rPr>
                <w:rFonts w:ascii="Arial Narrow" w:hAnsi="Arial Narrow" w:cs="Arial"/>
                <w:sz w:val="21"/>
                <w:szCs w:val="21"/>
                <w:lang w:eastAsia="sk-SK"/>
              </w:rPr>
            </w:pPr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>Skúšobné komisie vypíše riaditeľ  školy. Odborný výcvik si žiak externého štúdia dohodne u ZR PV</w:t>
            </w:r>
            <w:r w:rsidR="00E1016C">
              <w:rPr>
                <w:rFonts w:ascii="Arial Narrow" w:hAnsi="Arial Narrow" w:cs="Arial"/>
                <w:sz w:val="21"/>
                <w:szCs w:val="21"/>
                <w:lang w:eastAsia="sk-SK"/>
              </w:rPr>
              <w:t xml:space="preserve"> - Ing. </w:t>
            </w:r>
            <w:proofErr w:type="spellStart"/>
            <w:r w:rsidR="00E1016C">
              <w:rPr>
                <w:rFonts w:ascii="Arial Narrow" w:hAnsi="Arial Narrow" w:cs="Arial"/>
                <w:sz w:val="21"/>
                <w:szCs w:val="21"/>
                <w:lang w:eastAsia="sk-SK"/>
              </w:rPr>
              <w:t>Marhevka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  <w:lang w:eastAsia="sk-SK"/>
              </w:rPr>
              <w:t>.</w:t>
            </w:r>
          </w:p>
        </w:tc>
        <w:tc>
          <w:tcPr>
            <w:tcW w:w="9043" w:type="dxa"/>
            <w:gridSpan w:val="3"/>
            <w:noWrap/>
            <w:vAlign w:val="bottom"/>
            <w:hideMark/>
          </w:tcPr>
          <w:p w:rsidR="00531E2A" w:rsidRDefault="00531E2A">
            <w:pPr>
              <w:rPr>
                <w:rFonts w:ascii="Arial Narrow" w:hAnsi="Arial Narrow" w:cs="Arial"/>
                <w:sz w:val="21"/>
                <w:szCs w:val="21"/>
                <w:lang w:eastAsia="sk-SK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531E2A" w:rsidRDefault="00531E2A">
            <w:pPr>
              <w:rPr>
                <w:lang w:eastAsia="sk-SK"/>
              </w:rPr>
            </w:pPr>
          </w:p>
        </w:tc>
      </w:tr>
    </w:tbl>
    <w:p w:rsidR="00FD611F" w:rsidRDefault="00FD611F"/>
    <w:sectPr w:rsidR="00FD611F" w:rsidSect="00B9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631"/>
    <w:rsid w:val="002132BC"/>
    <w:rsid w:val="00472062"/>
    <w:rsid w:val="00493652"/>
    <w:rsid w:val="00494725"/>
    <w:rsid w:val="00531E2A"/>
    <w:rsid w:val="00546631"/>
    <w:rsid w:val="00591802"/>
    <w:rsid w:val="008A09A4"/>
    <w:rsid w:val="00937CEE"/>
    <w:rsid w:val="00AE15A0"/>
    <w:rsid w:val="00B9696E"/>
    <w:rsid w:val="00E1016C"/>
    <w:rsid w:val="00EC2418"/>
    <w:rsid w:val="00FD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2018-07-13T06:40:00Z</cp:lastPrinted>
  <dcterms:created xsi:type="dcterms:W3CDTF">2017-07-17T05:22:00Z</dcterms:created>
  <dcterms:modified xsi:type="dcterms:W3CDTF">2018-07-13T06:40:00Z</dcterms:modified>
</cp:coreProperties>
</file>