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4A4412">
        <w:rPr>
          <w:rFonts w:ascii="ArialMT" w:hAnsi="ArialMT" w:cs="ArialMT"/>
          <w:color w:val="333333"/>
          <w:sz w:val="20"/>
          <w:szCs w:val="20"/>
        </w:rPr>
        <w:t>1/2015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4A4412">
        <w:rPr>
          <w:rFonts w:ascii="ArialMT" w:hAnsi="ArialMT" w:cs="ArialMT"/>
          <w:color w:val="333333"/>
          <w:sz w:val="20"/>
          <w:szCs w:val="20"/>
        </w:rPr>
        <w:t>09.11.2015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4A4412">
        <w:rPr>
          <w:rFonts w:ascii="ArialMT" w:hAnsi="ArialMT" w:cs="ArialMT"/>
          <w:color w:val="000000"/>
          <w:sz w:val="20"/>
          <w:szCs w:val="20"/>
        </w:rPr>
        <w:t>Kovové šatníkové skrine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9131EF">
        <w:rPr>
          <w:rFonts w:ascii="ArialMT" w:hAnsi="ArialMT" w:cs="ArialMT"/>
          <w:b/>
          <w:color w:val="000000"/>
          <w:sz w:val="20"/>
          <w:szCs w:val="20"/>
          <w:u w:val="single"/>
        </w:rPr>
        <w:t>tovar</w:t>
      </w:r>
      <w:r>
        <w:rPr>
          <w:rFonts w:ascii="ArialMT" w:hAnsi="ArialMT" w:cs="ArialMT"/>
          <w:color w:val="000000"/>
          <w:sz w:val="20"/>
          <w:szCs w:val="20"/>
        </w:rPr>
        <w:t>/služby/práce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>do 27.11.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2015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>Obstaranie 15 kovových šatníkových skríň podľa zadaného popisu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Maximálne do výšky finančného limitu stanoveného pre jednoduchú zákazku na bežný tovar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do 2000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B41DA5" w:rsidRDefault="003D4FE2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9131EF">
        <w:rPr>
          <w:rFonts w:ascii="ArialMT" w:hAnsi="ArialMT" w:cs="ArialMT"/>
          <w:b/>
          <w:color w:val="000000"/>
          <w:sz w:val="20"/>
          <w:szCs w:val="20"/>
          <w:u w:val="single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iné zdroje .......................................................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12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2015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844707">
        <w:rPr>
          <w:rFonts w:ascii="ArialMT" w:hAnsi="ArialMT" w:cs="ArialMT"/>
          <w:color w:val="000000"/>
          <w:sz w:val="20"/>
          <w:szCs w:val="20"/>
        </w:rPr>
        <w:t>18</w:t>
      </w:r>
      <w:bookmarkStart w:id="0" w:name="_GoBack"/>
      <w:bookmarkEnd w:id="0"/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11. 2015</w:t>
      </w:r>
      <w:r w:rsidR="00B41DA5">
        <w:rPr>
          <w:rFonts w:ascii="ArialMT" w:hAnsi="ArialMT" w:cs="ArialMT"/>
          <w:color w:val="000000"/>
          <w:sz w:val="20"/>
          <w:szCs w:val="20"/>
        </w:rPr>
        <w:t>.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4A4412">
        <w:rPr>
          <w:rFonts w:ascii="ArialMT" w:hAnsi="ArialMT" w:cs="ArialMT"/>
          <w:color w:val="000000"/>
          <w:sz w:val="20"/>
          <w:szCs w:val="20"/>
        </w:rPr>
        <w:t>09</w:t>
      </w:r>
      <w:r w:rsidR="005F2CA2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</w:t>
      </w:r>
      <w:r w:rsidR="005F2CA2">
        <w:rPr>
          <w:rFonts w:ascii="ArialMT" w:hAnsi="ArialMT" w:cs="ArialMT"/>
          <w:color w:val="000000"/>
          <w:sz w:val="20"/>
          <w:szCs w:val="20"/>
        </w:rPr>
        <w:t>.201</w:t>
      </w:r>
      <w:r w:rsidR="004A4412">
        <w:rPr>
          <w:rFonts w:ascii="ArialMT" w:hAnsi="ArialMT" w:cs="ArialMT"/>
          <w:color w:val="000000"/>
          <w:sz w:val="20"/>
          <w:szCs w:val="20"/>
        </w:rPr>
        <w:t>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B060E"/>
    <w:rsid w:val="003265EB"/>
    <w:rsid w:val="003D4FE2"/>
    <w:rsid w:val="004A4412"/>
    <w:rsid w:val="005823EC"/>
    <w:rsid w:val="005F2CA2"/>
    <w:rsid w:val="00665191"/>
    <w:rsid w:val="006F2EBD"/>
    <w:rsid w:val="00712AC6"/>
    <w:rsid w:val="0084284D"/>
    <w:rsid w:val="00844707"/>
    <w:rsid w:val="008F364E"/>
    <w:rsid w:val="009131EF"/>
    <w:rsid w:val="00B41DA5"/>
    <w:rsid w:val="00B91290"/>
    <w:rsid w:val="00BF3D4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4</cp:revision>
  <cp:lastPrinted>2014-06-12T10:32:00Z</cp:lastPrinted>
  <dcterms:created xsi:type="dcterms:W3CDTF">2015-11-12T11:24:00Z</dcterms:created>
  <dcterms:modified xsi:type="dcterms:W3CDTF">2015-11-26T12:07:00Z</dcterms:modified>
</cp:coreProperties>
</file>